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003366"/>
          <w:sz w:val="40"/>
        </w:rPr>
        <w:t>PHÂN TÍCH &amp; ĐỀ XUẤT</w:t>
        <w:br/>
        <w:t>CHIẾN LƯỢC PHÁT TRIỂN PHÂN HỆ DEVCINE</w:t>
        <w:br/>
        <w:t>CHO ĐỒ ÁN TỐT NGHIỆP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Dự án: Xây dựng website Quản lý hệ thống Rạp chiếu phim DevCine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Ngày tạo: 30/05/2026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003366"/>
          <w:sz w:val="36"/>
        </w:rPr>
        <w:t>1. PHÂN TÍCH TỔNG QUAN TÌNH HÌNH HIỆN TẠI</w:t>
      </w:r>
    </w:p>
    <w:p>
      <w:r>
        <w:rPr>
          <w:rFonts w:ascii="Times New Roman" w:hAnsi="Times New Roman" w:eastAsia="Times New Roman"/>
          <w:b w:val="0"/>
          <w:i w:val="0"/>
        </w:rPr>
        <w:t>Hiện tại hệ thống DevCine đang có 3 vai trò là: Admin, Manager (Quản lý), Staff (Nhân viên). Tuy nhiên, 3 vai trò này chỉ đang dừng lại ở mức "gắn nhãn" — tức là phân biệt trên database/backend, nhưng chưa có giao diện và luồng nghiệp vụ riêng biệt cho từng vai trò. Tất cả đang sử dụng chung một bộ giao diện admin tổng hợp.</w:t>
      </w:r>
    </w:p>
    <w:p>
      <w:r>
        <w:rPr>
          <w:rFonts w:ascii="Times New Roman" w:hAnsi="Times New Roman" w:eastAsia="Times New Roman"/>
          <w:b w:val="0"/>
          <w:i w:val="0"/>
        </w:rPr>
        <w:t>Dự án đang được phát triển theo hướng quy trình/luồng nghiệp vụ thực tế của ngành rạp chiếu phim, bao gồm: quản lý vận hành, F&amp;B, dịch vụ khách hàng, hỗ trợ,... Đây là hướng đi đúng đắn cho một Đồ Án Tốt Nghiệp có tính thực chiến cao.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003366"/>
          <w:sz w:val="36"/>
        </w:rPr>
        <w:t>2. NHỮNG PHẦN NÊN LÀM</w:t>
      </w:r>
    </w:p>
    <w:p>
      <w:pPr>
        <w:pStyle w:val="Heading2"/>
      </w:pPr>
      <w:r>
        <w:rPr>
          <w:rFonts w:ascii="Times New Roman" w:hAnsi="Times New Roman" w:eastAsia="Times New Roman"/>
          <w:color w:val="004C99"/>
          <w:sz w:val="30"/>
        </w:rPr>
        <w:t>2.1. Chia phân hệ giao diện riêng cho từng vai trò</w:t>
      </w:r>
    </w:p>
    <w:p>
      <w:pPr>
        <w:pStyle w:val="Heading3"/>
      </w:pPr>
      <w:r>
        <w:rPr>
          <w:rFonts w:ascii="Times New Roman" w:hAnsi="Times New Roman" w:eastAsia="Times New Roman"/>
          <w:color w:val="006699"/>
          <w:sz w:val="26"/>
        </w:rPr>
        <w:t>Tại sao nên làm: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Đây là điểm cộng cực lớn khi bảo vệ ĐATN. Hội đồng sẽ thấy bạn hiểu rõ nghiệp vụ thực tế chứ không phải làm CRUD đơn thuần.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Ngoài thực tế, nhân viên bán vé KHÔNG BAO GIỜ thấy cùng giao diện với Giám đốc. Mỗi người có "bàn làm việc" riêng.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Thể hiện khả năng phân quyền ở cấp UI — không chỉ chặn API mà còn thiết kế trải nghiệm phù hợp cho từng đối tượng.</w:t>
      </w:r>
    </w:p>
    <w:p>
      <w:pPr>
        <w:pStyle w:val="Heading3"/>
      </w:pPr>
      <w:r>
        <w:rPr>
          <w:rFonts w:ascii="Times New Roman" w:hAnsi="Times New Roman" w:eastAsia="Times New Roman"/>
          <w:color w:val="006699"/>
          <w:sz w:val="26"/>
        </w:rPr>
        <w:t>Cách chia cụ thể: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003366"/>
          </w:tcPr>
          <w:p>
            <w:r/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Phân hệ</w:t>
            </w:r>
          </w:p>
        </w:tc>
        <w:tc>
          <w:tcPr>
            <w:tcW w:type="dxa" w:w="3230"/>
            <w:shd w:val="clear" w:color="auto" w:fill="003366"/>
          </w:tcPr>
          <w:p>
            <w:r/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Vai trò</w:t>
            </w:r>
          </w:p>
        </w:tc>
        <w:tc>
          <w:tcPr>
            <w:tcW w:type="dxa" w:w="3230"/>
            <w:shd w:val="clear" w:color="auto" w:fill="003366"/>
          </w:tcPr>
          <w:p>
            <w:r/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Mục đích chính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Admin Dashboard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Admin (Boss)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Tổng quan hệ thống, phê duyệt, master data, báo cáo tổng</w:t>
            </w:r>
          </w:p>
        </w:tc>
      </w:tr>
      <w:tr>
        <w:tc>
          <w:tcPr>
            <w:tcW w:type="dxa" w:w="3230"/>
            <w:shd w:val="clear" w:color="auto" w:fill="E8F0FE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Manager Panel</w:t>
            </w:r>
          </w:p>
        </w:tc>
        <w:tc>
          <w:tcPr>
            <w:tcW w:type="dxa" w:w="3230"/>
            <w:shd w:val="clear" w:color="auto" w:fill="E8F0FE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Manager</w:t>
            </w:r>
          </w:p>
        </w:tc>
        <w:tc>
          <w:tcPr>
            <w:tcW w:type="dxa" w:w="3230"/>
            <w:shd w:val="clear" w:color="auto" w:fill="E8F0FE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Vận hành rạp, lịch chiếu, nhân sự, kho, sơ đồ ghế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Staff POS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Staff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Bán vé, bán F&amp;B, soát vé QR, mở/đóng ca</w:t>
            </w:r>
          </w:p>
        </w:tc>
      </w:tr>
    </w:tbl>
    <w:p>
      <w:pPr>
        <w:pStyle w:val="Heading3"/>
      </w:pPr>
      <w:r>
        <w:rPr>
          <w:rFonts w:ascii="Times New Roman" w:hAnsi="Times New Roman" w:eastAsia="Times New Roman"/>
          <w:color w:val="006699"/>
          <w:sz w:val="26"/>
        </w:rPr>
        <w:t>Tác dụng: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Hội đồng nhìn vào thấy hệ thống hoàn chỉnh, không phải 1 trang admin chung chung.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Chứng minh bạn hiểu tư duy phân tầng quản lý trong doanh nghiệp.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Mỗi phân hệ có layout, sidebar, navigation khác nhau → thể hiện kỹ năng UI/UX chuyên sâu.</w:t>
      </w:r>
    </w:p>
    <w:p>
      <w:pPr>
        <w:pStyle w:val="Heading2"/>
      </w:pPr>
      <w:r>
        <w:rPr>
          <w:rFonts w:ascii="Times New Roman" w:hAnsi="Times New Roman" w:eastAsia="Times New Roman"/>
          <w:color w:val="004C99"/>
          <w:sz w:val="30"/>
        </w:rPr>
        <w:t>2.2. Hoàn thiện luồng nghiệp vụ cốt lõi (Core Flow)</w:t>
      </w:r>
    </w:p>
    <w:p>
      <w:r>
        <w:rPr>
          <w:rFonts w:ascii="Times New Roman" w:hAnsi="Times New Roman" w:eastAsia="Times New Roman"/>
          <w:b w:val="0"/>
          <w:i w:val="0"/>
        </w:rPr>
        <w:t>Dự án đang làm theo luồng thực tế — đây là hướng đi đúng. Tuy nhiên, có một số luồng quan trọng mà ĐATN nên có để chứng minh độ sâu: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003366"/>
          </w:tcPr>
          <w:p>
            <w:r/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Luồng nghiệp vụ</w:t>
            </w:r>
          </w:p>
        </w:tc>
        <w:tc>
          <w:tcPr>
            <w:tcW w:type="dxa" w:w="4844"/>
            <w:shd w:val="clear" w:color="auto" w:fill="003366"/>
          </w:tcPr>
          <w:p>
            <w:r/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Tại sao nên có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Luồng Maker-Checker</w:t>
              <w:br/>
              <w:t>(Manager tạo → Admin duyệt)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Đây là điểm nhấn kiến trúc, hội đồng rất thích vì nó thể hiện quy trình thực tế trong doanh nghiệp.</w:t>
            </w:r>
          </w:p>
        </w:tc>
      </w:tr>
      <w:tr>
        <w:tc>
          <w:tcPr>
            <w:tcW w:type="dxa" w:w="4844"/>
            <w:shd w:val="clear" w:color="auto" w:fill="E8F0FE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Luồng Bàn giao ca POS</w:t>
              <w:br/>
              <w:t>(Mở ca → Đóng ca → Đối soát)</w:t>
            </w:r>
          </w:p>
        </w:tc>
        <w:tc>
          <w:tcPr>
            <w:tcW w:type="dxa" w:w="4844"/>
            <w:shd w:val="clear" w:color="auto" w:fill="E8F0FE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Nghiệp vụ đặc thù ngành rạp chiếu phim, rất ấn tượng với hội đồng chấm điểm.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Luồng F&amp;B + BOM trừ kho</w:t>
              <w:br/>
              <w:t>(Bán combo → Tự động trừ nguyên liệu con)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Chứng minh hiểu biết sâu về quản lý kho thực tế, không chỉ CRUD đơn giản.</w:t>
            </w:r>
          </w:p>
        </w:tc>
      </w:tr>
      <w:tr>
        <w:tc>
          <w:tcPr>
            <w:tcW w:type="dxa" w:w="4844"/>
            <w:shd w:val="clear" w:color="auto" w:fill="E8F0FE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Luồng Realtime giữ ghế</w:t>
              <w:br/>
              <w:t>(Socket + đếm ngược + force-unlock)</w:t>
            </w:r>
          </w:p>
        </w:tc>
        <w:tc>
          <w:tcPr>
            <w:tcW w:type="dxa" w:w="4844"/>
            <w:shd w:val="clear" w:color="auto" w:fill="E8F0FE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Đây là điểm kỹ thuật highlight của ĐATN, thể hiện khả năng xử lý concurrency và realtime.</w:t>
            </w:r>
          </w:p>
        </w:tc>
      </w:tr>
    </w:tbl>
    <w:p>
      <w:pPr>
        <w:pStyle w:val="Heading3"/>
      </w:pPr>
      <w:r>
        <w:rPr>
          <w:rFonts w:ascii="Times New Roman" w:hAnsi="Times New Roman" w:eastAsia="Times New Roman"/>
          <w:color w:val="006699"/>
          <w:sz w:val="26"/>
        </w:rPr>
        <w:t>Tác dụng: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Mỗi luồng = 1 câu chuyện hoàn chỉnh khi demo cho hội đồng.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Hội đồng hỏi "em xử lý trường hợp X thế nào?" → bạn demo trực tiếp được ngay.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Chứng minh dự án không phải "làm cho có" mà là "hiểu để làm".</w:t>
      </w:r>
    </w:p>
    <w:p>
      <w:pPr>
        <w:pStyle w:val="Heading2"/>
      </w:pPr>
      <w:r>
        <w:rPr>
          <w:rFonts w:ascii="Times New Roman" w:hAnsi="Times New Roman" w:eastAsia="Times New Roman"/>
          <w:color w:val="004C99"/>
          <w:sz w:val="30"/>
        </w:rPr>
        <w:t>2.3. Dashboard thống kê có ý nghĩa</w:t>
      </w:r>
    </w:p>
    <w:p>
      <w:pPr>
        <w:pStyle w:val="Heading3"/>
      </w:pPr>
      <w:r>
        <w:rPr>
          <w:rFonts w:ascii="Times New Roman" w:hAnsi="Times New Roman" w:eastAsia="Times New Roman"/>
          <w:color w:val="006699"/>
          <w:sz w:val="26"/>
        </w:rPr>
        <w:t>Tại sao nên làm: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Admin/Manager cần nhìn thấy "sức khỏe" của rạp ngay khi đăng nhập.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Đây là phần "wow factor" khi demo — biểu đồ doanh thu, tỷ lệ lấp đầy, top phim...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Chứng minh bạn biết xử lý dữ liệu tổng hợp, không chỉ thao tác CRUD cơ bản.</w:t>
      </w:r>
    </w:p>
    <w:p>
      <w:pPr>
        <w:pStyle w:val="Heading3"/>
      </w:pPr>
      <w:r>
        <w:rPr>
          <w:rFonts w:ascii="Times New Roman" w:hAnsi="Times New Roman" w:eastAsia="Times New Roman"/>
          <w:color w:val="006699"/>
          <w:sz w:val="26"/>
        </w:rPr>
        <w:t>Tác dụng: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Phần demo ấn tượng nhất thường là Dashboard — đây là "bộ mặt" của toàn bộ hệ thống.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Thể hiện khả năng tổng hợp, join dữ liệu từ nhiều bảng và trình bày trực quan.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003366"/>
          <w:sz w:val="36"/>
        </w:rPr>
        <w:t>3. NHỮNG PHẦN KHÔNG NÊN LÀM</w:t>
      </w:r>
    </w:p>
    <w:p>
      <w:pPr>
        <w:pStyle w:val="Heading2"/>
      </w:pPr>
      <w:r>
        <w:rPr>
          <w:rFonts w:ascii="Times New Roman" w:hAnsi="Times New Roman" w:eastAsia="Times New Roman"/>
          <w:color w:val="004C99"/>
          <w:sz w:val="30"/>
        </w:rPr>
        <w:t>3.1. KHÔNG nên làm hết 20 module trong tài liệu URD</w:t>
      </w:r>
    </w:p>
    <w:p>
      <w:pPr>
        <w:pStyle w:val="Heading3"/>
      </w:pPr>
      <w:r>
        <w:rPr>
          <w:rFonts w:ascii="Times New Roman" w:hAnsi="Times New Roman" w:eastAsia="Times New Roman"/>
          <w:color w:val="006699"/>
          <w:sz w:val="26"/>
        </w:rPr>
        <w:t>Tại sao không nên: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Tài liệu URD mô tả hệ thống cấp doanh nghiệp — một team 5-10 dev làm 6 tháng.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Bạn đang làm ĐATN với thời gian có hạn, không thể hoàn thiện tất cả.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Làm nhiều mà nông sẽ tệ hơn làm ít mà sâu.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Hội đồng đánh giá chất lượng chứ không đếm số lượng tính năng.</w:t>
      </w:r>
    </w:p>
    <w:p>
      <w:pPr>
        <w:pStyle w:val="Heading3"/>
      </w:pPr>
      <w:r>
        <w:rPr>
          <w:rFonts w:ascii="Times New Roman" w:hAnsi="Times New Roman" w:eastAsia="Times New Roman"/>
          <w:color w:val="006699"/>
          <w:sz w:val="26"/>
        </w:rPr>
        <w:t>Các module cụ thể KHÔNG nên làm: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Module Hạ tầng &amp; Thiết bị (INF) — quá niche, ít giá trị demo.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Module Lost &amp; Found — tính năng phụ, không thuộc luồng cốt lõi.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Module AI Scheduling thực sự — thuật toán phức tạp, tốn thời gian, có thể mock data thay thế.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Marketing Automation — gửi email cá nhân hóa tự động, quá phức tạp cho phạm vi ĐATN.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Vendor Management / Công nợ nhà cung cấp — ngoài phạm vi rạp phim core.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Kiosk tự phục vụ — cần hardware, không phù hợp demo web.</w:t>
      </w:r>
    </w:p>
    <w:p>
      <w:pPr>
        <w:pStyle w:val="Heading2"/>
      </w:pPr>
      <w:r>
        <w:rPr>
          <w:rFonts w:ascii="Times New Roman" w:hAnsi="Times New Roman" w:eastAsia="Times New Roman"/>
          <w:color w:val="004C99"/>
          <w:sz w:val="30"/>
        </w:rPr>
        <w:t>3.2. KHÔNG nên cố làm "đẹp tất cả" mà quên hoàn thiện luồng</w:t>
      </w:r>
    </w:p>
    <w:p>
      <w:pPr>
        <w:pStyle w:val="Heading3"/>
      </w:pPr>
      <w:r>
        <w:rPr>
          <w:rFonts w:ascii="Times New Roman" w:hAnsi="Times New Roman" w:eastAsia="Times New Roman"/>
          <w:color w:val="006699"/>
          <w:sz w:val="26"/>
        </w:rPr>
        <w:t>Tại sao không nên: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Có 20 trang đẹp nhưng click vào không hoạt động → điểm trừ nặng khi bảo vệ.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Hội đồng sẽ test bằng cách chạy thử luồng từ đầu đến cuối.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1 luồng hoàn chỉnh có giá trị hơn 10 trang tĩnh không có logic.</w:t>
      </w:r>
    </w:p>
    <w:p>
      <w:pPr>
        <w:pStyle w:val="Heading2"/>
      </w:pPr>
      <w:r>
        <w:rPr>
          <w:rFonts w:ascii="Times New Roman" w:hAnsi="Times New Roman" w:eastAsia="Times New Roman"/>
          <w:color w:val="004C99"/>
          <w:sz w:val="30"/>
        </w:rPr>
        <w:t>3.3. KHÔNG nên tách quá nhiều role phức tạp</w:t>
      </w:r>
    </w:p>
    <w:p>
      <w:pPr>
        <w:pStyle w:val="Heading3"/>
      </w:pPr>
      <w:r>
        <w:rPr>
          <w:rFonts w:ascii="Times New Roman" w:hAnsi="Times New Roman" w:eastAsia="Times New Roman"/>
          <w:color w:val="006699"/>
          <w:sz w:val="26"/>
        </w:rPr>
        <w:t>Tại sao không nên: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Trong tài liệu có nhắc đến "Boss" (Super Admin) riêng biệt với Admin → không cần tách cho ĐATN, gộp chung Admin là đủ.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Không cần phân quyền đến mức Permission Matrix chi tiết từng nút — chỉ cần phân quyền theo Role cơ bản là đã ấn tượng rồi.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003366"/>
          <w:sz w:val="36"/>
        </w:rPr>
        <w:t>4. ĐỀ XUẤT CHIẾN LƯỢC ƯU TIÊN CHO ĐATN</w:t>
      </w:r>
    </w:p>
    <w:p>
      <w:r>
        <w:rPr>
          <w:rFonts w:ascii="Times New Roman" w:hAnsi="Times New Roman" w:eastAsia="Times New Roman"/>
          <w:b w:val="0"/>
          <w:i w:val="0"/>
        </w:rPr>
        <w:t>Dưới đây là danh sách ưu tiên phát triển, được phân chia theo 3 mức độ quan trọng:</w:t>
      </w:r>
    </w:p>
    <w:p>
      <w:pPr>
        <w:pStyle w:val="Heading2"/>
      </w:pPr>
      <w:r>
        <w:rPr>
          <w:rFonts w:ascii="Times New Roman" w:hAnsi="Times New Roman" w:eastAsia="Times New Roman"/>
          <w:color w:val="004C99"/>
          <w:sz w:val="30"/>
        </w:rPr>
        <w:t>🔴 MỨC 1: PHẢI CÓ (Core — Quyết định điểm số)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003366"/>
          </w:tcPr>
          <w:p>
            <w:r/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STT</w:t>
            </w:r>
          </w:p>
        </w:tc>
        <w:tc>
          <w:tcPr>
            <w:tcW w:type="dxa" w:w="3230"/>
            <w:shd w:val="clear" w:color="auto" w:fill="003366"/>
          </w:tcPr>
          <w:p>
            <w:r/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Nội dung</w:t>
            </w:r>
          </w:p>
        </w:tc>
        <w:tc>
          <w:tcPr>
            <w:tcW w:type="dxa" w:w="3230"/>
            <w:shd w:val="clear" w:color="auto" w:fill="003366"/>
          </w:tcPr>
          <w:p>
            <w:r/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Lý do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1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Phân hệ Customer hoàn chỉnh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Đặt vé realtime, thanh toán, nhận QR — luồng chính của hệ thống</w:t>
            </w:r>
          </w:p>
        </w:tc>
      </w:tr>
      <w:tr>
        <w:tc>
          <w:tcPr>
            <w:tcW w:type="dxa" w:w="3230"/>
            <w:shd w:val="clear" w:color="auto" w:fill="E8F0FE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2</w:t>
            </w:r>
          </w:p>
        </w:tc>
        <w:tc>
          <w:tcPr>
            <w:tcW w:type="dxa" w:w="3230"/>
            <w:shd w:val="clear" w:color="auto" w:fill="E8F0FE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Phân hệ Admin</w:t>
            </w:r>
          </w:p>
        </w:tc>
        <w:tc>
          <w:tcPr>
            <w:tcW w:type="dxa" w:w="3230"/>
            <w:shd w:val="clear" w:color="auto" w:fill="E8F0FE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Master data, phê duyệt, dashboard tổng, báo cáo — trung tâm điều khiển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3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Phân hệ Manager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Lịch chiếu, sơ đồ ghế, kho, nhân sự ca trực — vận hành chi nhánh</w:t>
            </w:r>
          </w:p>
        </w:tc>
      </w:tr>
      <w:tr>
        <w:tc>
          <w:tcPr>
            <w:tcW w:type="dxa" w:w="3230"/>
            <w:shd w:val="clear" w:color="auto" w:fill="E8F0FE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4</w:t>
            </w:r>
          </w:p>
        </w:tc>
        <w:tc>
          <w:tcPr>
            <w:tcW w:type="dxa" w:w="3230"/>
            <w:shd w:val="clear" w:color="auto" w:fill="E8F0FE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Phân hệ Staff/POS</w:t>
            </w:r>
          </w:p>
        </w:tc>
        <w:tc>
          <w:tcPr>
            <w:tcW w:type="dxa" w:w="3230"/>
            <w:shd w:val="clear" w:color="auto" w:fill="E8F0FE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Bán vé quầy, bán F&amp;B, soát vé QR, bàn giao ca — điểm bán hàng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5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Luồng Maker-Checker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Manager đề xuất → Admin duyệt — quy trình doanh nghiệp thực tế</w:t>
            </w:r>
          </w:p>
        </w:tc>
      </w:tr>
      <w:tr>
        <w:tc>
          <w:tcPr>
            <w:tcW w:type="dxa" w:w="3230"/>
            <w:shd w:val="clear" w:color="auto" w:fill="E8F0FE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6</w:t>
            </w:r>
          </w:p>
        </w:tc>
        <w:tc>
          <w:tcPr>
            <w:tcW w:type="dxa" w:w="3230"/>
            <w:shd w:val="clear" w:color="auto" w:fill="E8F0FE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Realtime seat locking</w:t>
            </w:r>
          </w:p>
        </w:tc>
        <w:tc>
          <w:tcPr>
            <w:tcW w:type="dxa" w:w="3230"/>
            <w:shd w:val="clear" w:color="auto" w:fill="E8F0FE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Socket, đếm ngược, force-unlock — highlight kỹ thuật của ĐATN</w:t>
            </w:r>
          </w:p>
        </w:tc>
      </w:tr>
    </w:tbl>
    <w:p>
      <w:pPr>
        <w:pStyle w:val="Heading2"/>
      </w:pPr>
      <w:r>
        <w:rPr>
          <w:rFonts w:ascii="Times New Roman" w:hAnsi="Times New Roman" w:eastAsia="Times New Roman"/>
          <w:color w:val="004C99"/>
          <w:sz w:val="30"/>
        </w:rPr>
        <w:t>🟡 MỨC 2: NÊN CÓ (Nâng điểm rõ rệt)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003366"/>
          </w:tcPr>
          <w:p>
            <w:r/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STT</w:t>
            </w:r>
          </w:p>
        </w:tc>
        <w:tc>
          <w:tcPr>
            <w:tcW w:type="dxa" w:w="3230"/>
            <w:shd w:val="clear" w:color="auto" w:fill="003366"/>
          </w:tcPr>
          <w:p>
            <w:r/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Nội dung</w:t>
            </w:r>
          </w:p>
        </w:tc>
        <w:tc>
          <w:tcPr>
            <w:tcW w:type="dxa" w:w="3230"/>
            <w:shd w:val="clear" w:color="auto" w:fill="003366"/>
          </w:tcPr>
          <w:p>
            <w:r/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Lý do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7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Luồng Mở ca / Đóng ca POS + Đối soát tiền mặt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Nghiệp vụ đặc thù ngành rạp, rất thực tế</w:t>
            </w:r>
          </w:p>
        </w:tc>
      </w:tr>
      <w:tr>
        <w:tc>
          <w:tcPr>
            <w:tcW w:type="dxa" w:w="3230"/>
            <w:shd w:val="clear" w:color="auto" w:fill="E8F0FE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8</w:t>
            </w:r>
          </w:p>
        </w:tc>
        <w:tc>
          <w:tcPr>
            <w:tcW w:type="dxa" w:w="3230"/>
            <w:shd w:val="clear" w:color="auto" w:fill="E8F0FE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BOM F&amp;B — bán combo tự động trừ nguyên liệu con</w:t>
            </w:r>
          </w:p>
        </w:tc>
        <w:tc>
          <w:tcPr>
            <w:tcW w:type="dxa" w:w="3230"/>
            <w:shd w:val="clear" w:color="auto" w:fill="E8F0FE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Quản lý kho chuyên sâu, không chỉ CRUD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9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Dashboard thống kê — biểu đồ doanh thu, top phim, occupancy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Wow factor khi demo, tổng hợp dữ liệu</w:t>
            </w:r>
          </w:p>
        </w:tc>
      </w:tr>
      <w:tr>
        <w:tc>
          <w:tcPr>
            <w:tcW w:type="dxa" w:w="3230"/>
            <w:shd w:val="clear" w:color="auto" w:fill="E8F0FE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10</w:t>
            </w:r>
          </w:p>
        </w:tc>
        <w:tc>
          <w:tcPr>
            <w:tcW w:type="dxa" w:w="3230"/>
            <w:shd w:val="clear" w:color="auto" w:fill="E8F0FE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Kiểm soát độ tuổi (popup xác nhận, cảnh báo nhân viên)</w:t>
            </w:r>
          </w:p>
        </w:tc>
        <w:tc>
          <w:tcPr>
            <w:tcW w:type="dxa" w:w="3230"/>
            <w:shd w:val="clear" w:color="auto" w:fill="E8F0FE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Tuân thủ quy định, chi tiết nghiệp vụ</w:t>
            </w:r>
          </w:p>
        </w:tc>
      </w:tr>
    </w:tbl>
    <w:p>
      <w:pPr>
        <w:pStyle w:val="Heading2"/>
      </w:pPr>
      <w:r>
        <w:rPr>
          <w:rFonts w:ascii="Times New Roman" w:hAnsi="Times New Roman" w:eastAsia="Times New Roman"/>
          <w:color w:val="004C99"/>
          <w:sz w:val="30"/>
        </w:rPr>
        <w:t>🟢 MỨC 3: BONUS (Nếu còn thời gian)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003366"/>
          </w:tcPr>
          <w:p>
            <w:r/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STT</w:t>
            </w:r>
          </w:p>
        </w:tc>
        <w:tc>
          <w:tcPr>
            <w:tcW w:type="dxa" w:w="3230"/>
            <w:shd w:val="clear" w:color="auto" w:fill="003366"/>
          </w:tcPr>
          <w:p>
            <w:r/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Nội dung</w:t>
            </w:r>
          </w:p>
        </w:tc>
        <w:tc>
          <w:tcPr>
            <w:tcW w:type="dxa" w:w="3230"/>
            <w:shd w:val="clear" w:color="auto" w:fill="003366"/>
          </w:tcPr>
          <w:p>
            <w:r/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Lý do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11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AI Assistant chatbot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Tính năng nổi bật nhưng không thuộc core</w:t>
            </w:r>
          </w:p>
        </w:tc>
      </w:tr>
      <w:tr>
        <w:tc>
          <w:tcPr>
            <w:tcW w:type="dxa" w:w="3230"/>
            <w:shd w:val="clear" w:color="auto" w:fill="E8F0FE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12</w:t>
            </w:r>
          </w:p>
        </w:tc>
        <w:tc>
          <w:tcPr>
            <w:tcW w:type="dxa" w:w="3230"/>
            <w:shd w:val="clear" w:color="auto" w:fill="E8F0FE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Audit Log</w:t>
            </w:r>
          </w:p>
        </w:tc>
        <w:tc>
          <w:tcPr>
            <w:tcW w:type="dxa" w:w="3230"/>
            <w:shd w:val="clear" w:color="auto" w:fill="E8F0FE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Bảo mật và truy vết — tốt cho kiến trúc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13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Đối soát ví/dòng tiền tự động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Nâng cao tính chuyên nghiệp</w:t>
            </w:r>
          </w:p>
        </w:tc>
      </w:tr>
      <w:tr>
        <w:tc>
          <w:tcPr>
            <w:tcW w:type="dxa" w:w="3230"/>
            <w:shd w:val="clear" w:color="auto" w:fill="E8F0FE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14</w:t>
            </w:r>
          </w:p>
        </w:tc>
        <w:tc>
          <w:tcPr>
            <w:tcW w:type="dxa" w:w="3230"/>
            <w:shd w:val="clear" w:color="auto" w:fill="E8F0FE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Notification center</w:t>
            </w:r>
          </w:p>
        </w:tc>
        <w:tc>
          <w:tcPr>
            <w:tcW w:type="dxa" w:w="3230"/>
            <w:shd w:val="clear" w:color="auto" w:fill="E8F0FE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Trải nghiệm người dùng tốt hơn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003366"/>
          <w:sz w:val="36"/>
        </w:rPr>
        <w:t>5. KẾT LUẬN</w:t>
      </w:r>
    </w:p>
    <w:p>
      <w:r>
        <w:rPr>
          <w:rFonts w:ascii="Times New Roman" w:hAnsi="Times New Roman" w:eastAsia="Times New Roman"/>
          <w:b w:val="0"/>
          <w:i w:val="0"/>
        </w:rPr>
      </w:r>
    </w:p>
    <w:p>
      <w:r>
        <w:rPr>
          <w:rFonts w:ascii="Times New Roman" w:hAnsi="Times New Roman" w:eastAsia="Times New Roman"/>
          <w:b/>
          <w:color w:val="008000"/>
          <w:sz w:val="28"/>
        </w:rPr>
        <w:t>NÊN chia phân hệ riêng cho từng vai trò</w:t>
      </w:r>
      <w:r>
        <w:rPr>
          <w:rFonts w:ascii="Times New Roman" w:hAnsi="Times New Roman" w:eastAsia="Times New Roman"/>
          <w:sz w:val="26"/>
        </w:rPr>
        <w:t xml:space="preserve"> — đây là yếu tố quyết định giúp ĐATN lên một tầm khác so với các bạn chỉ làm 1 trang admin chung. Việc tách riêng giao diện cho Admin, Manager và Staff cho thấy sự hiểu biết sâu sắc về quy trình vận hành thực tế.</w:t>
      </w:r>
    </w:p>
    <w:p>
      <w:r>
        <w:rPr>
          <w:rFonts w:ascii="Times New Roman" w:hAnsi="Times New Roman" w:eastAsia="Times New Roman"/>
          <w:b w:val="0"/>
          <w:i w:val="0"/>
        </w:rPr>
      </w:r>
    </w:p>
    <w:p>
      <w:r>
        <w:rPr>
          <w:rFonts w:ascii="Times New Roman" w:hAnsi="Times New Roman" w:eastAsia="Times New Roman"/>
          <w:b/>
          <w:color w:val="CC0000"/>
          <w:sz w:val="28"/>
        </w:rPr>
        <w:t>KHÔNG NÊN cố làm hết 20 module</w:t>
      </w:r>
      <w:r>
        <w:rPr>
          <w:rFonts w:ascii="Times New Roman" w:hAnsi="Times New Roman" w:eastAsia="Times New Roman"/>
          <w:sz w:val="26"/>
        </w:rPr>
        <w:t xml:space="preserve"> — hãy chọn 10 module cốt lõi, làm sâu và hoàn chỉnh luồng từ đầu đến cuối. Hội đồng đánh giá chất lượng chứ không đếm số lượng.</w:t>
      </w:r>
    </w:p>
    <w:p>
      <w:r>
        <w:rPr>
          <w:rFonts w:ascii="Times New Roman" w:hAnsi="Times New Roman" w:eastAsia="Times New Roman"/>
          <w:b w:val="0"/>
          <w:i w:val="0"/>
        </w:rPr>
      </w:r>
    </w:p>
    <w:p>
      <w:pPr>
        <w:jc w:val="center"/>
      </w:pPr>
      <w:r>
        <w:rPr>
          <w:rFonts w:ascii="Times New Roman" w:hAnsi="Times New Roman" w:eastAsia="Times New Roman"/>
          <w:b/>
          <w:color w:val="003366"/>
          <w:sz w:val="32"/>
        </w:rPr>
        <w:t>Chiến lược tốt nhất:</w:t>
      </w:r>
    </w:p>
    <w:p>
      <w:pPr>
        <w:jc w:val="center"/>
      </w:pPr>
      <w:r>
        <w:rPr>
          <w:rFonts w:ascii="Times New Roman" w:hAnsi="Times New Roman" w:eastAsia="Times New Roman"/>
          <w:b/>
          <w:i/>
          <w:color w:val="006699"/>
          <w:sz w:val="30"/>
        </w:rPr>
        <w:t>"Ít mà chất, chạy được từ A đến Z"</w:t>
        <w:br/>
        <w:t>sẽ luôn thắng</w:t>
        <w:br/>
        <w:t>"Nhiều mà nông, demo bị lỗi"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