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647"/>
        <w:gridCol w:w="2070"/>
        <w:gridCol w:w="4860"/>
      </w:tblGrid>
      <w:tr w:rsidR="00B51D05" w:rsidRPr="00B51D05" w14:paraId="54DCDA15" w14:textId="77777777" w:rsidTr="00B51D05">
        <w:trPr>
          <w:trHeight w:val="1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3BA01D83" w14:textId="77777777" w:rsidR="00B51D05" w:rsidRPr="00B51D05" w:rsidRDefault="00B51D05" w:rsidP="00B51D05">
            <w:r w:rsidRPr="00B51D05">
              <w:rPr>
                <w:b/>
                <w:bCs/>
              </w:rPr>
              <w:t>Mã Use case 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0898F5BF" w14:textId="49ED2B1B" w:rsidR="00B51D05" w:rsidRPr="00B51D05" w:rsidRDefault="00B51D05" w:rsidP="00B51D05"/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6F185AFA" w14:textId="77777777" w:rsidR="00B51D05" w:rsidRPr="00B51D05" w:rsidRDefault="00B51D05" w:rsidP="00B51D05">
            <w:r w:rsidRPr="00B51D05">
              <w:rPr>
                <w:b/>
                <w:bCs/>
              </w:rPr>
              <w:t>Tên Use Case 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14672AAD" w14:textId="72294554" w:rsidR="00B51D05" w:rsidRPr="00B51D05" w:rsidRDefault="00B51D05" w:rsidP="00B51D05"/>
        </w:tc>
      </w:tr>
      <w:tr w:rsidR="00B51D05" w:rsidRPr="00B51D05" w14:paraId="6F87B022" w14:textId="77777777" w:rsidTr="00B51D05">
        <w:trPr>
          <w:trHeight w:val="1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37A72A0D" w14:textId="77777777" w:rsidR="00B51D05" w:rsidRPr="00B51D05" w:rsidRDefault="00B51D05" w:rsidP="00B51D05">
            <w:r w:rsidRPr="00B51D05">
              <w:rPr>
                <w:b/>
                <w:bCs/>
              </w:rPr>
              <w:t>Độ ưu tiên 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23050712" w14:textId="4119703E" w:rsidR="00B51D05" w:rsidRPr="00B51D05" w:rsidRDefault="00B51D05" w:rsidP="00B51D05"/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12ED08EC" w14:textId="77777777" w:rsidR="00B51D05" w:rsidRPr="00B51D05" w:rsidRDefault="00B51D05" w:rsidP="00B51D05">
            <w:r w:rsidRPr="00B51D05">
              <w:rPr>
                <w:b/>
                <w:bCs/>
              </w:rPr>
              <w:t>Tác nhân 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2A7BEEDF" w14:textId="770767E2" w:rsidR="00B51D05" w:rsidRPr="00B51D05" w:rsidRDefault="00B51D05" w:rsidP="00B51D05"/>
        </w:tc>
      </w:tr>
      <w:tr w:rsidR="00B51D05" w:rsidRPr="00B51D05" w14:paraId="6FDE44BB" w14:textId="77777777" w:rsidTr="00B51D05">
        <w:trPr>
          <w:trHeight w:val="1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437D015C" w14:textId="77777777" w:rsidR="00B51D05" w:rsidRPr="00B51D05" w:rsidRDefault="00B51D05" w:rsidP="00B51D05">
            <w:r w:rsidRPr="00B51D05">
              <w:rPr>
                <w:b/>
                <w:bCs/>
              </w:rPr>
              <w:t>Mô tả </w:t>
            </w:r>
          </w:p>
        </w:tc>
        <w:tc>
          <w:tcPr>
            <w:tcW w:w="85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2DAA0DC0" w14:textId="7A86A5C9" w:rsidR="00B51D05" w:rsidRPr="00B51D05" w:rsidRDefault="00B51D05" w:rsidP="00B51D05"/>
        </w:tc>
      </w:tr>
      <w:tr w:rsidR="00B51D05" w:rsidRPr="00B51D05" w14:paraId="504EE730" w14:textId="77777777" w:rsidTr="00B51D05">
        <w:trPr>
          <w:trHeight w:val="1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3CFFACCD" w14:textId="77777777" w:rsidR="00B51D05" w:rsidRPr="00B51D05" w:rsidRDefault="00B51D05" w:rsidP="00B51D05">
            <w:r w:rsidRPr="00B51D05">
              <w:rPr>
                <w:b/>
                <w:bCs/>
              </w:rPr>
              <w:t>Luồng chạy </w:t>
            </w:r>
          </w:p>
        </w:tc>
        <w:tc>
          <w:tcPr>
            <w:tcW w:w="85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hideMark/>
          </w:tcPr>
          <w:p w14:paraId="1C003DC8" w14:textId="0944E004" w:rsidR="00B51D05" w:rsidRPr="00B51D05" w:rsidRDefault="00B51D05" w:rsidP="00B51D05"/>
        </w:tc>
      </w:tr>
      <w:tr w:rsidR="00B51D05" w:rsidRPr="00B51D05" w14:paraId="5C177648" w14:textId="77777777" w:rsidTr="00B51D05">
        <w:trPr>
          <w:trHeight w:val="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7E080BDA" w14:textId="77777777" w:rsidR="00B51D05" w:rsidRPr="00B51D05" w:rsidRDefault="00B51D05" w:rsidP="00B51D05">
            <w:r w:rsidRPr="00B51D05">
              <w:rPr>
                <w:b/>
                <w:bCs/>
              </w:rPr>
              <w:t>Lưu ý </w:t>
            </w:r>
          </w:p>
        </w:tc>
        <w:tc>
          <w:tcPr>
            <w:tcW w:w="85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15BBAE39" w14:textId="4C7EB2DE" w:rsidR="00B51D05" w:rsidRPr="00B51D05" w:rsidRDefault="00B51D05" w:rsidP="00B51D05"/>
        </w:tc>
      </w:tr>
    </w:tbl>
    <w:p w14:paraId="0B217D21" w14:textId="1A5B664F" w:rsidR="00B51D05" w:rsidRDefault="00B51D05" w:rsidP="00B51D05">
      <w:pPr>
        <w:jc w:val="center"/>
        <w:rPr>
          <w:b/>
          <w:bCs/>
          <w:i/>
          <w:iCs/>
        </w:rPr>
      </w:pPr>
      <w:r w:rsidRPr="00B51D05">
        <w:rPr>
          <w:b/>
          <w:bCs/>
          <w:i/>
          <w:iCs/>
        </w:rPr>
        <w:t xml:space="preserve">Bảng A.10: Use case </w:t>
      </w:r>
      <w:r>
        <w:rPr>
          <w:b/>
          <w:bCs/>
          <w:i/>
          <w:iCs/>
        </w:rPr>
        <w:t>Tên use case</w:t>
      </w:r>
      <w:r w:rsidRPr="00B51D05">
        <w:rPr>
          <w:b/>
          <w:bCs/>
          <w:i/>
          <w:iCs/>
        </w:rPr>
        <w:t>.</w:t>
      </w:r>
    </w:p>
    <w:p w14:paraId="2A96DC1A" w14:textId="77777777" w:rsidR="00B51D05" w:rsidRDefault="00B51D05" w:rsidP="00B51D05">
      <w:pPr>
        <w:jc w:val="center"/>
        <w:rPr>
          <w:b/>
          <w:bCs/>
          <w:i/>
          <w:iCs/>
        </w:rPr>
      </w:pPr>
    </w:p>
    <w:p w14:paraId="7B6682EE" w14:textId="55DADE67" w:rsidR="00B51D05" w:rsidRDefault="00B51D05" w:rsidP="00B51D05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Ví dụ bảng mẫu: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108"/>
        <w:gridCol w:w="2495"/>
        <w:gridCol w:w="3217"/>
      </w:tblGrid>
      <w:tr w:rsidR="00B51D05" w:rsidRPr="00B51D05" w14:paraId="543AE1DB" w14:textId="77777777" w:rsidTr="00B51D05">
        <w:trPr>
          <w:trHeight w:val="113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65985FD8" w14:textId="77777777" w:rsidR="00B51D05" w:rsidRPr="00B51D05" w:rsidRDefault="00B51D05" w:rsidP="00B51D05">
            <w:pPr>
              <w:jc w:val="both"/>
              <w:rPr>
                <w:b/>
                <w:bCs/>
              </w:rPr>
            </w:pPr>
            <w:r w:rsidRPr="00B51D05">
              <w:rPr>
                <w:b/>
                <w:bCs/>
              </w:rPr>
              <w:t>Mã Use case 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21A1C93F" w14:textId="77777777" w:rsidR="00B51D05" w:rsidRPr="00B51D05" w:rsidRDefault="00B51D05" w:rsidP="00B51D05">
            <w:pPr>
              <w:jc w:val="both"/>
            </w:pPr>
            <w:r w:rsidRPr="00B51D05">
              <w:t>UC-04.1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56B23F51" w14:textId="77777777" w:rsidR="00B51D05" w:rsidRPr="00B51D05" w:rsidRDefault="00B51D05" w:rsidP="00B51D05">
            <w:pPr>
              <w:jc w:val="center"/>
              <w:rPr>
                <w:b/>
                <w:bCs/>
              </w:rPr>
            </w:pPr>
            <w:r w:rsidRPr="00B51D05">
              <w:rPr>
                <w:b/>
                <w:bCs/>
              </w:rPr>
              <w:t>Tên Use Case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0F33E091" w14:textId="77777777" w:rsidR="00B51D05" w:rsidRPr="00B51D05" w:rsidRDefault="00B51D05" w:rsidP="00B51D05">
            <w:pPr>
              <w:jc w:val="center"/>
            </w:pPr>
            <w:r w:rsidRPr="00B51D05">
              <w:t>Đặt bàn trực tuyến </w:t>
            </w:r>
          </w:p>
        </w:tc>
      </w:tr>
      <w:tr w:rsidR="00B51D05" w:rsidRPr="00B51D05" w14:paraId="6DC22F80" w14:textId="77777777" w:rsidTr="00B51D05">
        <w:trPr>
          <w:trHeight w:val="113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71F77DD3" w14:textId="77777777" w:rsidR="00B51D05" w:rsidRPr="00B51D05" w:rsidRDefault="00B51D05" w:rsidP="00B51D05">
            <w:pPr>
              <w:jc w:val="both"/>
              <w:rPr>
                <w:b/>
                <w:bCs/>
              </w:rPr>
            </w:pPr>
            <w:r w:rsidRPr="00B51D05">
              <w:rPr>
                <w:b/>
                <w:bCs/>
              </w:rPr>
              <w:t>Độ ưu tiên 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3EA2FDBD" w14:textId="77777777" w:rsidR="00B51D05" w:rsidRPr="00B51D05" w:rsidRDefault="00B51D05" w:rsidP="00B51D05">
            <w:pPr>
              <w:jc w:val="both"/>
            </w:pPr>
            <w:r w:rsidRPr="00B51D05">
              <w:t>Cao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0DED1FB1" w14:textId="77777777" w:rsidR="00B51D05" w:rsidRPr="00B51D05" w:rsidRDefault="00B51D05" w:rsidP="00B51D05">
            <w:pPr>
              <w:jc w:val="center"/>
              <w:rPr>
                <w:b/>
                <w:bCs/>
              </w:rPr>
            </w:pPr>
            <w:r w:rsidRPr="00B51D05">
              <w:rPr>
                <w:b/>
                <w:bCs/>
              </w:rPr>
              <w:t>Tác nhân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5CE58F95" w14:textId="77777777" w:rsidR="00B51D05" w:rsidRPr="00B51D05" w:rsidRDefault="00B51D05" w:rsidP="00B51D05">
            <w:pPr>
              <w:jc w:val="center"/>
            </w:pPr>
            <w:r w:rsidRPr="00B51D05">
              <w:t>Khách hàng </w:t>
            </w:r>
          </w:p>
        </w:tc>
      </w:tr>
      <w:tr w:rsidR="00B51D05" w:rsidRPr="00B51D05" w14:paraId="70F667C7" w14:textId="77777777" w:rsidTr="00B51D05">
        <w:trPr>
          <w:trHeight w:val="113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4DA542AD" w14:textId="77777777" w:rsidR="00B51D05" w:rsidRPr="00B51D05" w:rsidRDefault="00B51D05" w:rsidP="00B51D05">
            <w:pPr>
              <w:jc w:val="both"/>
              <w:rPr>
                <w:b/>
                <w:bCs/>
              </w:rPr>
            </w:pPr>
            <w:r w:rsidRPr="00B51D05">
              <w:rPr>
                <w:b/>
                <w:bCs/>
              </w:rPr>
              <w:t>Mô tả </w:t>
            </w:r>
          </w:p>
        </w:tc>
        <w:tc>
          <w:tcPr>
            <w:tcW w:w="7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57FBC661" w14:textId="77777777" w:rsidR="00B51D05" w:rsidRPr="00B51D05" w:rsidRDefault="00B51D05" w:rsidP="00B51D05">
            <w:pPr>
              <w:jc w:val="both"/>
            </w:pPr>
            <w:r w:rsidRPr="00B51D05">
              <w:t>Cho phép khách hàng truy cập hệ thống, kiểm tra tình trạng bàn, nhập thông tin cá nhân, (tùy chọn chọn món trước) và tiến hành đặt bàn trực tuyến.</w:t>
            </w:r>
          </w:p>
        </w:tc>
      </w:tr>
      <w:tr w:rsidR="00B51D05" w:rsidRPr="00B51D05" w14:paraId="6EA6A691" w14:textId="77777777" w:rsidTr="00B51D05">
        <w:trPr>
          <w:trHeight w:val="113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37F836C1" w14:textId="77777777" w:rsidR="00B51D05" w:rsidRPr="00B51D05" w:rsidRDefault="00B51D05" w:rsidP="00B51D05">
            <w:pPr>
              <w:jc w:val="both"/>
              <w:rPr>
                <w:b/>
                <w:bCs/>
              </w:rPr>
            </w:pPr>
            <w:r w:rsidRPr="00B51D05">
              <w:rPr>
                <w:b/>
                <w:bCs/>
              </w:rPr>
              <w:t>Luồng chạy </w:t>
            </w:r>
          </w:p>
        </w:tc>
        <w:tc>
          <w:tcPr>
            <w:tcW w:w="7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hideMark/>
          </w:tcPr>
          <w:p w14:paraId="48594E86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Người dùng truy cập vào website đặt bàn.</w:t>
            </w:r>
          </w:p>
          <w:p w14:paraId="25263E4D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Người dùng chọn ngày, giờ và số lượng khách.</w:t>
            </w:r>
          </w:p>
          <w:p w14:paraId="4730DEB9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Hệ thống kiểm tra tình trạng bàn còn trống.</w:t>
            </w:r>
          </w:p>
          <w:p w14:paraId="38DD3560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Người dùng nhập thông tin khách hàng (tên, SĐT, email…).</w:t>
            </w:r>
          </w:p>
          <w:p w14:paraId="1955795F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(Tùy chọn) Người dùng chọn món trước từ thực đơn.</w:t>
            </w:r>
          </w:p>
          <w:p w14:paraId="7F1DEEA6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Người dùng nhấn nút “Đặt bàn”.</w:t>
            </w:r>
          </w:p>
          <w:p w14:paraId="3A595EE6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Hệ thống gửi thông báo xác nhận thông tin và tạo phiếu đặt bàn.</w:t>
            </w:r>
          </w:p>
          <w:p w14:paraId="119A7C7E" w14:textId="77777777" w:rsidR="00B51D05" w:rsidRPr="00B51D05" w:rsidRDefault="00B51D05" w:rsidP="00B51D05">
            <w:pPr>
              <w:numPr>
                <w:ilvl w:val="0"/>
                <w:numId w:val="2"/>
              </w:numPr>
              <w:jc w:val="both"/>
            </w:pPr>
            <w:r w:rsidRPr="00B51D05">
              <w:t>Hệ thống gửi thông báo xác nhận (email) cho khách hàng.</w:t>
            </w:r>
          </w:p>
        </w:tc>
      </w:tr>
      <w:tr w:rsidR="00B51D05" w:rsidRPr="00B51D05" w14:paraId="7F55801D" w14:textId="77777777" w:rsidTr="00B51D05">
        <w:trPr>
          <w:trHeight w:val="600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0A50FCBE" w14:textId="77777777" w:rsidR="00B51D05" w:rsidRPr="00B51D05" w:rsidRDefault="00B51D05" w:rsidP="00B51D05">
            <w:pPr>
              <w:jc w:val="both"/>
              <w:rPr>
                <w:b/>
                <w:bCs/>
              </w:rPr>
            </w:pPr>
            <w:r w:rsidRPr="00B51D05">
              <w:rPr>
                <w:b/>
                <w:bCs/>
              </w:rPr>
              <w:t>Lưu ý </w:t>
            </w:r>
          </w:p>
        </w:tc>
        <w:tc>
          <w:tcPr>
            <w:tcW w:w="7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6" w:type="dxa"/>
              <w:left w:w="78" w:type="dxa"/>
              <w:bottom w:w="0" w:type="dxa"/>
              <w:right w:w="0" w:type="dxa"/>
            </w:tcMar>
            <w:vAlign w:val="center"/>
            <w:hideMark/>
          </w:tcPr>
          <w:p w14:paraId="5FFCC66F" w14:textId="77777777" w:rsidR="00B51D05" w:rsidRPr="00B51D05" w:rsidRDefault="00B51D05" w:rsidP="00B51D05">
            <w:pPr>
              <w:jc w:val="both"/>
            </w:pPr>
            <w:r w:rsidRPr="00B51D05">
              <w:t>- Nếu không còn bàn phù hợp → hệ thống thông báo và yêu cầu chọn lại thời gian.</w:t>
            </w:r>
          </w:p>
        </w:tc>
      </w:tr>
    </w:tbl>
    <w:p w14:paraId="2A436D26" w14:textId="4892EDAF" w:rsidR="00AB6752" w:rsidRPr="00B51D05" w:rsidRDefault="00B51D05" w:rsidP="00B51D05">
      <w:pPr>
        <w:jc w:val="center"/>
        <w:rPr>
          <w:b/>
          <w:bCs/>
        </w:rPr>
      </w:pPr>
      <w:r w:rsidRPr="00B51D05">
        <w:rPr>
          <w:b/>
          <w:bCs/>
          <w:i/>
          <w:iCs/>
        </w:rPr>
        <w:t>Bảng A.10: Use case đặt bàn trực tuyến.</w:t>
      </w:r>
    </w:p>
    <w:sectPr w:rsidR="00AB6752" w:rsidRPr="00B51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D08E1"/>
    <w:multiLevelType w:val="multilevel"/>
    <w:tmpl w:val="80AC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D2439"/>
    <w:multiLevelType w:val="multilevel"/>
    <w:tmpl w:val="95CA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763301">
    <w:abstractNumId w:val="0"/>
  </w:num>
  <w:num w:numId="2" w16cid:durableId="9706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05"/>
    <w:rsid w:val="0078144B"/>
    <w:rsid w:val="00AB6752"/>
    <w:rsid w:val="00B51D05"/>
    <w:rsid w:val="00CC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0C0B"/>
  <w15:chartTrackingRefBased/>
  <w15:docId w15:val="{35589680-0A10-49D7-9F0D-7A28D205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Nguyễn</dc:creator>
  <cp:keywords/>
  <dc:description/>
  <cp:lastModifiedBy>Quang Huy Nguyễn</cp:lastModifiedBy>
  <cp:revision>1</cp:revision>
  <dcterms:created xsi:type="dcterms:W3CDTF">2026-08-16T10:35:00Z</dcterms:created>
  <dcterms:modified xsi:type="dcterms:W3CDTF">2026-08-16T10:38:00Z</dcterms:modified>
</cp:coreProperties>
</file>