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F4E78"/>
          <w:sz w:val="32"/>
        </w:rPr>
        <w:t>TỪ ĐIỂN DỮ LIỆU VẬT LÝ (PHYSICAL DATABASE SCHEMA)</w:t>
      </w:r>
    </w:p>
    <w:p>
      <w:pPr>
        <w:spacing w:after="280"/>
        <w:jc w:val="center"/>
      </w:pPr>
      <w:r>
        <w:rPr>
          <w:rFonts w:ascii="Times New Roman" w:hAnsi="Times New Roman"/>
          <w:b/>
          <w:color w:val="595959"/>
          <w:sz w:val="24"/>
        </w:rPr>
        <w:t>HỆ THỐNG QUẢN LÝ CỤM RẠP CHIẾU PHIM DEVCINE (CSDL SQL SERVER - VER9)</w:t>
      </w:r>
    </w:p>
    <w:p>
      <w:pPr>
        <w:spacing w:after="320"/>
      </w:pPr>
      <w:r>
        <w:rPr>
          <w:rFonts w:ascii="Times New Roman" w:hAnsi="Times New Roman"/>
          <w:i/>
          <w:color w:val="505050"/>
          <w:sz w:val="21"/>
        </w:rPr>
        <w:t>Tài liệu đặc tả chi tiết 43 bảng dữ liệu mức vật lý cho hệ quản trị cơ sở dữ liệu Microsoft SQL Server, bao gồm tên trường, kiểu dữ liệu vật lý, mô tả ngữ nghĩa và các ràng buộc toàn vẹn (PK, FK, DEFAULT, UNIQUE, IDENTITY).</w:t>
      </w:r>
    </w:p>
    <w:p>
      <w:pPr>
        <w:keepNext/>
        <w:spacing w:before="240" w:after="40"/>
      </w:pPr>
      <w:r>
        <w:rPr>
          <w:rFonts w:ascii="Times New Roman" w:hAnsi="Times New Roman"/>
          <w:b/>
          <w:color w:val="1F4E78"/>
          <w:sz w:val="25"/>
        </w:rPr>
        <w:t>B.1_Bảng: roles</w:t>
      </w:r>
    </w:p>
    <w:p>
      <w:pPr>
        <w:keepNext/>
        <w:spacing w:before="0" w:after="120"/>
      </w:pPr>
      <w:r>
        <w:rPr>
          <w:rFonts w:ascii="Times New Roman" w:hAnsi="Times New Roman"/>
          <w:b/>
          <w:i/>
          <w:color w:val="2E4053"/>
          <w:sz w:val="23"/>
        </w:rPr>
        <w:t>Bảng B.1: Bảng Vai trò người dùng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vai trò</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vai trò (ADMIN, MANAGER, STAFF, CUSTOMER)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permissions_matrix</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Chuỗi JSON mô tả ma trận phân quyền chức năng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B.2_Bảng: users</w:t>
      </w:r>
    </w:p>
    <w:p>
      <w:pPr>
        <w:keepNext/>
        <w:spacing w:before="0" w:after="120"/>
      </w:pPr>
      <w:r>
        <w:rPr>
          <w:rFonts w:ascii="Times New Roman" w:hAnsi="Times New Roman"/>
          <w:b/>
          <w:i/>
          <w:color w:val="2E4053"/>
          <w:sz w:val="23"/>
        </w:rPr>
        <w:t>Bảng B.2: Bảng Người dùng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người dùng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username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đăng nhập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password_hash</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Mật khẩu đã băm (BCrypt)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full_name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Họ và tên hiển thị</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avatar_url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Đường dẫn ảnh đại diện (Cloudinary)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email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Địa chỉ email (dùng nhận OTP, thông báo)</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phone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điện thoại liên hệ</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role_id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Vai trò của tài khoản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roles(id),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is_active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hoạt động của tài khoản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must_change_password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Bắt buộc đổi mật khẩu ở lần đăng nhập tiếp theo</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tạo tài khoản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B.3_Bảng: customers</w:t>
      </w:r>
    </w:p>
    <w:p>
      <w:pPr>
        <w:keepNext/>
        <w:spacing w:before="0" w:after="120"/>
      </w:pPr>
      <w:r>
        <w:rPr>
          <w:rFonts w:ascii="Times New Roman" w:hAnsi="Times New Roman"/>
          <w:b/>
          <w:i/>
          <w:color w:val="2E4053"/>
          <w:sz w:val="23"/>
        </w:rPr>
        <w:t>Bảng B.3: Bảng Khách hàng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user_id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hồ sơ khách hàng (quan hệ 1-1 với users)</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FK → users(id)</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dob</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Ngày tháng năm sinh</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id_card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CMND/CCCD</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membership_tier</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Hạng thành viên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'STANDARD'</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loyalty_points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Điểm tích lũy khả dụng hiện tại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lifetime_points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Điểm tích lũy trọn đời dùng để xét hạng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B.4_Bảng: staffs</w:t>
      </w:r>
    </w:p>
    <w:p>
      <w:pPr>
        <w:keepNext/>
        <w:spacing w:before="0" w:after="120"/>
      </w:pPr>
      <w:r>
        <w:rPr>
          <w:rFonts w:ascii="Times New Roman" w:hAnsi="Times New Roman"/>
          <w:b/>
          <w:i/>
          <w:color w:val="2E4053"/>
          <w:sz w:val="23"/>
        </w:rPr>
        <w:t>Bảng B.4: Bảng Nhân viên</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user_id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hồ sơ nhân viên (quan hệ 1-1 với users)</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FK → users(id)</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staff_code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định danh nhân viên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cinema_id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Cụm rạp trực thuộc (phục vụ Cinema Scoping)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cinemas(id),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manager_id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Quản lý trực tiếp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tạo hồ sơ nhân viên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updated_at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cập nhật hồ sơ gần nhất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B.5_Bảng: user_permission_overrides</w:t>
      </w:r>
    </w:p>
    <w:p>
      <w:pPr>
        <w:keepNext/>
        <w:spacing w:before="0" w:after="120"/>
      </w:pPr>
      <w:r>
        <w:rPr>
          <w:rFonts w:ascii="Times New Roman" w:hAnsi="Times New Roman"/>
          <w:b/>
          <w:i/>
          <w:color w:val="2E4053"/>
          <w:sz w:val="23"/>
        </w:rPr>
        <w:t>Bảng B.5: Bảng Ghi đè quyền người dùng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bản ghi ghi đè quyền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user_id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Người dùng được cấu hình ghi đè</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users(id),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feature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Mã chức năng hệ thống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action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Hành động trên chức năng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effect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VARCHAR(10)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Hiệu lực quyền (ALLOW hoặc DENY)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updated_at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cập nhật cấu hình</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B.6_Bảng: audit_logs</w:t>
      </w:r>
    </w:p>
    <w:p>
      <w:pPr>
        <w:keepNext/>
        <w:spacing w:before="0" w:after="120"/>
      </w:pPr>
      <w:r>
        <w:rPr>
          <w:rFonts w:ascii="Times New Roman" w:hAnsi="Times New Roman"/>
          <w:b/>
          <w:i/>
          <w:color w:val="2E4053"/>
          <w:sz w:val="23"/>
        </w:rPr>
        <w:t>Bảng B.6: Bảng Nhật ký hệ thống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bản ghi nhật ký kiểm toán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user_id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Người dùng thực hiện thao tác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users(id),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action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Hành động thực hiện (CREATE, UPDATE, DELETE...)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target_table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Bảng dữ liệu chịu tác động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ip_address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Địa chỉ IP của máy gửi yêu cầu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timestamp</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ghi nhận thao tác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B.7_Bảng: notifications</w:t>
      </w:r>
    </w:p>
    <w:p>
      <w:pPr>
        <w:keepNext/>
        <w:spacing w:before="0" w:after="120"/>
      </w:pPr>
      <w:r>
        <w:rPr>
          <w:rFonts w:ascii="Times New Roman" w:hAnsi="Times New Roman"/>
          <w:b/>
          <w:i/>
          <w:color w:val="2E4053"/>
          <w:sz w:val="23"/>
        </w:rPr>
        <w:t>Bảng B.7: Bảng Thông báo</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thông báo</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Khách hàng nhận thông báo</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customers(user_id),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title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Tiêu đề thông báo</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message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Nội dung chi tiết thông báo</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Phân loại thông báo (BOOKING, REMINDER, PROMOTION, SYSTEM)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is_read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đã đọc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tạo thông báo</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B.8_Bảng: support_tickets</w:t>
      </w:r>
    </w:p>
    <w:p>
      <w:pPr>
        <w:keepNext/>
        <w:spacing w:before="0" w:after="120"/>
      </w:pPr>
      <w:r>
        <w:rPr>
          <w:rFonts w:ascii="Times New Roman" w:hAnsi="Times New Roman"/>
          <w:b/>
          <w:i/>
          <w:color w:val="2E4053"/>
          <w:sz w:val="23"/>
        </w:rPr>
        <w:t>Bảng B.8: Bảng Phiếu hỗ trợ</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phiếu hỗ trợ</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Khách hàng gửi yêu cầu hỗ trợ</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customers(user_id),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assigned_to_staff</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Nhân viên tiếp nhận xử lý phiếu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issue_type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Loại vấn đề cần hỗ trợ</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Mô tả chi tiết vấn đề của khách hàng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phone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điện thoại liên hệ lại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xử lý phiếu (OPEN, IN_PROGRESS, RESOLVED, CLOSED)</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'OPEN'</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admin_reply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Nội dung phản hồi từ nhân viên/quản trị viên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replied_at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gửi nội dung phản hồi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tạo phiếu hỗ trợ</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B.9_Bảng: point_transactions</w:t>
      </w:r>
    </w:p>
    <w:p>
      <w:pPr>
        <w:keepNext/>
        <w:spacing w:before="0" w:after="120"/>
      </w:pPr>
      <w:r>
        <w:rPr>
          <w:rFonts w:ascii="Times New Roman" w:hAnsi="Times New Roman"/>
          <w:b/>
          <w:i/>
          <w:color w:val="2E4053"/>
          <w:sz w:val="23"/>
        </w:rPr>
        <w:t>Bảng B.9: Bảng Giao dịch điểm thưởng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giao dịch điểm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Khách hàng phát sinh biến động điểm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customers(user_id),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points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điểm biến động (dương là cộng, âm là trừ)</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type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Loại biến động điểm (EARN, REDEEM, ADJUST...)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source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Nguồn phát sinh giao dịch (BOOKING, CONCESSION, PROMOTION...)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ref_code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đơn tham chiếu (booking_code / sale_code)</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balance_after</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dư điểm sau khi giao dịch hoàn tất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note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NVARCHAR(500)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Ghi chú lý do biến động điểm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phát sinh giao dịch</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B.10_Bảng: cinemas</w:t>
      </w:r>
    </w:p>
    <w:p>
      <w:pPr>
        <w:keepNext/>
        <w:spacing w:before="0" w:after="120"/>
      </w:pPr>
      <w:r>
        <w:rPr>
          <w:rFonts w:ascii="Times New Roman" w:hAnsi="Times New Roman"/>
          <w:b/>
          <w:i/>
          <w:color w:val="2E4053"/>
          <w:sz w:val="23"/>
        </w:rPr>
        <w:t>Bảng B.10: Bảng Cụm rạp</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cụm rạp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cụm rạp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address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Địa chỉ chi tiết cụm rạp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city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Tỉnh/Thành phố</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district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Quận/Huyện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type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Phân loại rạp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hotline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điện thoại hotline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rooms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Tổng số phòng chiếu</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image_url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Đường dẫn ảnh đại diện cụm rạp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Mô tả thông tin cụm rạp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latitude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FLOAT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Tọa độ vĩ độ định vị bản đồ</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longitude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FLOAT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Tọa độ kinh độ định vị bản đồ</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amenities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Danh sách tiện ích (phân tách bởi dấu phẩy)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hoạt động (ACTIVE, MAINTENANCE, CLOSED)</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'ACTIVE'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opening_time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Giờ mở cửa hàng ngày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closing_time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Giờ đóng cửa hàng ngày</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manager_id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Quản lý trưởng của cụm rạp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bl>
    <w:p>
      <w:pPr>
        <w:spacing w:before="80" w:after="160"/>
      </w:pPr>
    </w:p>
    <w:p>
      <w:pPr>
        <w:keepNext/>
        <w:spacing w:before="240" w:after="40"/>
      </w:pPr>
      <w:r>
        <w:rPr>
          <w:rFonts w:ascii="Times New Roman" w:hAnsi="Times New Roman"/>
          <w:b/>
          <w:color w:val="1F4E78"/>
          <w:sz w:val="25"/>
        </w:rPr>
        <w:t>B.11_Bảng: rooms</w:t>
      </w:r>
    </w:p>
    <w:p>
      <w:pPr>
        <w:keepNext/>
        <w:spacing w:before="0" w:after="120"/>
      </w:pPr>
      <w:r>
        <w:rPr>
          <w:rFonts w:ascii="Times New Roman" w:hAnsi="Times New Roman"/>
          <w:b/>
          <w:i/>
          <w:color w:val="2E4053"/>
          <w:sz w:val="23"/>
        </w:rPr>
        <w:t>Bảng B.11: Bảng Phòng chiếu</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phòng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cinema_id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Cụm rạp chứa phòng chiếu</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cinemas(id),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Tên phòng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type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Loại phòng chiếu (STANDARD, SUPERPLEX, CINE_COMFORT)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'STANDARD'</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hoạt động của phòng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'ACTIVE'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turnaround_time_mins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gian dọn dẹp phòng giữa 2 suất (phút)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15</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matrix_row</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hàng của khung ma trận sơ đồ ghế</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matrix_col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cột của khung ma trận sơ đồ ghế</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B.12_Bảng: seats</w:t>
      </w:r>
    </w:p>
    <w:p>
      <w:pPr>
        <w:keepNext/>
        <w:spacing w:before="0" w:after="120"/>
      </w:pPr>
      <w:r>
        <w:rPr>
          <w:rFonts w:ascii="Times New Roman" w:hAnsi="Times New Roman"/>
          <w:b/>
          <w:i/>
          <w:color w:val="2E4053"/>
          <w:sz w:val="23"/>
        </w:rPr>
        <w:t>Bảng B.12: Bảng Ghế phòng chiếu</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ghế</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room_id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Phòng chiếu chứa ghế</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rooms(id),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row_char</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Ký tự đại diện hàng (A, B, C...)</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col_num</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thứ tự cột ghế</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seat_type_id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Loại ghế</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seat_types(id),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is_active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Ghế còn sử dụng được hay không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label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VARCHAR(10)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Nhãn ghế hiển thị (A1, B2...)</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custom_label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Cờ đánh dấu nhãn ghế được sửa thủ công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seat_status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Tình trạng ghế (AVAILABLE, MAINTENANCE)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'AVAILABLE'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grid_row</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Tọa độ hàng trong lưới sơ đồ vẽ</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grid_col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Tọa độ cột trong lưới sơ đồ vẽ</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cell_kind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Phân loại ô lưới (SEAT: ghế thật, AISLE: lối đi)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'SEAT'</w:t>
            </w:r>
          </w:p>
        </w:tc>
      </w:tr>
    </w:tbl>
    <w:p>
      <w:pPr>
        <w:spacing w:before="80" w:after="160"/>
      </w:pPr>
    </w:p>
    <w:p>
      <w:pPr>
        <w:keepNext/>
        <w:spacing w:before="240" w:after="40"/>
      </w:pPr>
      <w:r>
        <w:rPr>
          <w:rFonts w:ascii="Times New Roman" w:hAnsi="Times New Roman"/>
          <w:b/>
          <w:color w:val="1F4E78"/>
          <w:sz w:val="25"/>
        </w:rPr>
        <w:t>B.13_Bảng: seat_types</w:t>
      </w:r>
    </w:p>
    <w:p>
      <w:pPr>
        <w:keepNext/>
        <w:spacing w:before="0" w:after="120"/>
      </w:pPr>
      <w:r>
        <w:rPr>
          <w:rFonts w:ascii="Times New Roman" w:hAnsi="Times New Roman"/>
          <w:b/>
          <w:i/>
          <w:color w:val="2E4053"/>
          <w:sz w:val="23"/>
        </w:rPr>
        <w:t>Bảng B.13: Bảng Loại ghế</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loại ghế</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loại ghế (Thường, VIP, Đôi...)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color_code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Mã màu hiển thị loại ghế trên sơ đồ</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B.14_Bảng: movies</w:t>
      </w:r>
    </w:p>
    <w:p>
      <w:pPr>
        <w:keepNext/>
        <w:spacing w:before="0" w:after="120"/>
      </w:pPr>
      <w:r>
        <w:rPr>
          <w:rFonts w:ascii="Times New Roman" w:hAnsi="Times New Roman"/>
          <w:b/>
          <w:i/>
          <w:color w:val="2E4053"/>
          <w:sz w:val="23"/>
        </w:rPr>
        <w:t>Bảng B.14: Bảng Phim</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title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gốc của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slug</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Đường dẫn thân thiện URL</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duration_mins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lượng phim (phút)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age_rating</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Mã phân loại độ tuổi xem phim (P, K, T13, T16, T18...)</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release_date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Ngày phát hành chính thức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start_date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Ngày bắt đầu chiếu tại rạp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end_date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Ngày kết thúc chiếu tại rạp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phim (UPCOMING, NOW_SHOWING, ENDED)</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'UPCOMING'</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country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Quốc gia sản xuất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rating</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VARCHAR(10)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Điểm đánh giá trung bình hiển thị</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rating_count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Tổng số lượt đánh giá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poster_base64</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Dữ liệu/Link ảnh poster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banner_base64</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Dữ liệu/Link ảnh banner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show_on_banner</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Hiển thị nổi bật trên banner trang chủ</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trailer_url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Đường dẫn video trailer (YouTube)</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format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Chuỗi mô tả định dạng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supported_formats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VARCHAR(255)</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Danh sách các định dạng hỗ trợ</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title_vietnamese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Tên tiếng Việt của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production_year</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Năm sản xuất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21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language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Ngôn ngữ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original_language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Ngôn ngữ gốc của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23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version_type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Loại bản chiếu (Lồng tiếng, Phụ đề...)</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distributor</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Nhà phát hành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25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director</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Đạo diễn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cast_members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Danh sách diễn viên tham gia</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27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Tóm tắt nội dung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internal_notes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Ghi chú quản lý nội bộ</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B.15_Bảng: movie_formats</w:t>
      </w:r>
    </w:p>
    <w:p>
      <w:pPr>
        <w:keepNext/>
        <w:spacing w:before="0" w:after="120"/>
      </w:pPr>
      <w:r>
        <w:rPr>
          <w:rFonts w:ascii="Times New Roman" w:hAnsi="Times New Roman"/>
          <w:b/>
          <w:i/>
          <w:color w:val="2E4053"/>
          <w:sz w:val="23"/>
        </w:rPr>
        <w:t>Bảng B.15: Bảng Định dạng phim</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định dạng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định dạng chiếu (2D, 3D, IMAX, 4DX...)</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Mô tả định dạng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surcharge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Phụ thu định dạng ngày thường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weekend_surcharge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Phụ thu định dạng cuối tuần và ngày lễ</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B.16_Bảng: categories</w:t>
      </w:r>
    </w:p>
    <w:p>
      <w:pPr>
        <w:keepNext/>
        <w:spacing w:before="0" w:after="120"/>
      </w:pPr>
      <w:r>
        <w:rPr>
          <w:rFonts w:ascii="Times New Roman" w:hAnsi="Times New Roman"/>
          <w:b/>
          <w:i/>
          <w:color w:val="2E4053"/>
          <w:sz w:val="23"/>
        </w:rPr>
        <w:t>Bảng B.16: Bảng Thể loại phim</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thể loại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thể loại phim (Hành động, Hài kịch, Kinh dị...)</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Mô tả thể loại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B.17_Bảng: movie_genre_mapping</w:t>
      </w:r>
    </w:p>
    <w:p>
      <w:pPr>
        <w:keepNext/>
        <w:spacing w:before="0" w:after="120"/>
      </w:pPr>
      <w:r>
        <w:rPr>
          <w:rFonts w:ascii="Times New Roman" w:hAnsi="Times New Roman"/>
          <w:b/>
          <w:i/>
          <w:color w:val="2E4053"/>
          <w:sz w:val="23"/>
        </w:rPr>
        <w:t>Bảng B.17: Bảng Nối phim và thể loại</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movie_id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ngoại trỏ đến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movies(id),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category_id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Khóa ngoại trỏ đến thể loại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categories(id), NOT NULL</w:t>
            </w:r>
          </w:p>
        </w:tc>
      </w:tr>
    </w:tbl>
    <w:p>
      <w:pPr>
        <w:spacing w:before="80" w:after="160"/>
      </w:pPr>
    </w:p>
    <w:p>
      <w:pPr>
        <w:keepNext/>
        <w:spacing w:before="240" w:after="40"/>
      </w:pPr>
      <w:r>
        <w:rPr>
          <w:rFonts w:ascii="Times New Roman" w:hAnsi="Times New Roman"/>
          <w:b/>
          <w:color w:val="1F4E78"/>
          <w:sz w:val="25"/>
        </w:rPr>
        <w:t>B.18_Bảng: movie_categories</w:t>
      </w:r>
    </w:p>
    <w:p>
      <w:pPr>
        <w:keepNext/>
        <w:spacing w:before="0" w:after="120"/>
      </w:pPr>
      <w:r>
        <w:rPr>
          <w:rFonts w:ascii="Times New Roman" w:hAnsi="Times New Roman"/>
          <w:b/>
          <w:i/>
          <w:color w:val="2E4053"/>
          <w:sz w:val="23"/>
        </w:rPr>
        <w:t>Bảng B.18: Bảng Danh mục phim</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movie_id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thành phần trỏ đến phim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FK → movies(id)</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category_id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Khóa chính thành phần trỏ đến thể loại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PK, FK → categories(id)</w:t>
            </w:r>
          </w:p>
        </w:tc>
      </w:tr>
    </w:tbl>
    <w:p>
      <w:pPr>
        <w:spacing w:before="80" w:after="160"/>
      </w:pPr>
    </w:p>
    <w:p>
      <w:pPr>
        <w:keepNext/>
        <w:spacing w:before="240" w:after="40"/>
      </w:pPr>
      <w:r>
        <w:rPr>
          <w:rFonts w:ascii="Times New Roman" w:hAnsi="Times New Roman"/>
          <w:b/>
          <w:color w:val="1F4E78"/>
          <w:sz w:val="25"/>
        </w:rPr>
        <w:t>B.19_Bảng: age_ratings</w:t>
      </w:r>
    </w:p>
    <w:p>
      <w:pPr>
        <w:keepNext/>
        <w:spacing w:before="0" w:after="120"/>
      </w:pPr>
      <w:r>
        <w:rPr>
          <w:rFonts w:ascii="Times New Roman" w:hAnsi="Times New Roman"/>
          <w:b/>
          <w:i/>
          <w:color w:val="2E4053"/>
          <w:sz w:val="23"/>
        </w:rPr>
        <w:t>Bảng B.19: Bảng Phân loại độ tuổi</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độ tuổi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phân loại độ tuổi (P, K, T13, T16, T18, 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Tên hiển thị độ tuổi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Diễn giải chi tiết quy định độ tuổi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B.20_Bảng: showtimes</w:t>
      </w:r>
    </w:p>
    <w:p>
      <w:pPr>
        <w:keepNext/>
        <w:spacing w:before="0" w:after="120"/>
      </w:pPr>
      <w:r>
        <w:rPr>
          <w:rFonts w:ascii="Times New Roman" w:hAnsi="Times New Roman"/>
          <w:b/>
          <w:i/>
          <w:color w:val="2E4053"/>
          <w:sz w:val="23"/>
        </w:rPr>
        <w:t>Bảng B.20: Bảng Suất chiếu</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suất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movie_id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Phim được chiếu trong suất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movies(id),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room_id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Phòng chiếu diễn ra suất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rooms(id),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format_id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Định dạng chiếu áp dụng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movie_formats(id),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start_time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bắt đầu chiếu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end_time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kết thúc suất chiếu</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suất chiếu (OPEN, CLOSED, CANCELLED)</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'OPEN'</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layout_data</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Dữ liệu snapshot sơ đồ ghế tại thời điểm mở suất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B.21_Bảng: bookings</w:t>
      </w:r>
    </w:p>
    <w:p>
      <w:pPr>
        <w:keepNext/>
        <w:spacing w:before="0" w:after="120"/>
      </w:pPr>
      <w:r>
        <w:rPr>
          <w:rFonts w:ascii="Times New Roman" w:hAnsi="Times New Roman"/>
          <w:b/>
          <w:i/>
          <w:color w:val="2E4053"/>
          <w:sz w:val="23"/>
        </w:rPr>
        <w:t>Bảng B.21: Bảng Đơn đặt vé</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đơn đặt vé</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Khách hàng đặt vé (NULL nếu khách vãng lai mua tại quầy)</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customers(user_id),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showtime_id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Suất chiếu được đặt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showtimes(id),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voucher_id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Voucher giảm giá áp dụng cho đơn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vouchers(id),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sold_by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Nhân viên bán vé tại quầy (ghi nhận dấu vết POS)</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printed_by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Nhân viên in vé giấy cho đơn hàng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total_price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Tổng tiền đơn hàng trước khi giảm giá</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final_price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Tổng tiền thanh toán thực tế sau giảm giá</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payment_method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Phương thức thanh toán (VNPAY, CASH, CARD, TRANSFER)</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payment_gateway_ref</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tham chiếu giao dịch cổng thanh toán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đơn đặt vé (PENDING, CONFIRMED, CANCELLED, EXPIRED)</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'PENDING'</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booking_code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đơn đặt vé dùng tra cứu và tạo QR code</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channel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Kênh đặt vé (ONLINE, POS)</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'ONLINE'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pos_terminal_id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Định danh thiết bị POS tạo đơn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tạo đơn đặt vé</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printed_at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quét QR và in vé giấy tại quầy</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expires_at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Hạn chót giữ chỗ chờ thanh toán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B.22_Bảng: booking_seats</w:t>
      </w:r>
    </w:p>
    <w:p>
      <w:pPr>
        <w:keepNext/>
        <w:spacing w:before="0" w:after="120"/>
      </w:pPr>
      <w:r>
        <w:rPr>
          <w:rFonts w:ascii="Times New Roman" w:hAnsi="Times New Roman"/>
          <w:b/>
          <w:i/>
          <w:color w:val="2E4053"/>
          <w:sz w:val="23"/>
        </w:rPr>
        <w:t>Bảng B.22: Bảng Chi tiết ghế đặt</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dòng ghế đặt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booking_id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Đơn đặt vé chứa ghế</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bookings(id),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seat_id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Ghế vật lý được đặt (bị repoint khi đổi ghế)</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seats(id),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price_snapshot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Giá vé chốt tại thời điểm đặt ghế</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ticket_type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Đối tượng hưởng giá vé (ADULT, STUDENT, CHILD, SENIOR)</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'ADULT'</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ghế trong đơn (BOOKED, CANCELLED, CHANGED)</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'BOOKED'</w:t>
            </w:r>
          </w:p>
        </w:tc>
      </w:tr>
    </w:tbl>
    <w:p>
      <w:pPr>
        <w:spacing w:before="80" w:after="160"/>
      </w:pPr>
    </w:p>
    <w:p>
      <w:pPr>
        <w:keepNext/>
        <w:spacing w:before="240" w:after="40"/>
      </w:pPr>
      <w:r>
        <w:rPr>
          <w:rFonts w:ascii="Times New Roman" w:hAnsi="Times New Roman"/>
          <w:b/>
          <w:color w:val="1F4E78"/>
          <w:sz w:val="25"/>
        </w:rPr>
        <w:t>B.23_Bảng: tickets</w:t>
      </w:r>
    </w:p>
    <w:p>
      <w:pPr>
        <w:keepNext/>
        <w:spacing w:before="0" w:after="120"/>
      </w:pPr>
      <w:r>
        <w:rPr>
          <w:rFonts w:ascii="Times New Roman" w:hAnsi="Times New Roman"/>
          <w:b/>
          <w:i/>
          <w:color w:val="2E4053"/>
          <w:sz w:val="23"/>
        </w:rPr>
        <w:t>Bảng B.23: Bảng Vé điện tử</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vé điện tử</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booking_seat_id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Dòng ghế đặt tương ứng với vé</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booking_seats(id), 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qr_code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Mã QR dùng để soát vé vào rạp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is_checked_in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khách đã qua cửa soát vé</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is_age_verified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Đã xác thực độ tuổi khách hàng tại cửa kiểm soát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checked_in_by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Nhân viên thực hiện soát vé</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check_in_time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thực hiện soát vé</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B.24_Bảng: reviews</w:t>
      </w:r>
    </w:p>
    <w:p>
      <w:pPr>
        <w:keepNext/>
        <w:spacing w:before="0" w:after="120"/>
      </w:pPr>
      <w:r>
        <w:rPr>
          <w:rFonts w:ascii="Times New Roman" w:hAnsi="Times New Roman"/>
          <w:b/>
          <w:i/>
          <w:color w:val="2E4053"/>
          <w:sz w:val="23"/>
        </w:rPr>
        <w:t>Bảng B.24: Bảng Đánh giá phim</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đánh giá</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Khách hàng viết đánh giá</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customers(user_id),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movie_id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Phim được đánh giá</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movies(id),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ticket_id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Vé xem phim dùng xác thực đã xem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tickets(id),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rating</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Điểm đánh giá xếp hạng (1 đến 5 sao)</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comment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Nội dung bình luận chi tiết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hidden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Ẩn bình luận khỏi trang công khai (kiểm duyệt)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đăng đánh giá</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B.25_Bảng: seat_incidents</w:t>
      </w:r>
    </w:p>
    <w:p>
      <w:pPr>
        <w:keepNext/>
        <w:spacing w:before="0" w:after="120"/>
      </w:pPr>
      <w:r>
        <w:rPr>
          <w:rFonts w:ascii="Times New Roman" w:hAnsi="Times New Roman"/>
          <w:b/>
          <w:i/>
          <w:color w:val="2E4053"/>
          <w:sz w:val="23"/>
        </w:rPr>
        <w:t>Bảng B.25: Bảng Sự cố ghế và đền bù</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sự cố ghế</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incident_type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Phân loại sự cố (SEAT_CHANGE, CANCEL_SEAT, MAINTENANCE_LOCK)</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booking_id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Đơn đặt vé phát sinh sự cố</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bookings(id),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showtime_id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Suất chiếu xảy ra sự cố</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showtimes(id),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old_seat_id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Ghế gặp sự cố ban đầu</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seats(id),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new_seat_id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Ghế mới được đổi sang (NULL nếu chỉ hủy chỗ)</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seats(id),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old_seat_label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VARCHAR(10)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Nhãn ghế cũ lưu lịch sử (snapshot)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new_seat_label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VARCHAR(10)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Nhãn ghế mới lưu lịch sử (snapshot)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compensation_type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Hình thức đền bù (NONE, VOUCHER, GIFT)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'NONE'</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compensation_amount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Giá trị tiền đền bù (0 nếu tặng quà/voucher)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voucher_id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Voucher đền bù đã cấp phát cho khách hàng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vouchers(id),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reason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Lý do phát sinh sự cố</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handled_by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Nhân viên trực tiếp xử lý sự cố</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cinema_id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Cụm rạp phát sinh sự cố</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cinemas(id),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ghi nhận sự cố</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B.26_Bảng: fnb_items</w:t>
      </w:r>
    </w:p>
    <w:p>
      <w:pPr>
        <w:keepNext/>
        <w:spacing w:before="0" w:after="120"/>
      </w:pPr>
      <w:r>
        <w:rPr>
          <w:rFonts w:ascii="Times New Roman" w:hAnsi="Times New Roman"/>
          <w:b/>
          <w:i/>
          <w:color w:val="2E4053"/>
          <w:sz w:val="23"/>
        </w:rPr>
        <w:t>Bảng B.26: Bảng Mặt hàng ẩm thực</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mặt hàng ẩm thực</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món bắp nước / combo</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Phân loại mặt hàng (COMBO, SINGLE)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price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Giá bán cơ bản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image_url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Đường dẫn ảnh sản phẩm</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NVARCHAR(500)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Mô tả chi tiết món ẩm thực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is_active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hiển thị bán cho khách</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is_deleted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Cờ xóa mềm lưu vết hóa đơn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B.27_Bảng: fnb_option_groups</w:t>
      </w:r>
    </w:p>
    <w:p>
      <w:pPr>
        <w:keepNext/>
        <w:spacing w:before="0" w:after="120"/>
      </w:pPr>
      <w:r>
        <w:rPr>
          <w:rFonts w:ascii="Times New Roman" w:hAnsi="Times New Roman"/>
          <w:b/>
          <w:i/>
          <w:color w:val="2E4053"/>
          <w:sz w:val="23"/>
        </w:rPr>
        <w:t>Bảng B.27: Bảng Nhóm tùy chọn ẩm thực</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nhóm tùy chọn (Option Pool)</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nhóm tùy chọn (Nước ngọt, Size bắp, Vị bắp...)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bl>
    <w:p>
      <w:pPr>
        <w:spacing w:before="80" w:after="160"/>
      </w:pPr>
    </w:p>
    <w:p>
      <w:pPr>
        <w:keepNext/>
        <w:spacing w:before="240" w:after="40"/>
      </w:pPr>
      <w:r>
        <w:rPr>
          <w:rFonts w:ascii="Times New Roman" w:hAnsi="Times New Roman"/>
          <w:b/>
          <w:color w:val="1F4E78"/>
          <w:sz w:val="25"/>
        </w:rPr>
        <w:t>B.28_Bảng: fnb_option_items</w:t>
      </w:r>
    </w:p>
    <w:p>
      <w:pPr>
        <w:keepNext/>
        <w:spacing w:before="0" w:after="120"/>
      </w:pPr>
      <w:r>
        <w:rPr>
          <w:rFonts w:ascii="Times New Roman" w:hAnsi="Times New Roman"/>
          <w:b/>
          <w:i/>
          <w:color w:val="2E4053"/>
          <w:sz w:val="23"/>
        </w:rPr>
        <w:t>Bảng B.28: Bảng Tùy chọn ẩm thực chi tiết</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tùy chọn chi tiết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group_id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Nhóm tùy chọn chứa mặt hàng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fnb_option_groups(id),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Tên tùy chọn chi tiết (Coca-Cola, Vị phô mai...)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surcharge_price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Phụ thu khi khách chọn tùy chọn này</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B.29_Bảng: fnb_item_slots</w:t>
      </w:r>
    </w:p>
    <w:p>
      <w:pPr>
        <w:keepNext/>
        <w:spacing w:before="0" w:after="120"/>
      </w:pPr>
      <w:r>
        <w:rPr>
          <w:rFonts w:ascii="Times New Roman" w:hAnsi="Times New Roman"/>
          <w:b/>
          <w:i/>
          <w:color w:val="2E4053"/>
          <w:sz w:val="23"/>
        </w:rPr>
        <w:t>Bảng B.29: Bảng Khe lựa chọn combo ẩm thực</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khe lựa chọn của combo</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fnb_item_id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Mặt hàng combo chứa khe lựa chọn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fnb_items(id),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option_group_id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Nhóm tùy chọn liên kết cho khe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fnb_option_groups(id),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default_option_item_id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Tùy chọn mặc định được gán cho khe</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fnb_option_items(id),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slot_label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Nhãn hiển thị khe lựa chọn (Chọn nước 1, Vị bắp...)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display_order</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Thứ tự hiển thị khe trong combo</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min_choices</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lựa chọn tối thiểu bắt buộc</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max_choices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lựa chọn tối đa cho phép</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is_required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Cờ bắt buộc phải chọn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bl>
    <w:p>
      <w:pPr>
        <w:spacing w:before="80" w:after="160"/>
      </w:pPr>
    </w:p>
    <w:p>
      <w:pPr>
        <w:keepNext/>
        <w:spacing w:before="240" w:after="40"/>
      </w:pPr>
      <w:r>
        <w:rPr>
          <w:rFonts w:ascii="Times New Roman" w:hAnsi="Times New Roman"/>
          <w:b/>
          <w:color w:val="1F4E78"/>
          <w:sz w:val="25"/>
        </w:rPr>
        <w:t>B.30_Bảng: booking_fnbs</w:t>
      </w:r>
    </w:p>
    <w:p>
      <w:pPr>
        <w:keepNext/>
        <w:spacing w:before="0" w:after="120"/>
      </w:pPr>
      <w:r>
        <w:rPr>
          <w:rFonts w:ascii="Times New Roman" w:hAnsi="Times New Roman"/>
          <w:b/>
          <w:i/>
          <w:color w:val="2E4053"/>
          <w:sz w:val="23"/>
        </w:rPr>
        <w:t>Bảng B.30: Bảng Ẩm thực theo đơn đặt vé</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dòng ẩm thực đặt kèm vé</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booking_id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Đơn đặt vé chứa món ẩm thực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bookings(id),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fnb_item_id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Mặt hàng ẩm thực được mua</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fnb_items(id),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item_name_snapshot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sản phẩm chốt tại thời điểm mua</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quantity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lượng mua</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price_snapshot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Đơn giá chốt tại thời điểm mua</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B.31_Bảng: booking_fnb_options</w:t>
      </w:r>
    </w:p>
    <w:p>
      <w:pPr>
        <w:keepNext/>
        <w:spacing w:before="0" w:after="120"/>
      </w:pPr>
      <w:r>
        <w:rPr>
          <w:rFonts w:ascii="Times New Roman" w:hAnsi="Times New Roman"/>
          <w:b/>
          <w:i/>
          <w:color w:val="2E4053"/>
          <w:sz w:val="23"/>
        </w:rPr>
        <w:t>Bảng B.31: Bảng Tùy chọn ẩm thực theo đơn vé</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tùy chọn ẩm thực đã chọn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booking_fnb_id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Dòng ẩm thực trong đơn vé</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booking_fnbs(id),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option_group_id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Nhóm tùy chọn của khe đã chọn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fnb_option_groups(id),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option_item_id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Tùy chọn cụ thể đã chọn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fnb_option_items(id),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slot_label_snapshot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Nhãn khe lựa chọn chốt lúc mua</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option_name_snapshot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tùy chọn chi tiết chốt lúc mua</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surcharge_snapshot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Giá phụ thu chốt lúc mua</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B.32_Bảng: concession_sales</w:t>
      </w:r>
    </w:p>
    <w:p>
      <w:pPr>
        <w:keepNext/>
        <w:spacing w:before="0" w:after="120"/>
      </w:pPr>
      <w:r>
        <w:rPr>
          <w:rFonts w:ascii="Times New Roman" w:hAnsi="Times New Roman"/>
          <w:b/>
          <w:i/>
          <w:color w:val="2E4053"/>
          <w:sz w:val="23"/>
        </w:rPr>
        <w:t>Bảng B.32: Bảng Đơn bán bắp nước tại quầy</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đơn bán ẩm thực tại quầy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sale_code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đơn bán ẩm thực tại quầy</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Khách hàng thành viên tích điểm (NULL nếu vãng lai)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customers(user_id),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sold_by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Nhân viên trực quầy thực hiện bán hàng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staffs(user_id),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cinema_id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Cụm rạp thực hiện giao dịch</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cinemas(id),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total_price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Tổng tiền thanh toán của đơn hàng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payment_method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Phương thức thanh toán (CASH, CARD, TRANSFER, VNPAY)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status</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đơn hàng (COMPLETED, CANCELLED, VOIDED)</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'COMPLETED'</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tạo đơn bán hàng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B.33_Bảng: concession_sale_items</w:t>
      </w:r>
    </w:p>
    <w:p>
      <w:pPr>
        <w:keepNext/>
        <w:spacing w:before="0" w:after="120"/>
      </w:pPr>
      <w:r>
        <w:rPr>
          <w:rFonts w:ascii="Times New Roman" w:hAnsi="Times New Roman"/>
          <w:b/>
          <w:i/>
          <w:color w:val="2E4053"/>
          <w:sz w:val="23"/>
        </w:rPr>
        <w:t>Bảng B.33: Bảng Chi tiết mặt hàng đơn bán quầy</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chi tiết mặt hàng đơn bán quầy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sale_id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Đơn bán ẩm thực tại quầy</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concession_sales(id),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fnb_item_id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Mặt hàng ẩm thực được bán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fnb_items(id),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item_name_snapshot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mặt hàng chốt tại thời điểm bán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quantity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lượng sản phẩm bán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price_snapshot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Đơn giá chốt tại thời điểm bán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B.34_Bảng: concession_sale_item_options</w:t>
      </w:r>
    </w:p>
    <w:p>
      <w:pPr>
        <w:keepNext/>
        <w:spacing w:before="0" w:after="120"/>
      </w:pPr>
      <w:r>
        <w:rPr>
          <w:rFonts w:ascii="Times New Roman" w:hAnsi="Times New Roman"/>
          <w:b/>
          <w:i/>
          <w:color w:val="2E4053"/>
          <w:sz w:val="23"/>
        </w:rPr>
        <w:t>Bảng B.34: Bảng Chi tiết tùy chọn đơn bán quầy</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chi tiết tùy chọn món bán quầy</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sale_item_id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Dòng mặt hàng bán tại quầy tương ứng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concession_sale_items(id),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option_group_id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Nhóm tùy chọn của khe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fnb_option_groups(id),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option_item_id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Tùy chọn chi tiết được chọn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fnb_option_items(id),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slot_label_snapshot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Nhãn khe lựa chọn chốt lúc bán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option_name_snapshot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tùy chọn chốt lúc bán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surcharge_snapshot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Phụ thu chốt tại thời điểm bán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B.35_Bảng: promotions</w:t>
      </w:r>
    </w:p>
    <w:p>
      <w:pPr>
        <w:keepNext/>
        <w:spacing w:before="0" w:after="120"/>
      </w:pPr>
      <w:r>
        <w:rPr>
          <w:rFonts w:ascii="Times New Roman" w:hAnsi="Times New Roman"/>
          <w:b/>
          <w:i/>
          <w:color w:val="2E4053"/>
          <w:sz w:val="23"/>
        </w:rPr>
        <w:t>Bảng B.35: Bảng Chương trình khuyến mãi</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chương trình khuyến mãi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chương trình khuyến mãi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Tên chương trình khuyến mãi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Mô tả chi tiết thể lệ khuyến mãi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discount_type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Loại hình giảm giá (PERCENT, FIXED, GIFT_*)</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discount_value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Giá trị giảm (% hoặc số tiền)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start_date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bắt đầu áp dụng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end_date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kết thúc áp dụng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is_stackable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Cho phép cộng dồn với khuyến mãi khác</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points_required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điểm thưởng cần để đổi mã khuyến mãi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allow_point_redemption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Cho phép khách dùng điểm để đổi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min_order_value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Giá trị đơn hàng tối thiểu để áp dụng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applicable_movie_id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Phim cụ thể được áp dụng (soft reference)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customer_eligibility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Đối tượng khách áp dụng (ALL, NEW_CUSTOMER)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'ALL'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usage_limit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Giới hạn tổng số lượt sử dụng toàn hệ thống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used_count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Tổng số lượt đã sử dụng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max_ticket_quantity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Số vé tối đa được giảm trong một đơn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max_discount_amount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tiền giảm tối đa (áp dụng cho giảm %)</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campaign_sent_at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gửi email chiến dịch gần nhất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campaign_sent_count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Số lượng email đã gửi trong chiến dịch</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bl>
    <w:p>
      <w:pPr>
        <w:spacing w:before="80" w:after="160"/>
      </w:pPr>
    </w:p>
    <w:p>
      <w:pPr>
        <w:keepNext/>
        <w:spacing w:before="240" w:after="40"/>
      </w:pPr>
      <w:r>
        <w:rPr>
          <w:rFonts w:ascii="Times New Roman" w:hAnsi="Times New Roman"/>
          <w:b/>
          <w:color w:val="1F4E78"/>
          <w:sz w:val="25"/>
        </w:rPr>
        <w:t>B.36_Bảng: vouchers</w:t>
      </w:r>
    </w:p>
    <w:p>
      <w:pPr>
        <w:keepNext/>
        <w:spacing w:before="0" w:after="120"/>
      </w:pPr>
      <w:r>
        <w:rPr>
          <w:rFonts w:ascii="Times New Roman" w:hAnsi="Times New Roman"/>
          <w:b/>
          <w:i/>
          <w:color w:val="2E4053"/>
          <w:sz w:val="23"/>
        </w:rPr>
        <w:t>Bảng B.36: Bảng Phiếu giảm giá</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phiếu giảm giá</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Khách hàng sở hữu phiếu giảm giá</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b/>
                <w:color w:val="145096"/>
                <w:sz w:val="20"/>
              </w:rPr>
              <w:t>FK → customers(user_id), 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promotion_id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Chương trình khuyến mãi phát hành voucher</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FK → promotions(id), 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valid_until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Hạn chót sử dụng voucher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is_used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đã sử dụng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used_at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sử dụng voucher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B.37_Bảng: promo_email_log</w:t>
      </w:r>
    </w:p>
    <w:p>
      <w:pPr>
        <w:keepNext/>
        <w:spacing w:before="0" w:after="120"/>
      </w:pPr>
      <w:r>
        <w:rPr>
          <w:rFonts w:ascii="Times New Roman" w:hAnsi="Times New Roman"/>
          <w:b/>
          <w:i/>
          <w:color w:val="2E4053"/>
          <w:sz w:val="23"/>
        </w:rPr>
        <w:t>Bảng B.37: Bảng Nhật ký gửi email khuyến mãi</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nhật ký gửi email</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promotion_id</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Mã chương trình khuyến mãi (soft reference)</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customer_id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Mã khách hàng nhận email (soft reference)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sent_at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gửi email</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B.38_Bảng: promo_articles</w:t>
      </w:r>
    </w:p>
    <w:p>
      <w:pPr>
        <w:keepNext/>
        <w:spacing w:before="0" w:after="120"/>
      </w:pPr>
      <w:r>
        <w:rPr>
          <w:rFonts w:ascii="Times New Roman" w:hAnsi="Times New Roman"/>
          <w:b/>
          <w:i/>
          <w:color w:val="2E4053"/>
          <w:sz w:val="23"/>
        </w:rPr>
        <w:t>Bảng B.38: Bảng Bài viết khuyến mãi</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bài viết khuyến mãi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title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Tiêu đề bài viết khuyến mãi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description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Mô tả tóm tắt bài viết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image_url</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Đường dẫn ảnh bìa bài viết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content</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Nội dung chi tiết bài viết (HTML/Markdown)</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start_date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Ngày bắt đầu hiển thị bài viết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end_date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Ngày kết thúc hiển thị bài viết</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is_active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kích hoạt hiển thị</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display_order</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Thứ tự ưu tiên hiển thị</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created_at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tạo bài viết</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GETDATE()</w:t>
            </w:r>
          </w:p>
        </w:tc>
      </w:tr>
    </w:tbl>
    <w:p>
      <w:pPr>
        <w:spacing w:before="80" w:after="160"/>
      </w:pPr>
    </w:p>
    <w:p>
      <w:pPr>
        <w:keepNext/>
        <w:spacing w:before="240" w:after="40"/>
      </w:pPr>
      <w:r>
        <w:rPr>
          <w:rFonts w:ascii="Times New Roman" w:hAnsi="Times New Roman"/>
          <w:b/>
          <w:color w:val="1F4E78"/>
          <w:sz w:val="25"/>
        </w:rPr>
        <w:t>B.39_Bảng: banners</w:t>
      </w:r>
    </w:p>
    <w:p>
      <w:pPr>
        <w:keepNext/>
        <w:spacing w:before="0" w:after="120"/>
      </w:pPr>
      <w:r>
        <w:rPr>
          <w:rFonts w:ascii="Times New Roman" w:hAnsi="Times New Roman"/>
          <w:b/>
          <w:i/>
          <w:color w:val="2E4053"/>
          <w:sz w:val="23"/>
        </w:rPr>
        <w:t>Bảng B.39: Bảng Banner quảng cáo</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banner</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title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NVARCHAR(255)</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Tiêu đề banner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image_url</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Đường dẫn hình ảnh banner</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mode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VARCHAR(20)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Chế độ banner (IMAGE: ảnh tĩnh, MOVIE: dựng từ phim)</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'IMAGE'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movie_id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Mã phim liên kết khi chọn mode MOVIE (soft reference)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placement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Vị trí đặt banner trên giao diện</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start_date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bắt đầu hiển thị</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end_date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kết thúc hiển thị</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is_active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Trạng thái kích hoạt hiển thị</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display_order</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Thứ tự ưu tiên hiển thị banner</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link</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Đường dẫn liên kết khi người dùng nhấp vào</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B.40_Bảng: pricing_rules</w:t>
      </w:r>
    </w:p>
    <w:p>
      <w:pPr>
        <w:keepNext/>
        <w:spacing w:before="0" w:after="120"/>
      </w:pPr>
      <w:r>
        <w:rPr>
          <w:rFonts w:ascii="Times New Roman" w:hAnsi="Times New Roman"/>
          <w:b/>
          <w:i/>
          <w:color w:val="2E4053"/>
          <w:sz w:val="23"/>
        </w:rPr>
        <w:t>Bảng B.40: Bảng Quy tắc tính giá vé</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quy tắc giá vé</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Tên quy tắc giá vé</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rule_type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Loại quy tắc (BASE_PRICE, SURCHARGE)</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day_type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Loại ngày áp dụng (WEEKDAY, WEDNESDAY, WEEKEND, HOLIDAY, ALL)</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room_type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Loại phòng chiếu (STANDARD, SUPERPLEX, CINE_COMFORT, ALL)</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time_slot</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Khung giờ chiếu (EARLY, BEFORE_17H, AFTER_17H, ALL)</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7</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audience_type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VARCHAR(30)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Đối tượng áp dụng (ADULT, STUDENT, CHILD, SENIOR, ALL)</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8</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value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DECIMAL(18,0)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Mức giá áp dụng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9</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priority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Độ ưu tiên của quy tắc (số lớn hơn ưu tiên trước)</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10</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active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hiệu lực của quy tắc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start_date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Thời điểm bắt đầu có hiệu lực</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12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end_date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DATETIME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Thời điểm kết thúc hiệu lực</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p>
      <w:pPr>
        <w:keepNext/>
        <w:spacing w:before="240" w:after="40"/>
      </w:pPr>
      <w:r>
        <w:rPr>
          <w:rFonts w:ascii="Times New Roman" w:hAnsi="Times New Roman"/>
          <w:b/>
          <w:color w:val="1F4E78"/>
          <w:sz w:val="25"/>
        </w:rPr>
        <w:t>B.41_Bảng: holidays</w:t>
      </w:r>
    </w:p>
    <w:p>
      <w:pPr>
        <w:keepNext/>
        <w:spacing w:before="0" w:after="120"/>
      </w:pPr>
      <w:r>
        <w:rPr>
          <w:rFonts w:ascii="Times New Roman" w:hAnsi="Times New Roman"/>
          <w:b/>
          <w:i/>
          <w:color w:val="2E4053"/>
          <w:sz w:val="23"/>
        </w:rPr>
        <w:t>Bảng B.41: Bảng Ngày lễ</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ngày lễ</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holiday_date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DATE</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Ngày lễ dương lịch</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UNIQUE</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name</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Tên ngày lễ</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bl>
    <w:p>
      <w:pPr>
        <w:spacing w:before="80" w:after="160"/>
      </w:pPr>
    </w:p>
    <w:p>
      <w:pPr>
        <w:keepNext/>
        <w:spacing w:before="240" w:after="40"/>
      </w:pPr>
      <w:r>
        <w:rPr>
          <w:rFonts w:ascii="Times New Roman" w:hAnsi="Times New Roman"/>
          <w:b/>
          <w:color w:val="1F4E78"/>
          <w:sz w:val="25"/>
        </w:rPr>
        <w:t>B.42_Bảng: faqs</w:t>
      </w:r>
    </w:p>
    <w:p>
      <w:pPr>
        <w:keepNext/>
        <w:spacing w:before="0" w:after="120"/>
      </w:pPr>
      <w:r>
        <w:rPr>
          <w:rFonts w:ascii="Times New Roman" w:hAnsi="Times New Roman"/>
          <w:b/>
          <w:i/>
          <w:color w:val="2E4053"/>
          <w:sz w:val="23"/>
        </w:rPr>
        <w:t>Bảng B.42: Bảng Câu hỏi thường gặp</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id</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chính câu hỏi FAQ</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 IDENTITY(1,1)</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category</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NVARCHAR(50)</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Nhóm chủ đề câu hỏi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3</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question</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NVARCHAR(500)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Nội dung câu hỏi thường gặp</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4</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answer</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Nội dung câu trả lời</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5</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display_order</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INT</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Thứ tự hiển thị câu hỏi</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3C3C3C"/>
                <w:sz w:val="20"/>
              </w:rPr>
              <w:t>NOT NULL, DEFAULT 0</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6</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is_active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BIT</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Trạng thái kích hoạt hiển thị</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NOT NULL, DEFAULT 1</w:t>
            </w:r>
          </w:p>
        </w:tc>
      </w:tr>
    </w:tbl>
    <w:p>
      <w:pPr>
        <w:spacing w:before="80" w:after="160"/>
      </w:pPr>
    </w:p>
    <w:p>
      <w:pPr>
        <w:keepNext/>
        <w:spacing w:before="240" w:after="40"/>
      </w:pPr>
      <w:r>
        <w:rPr>
          <w:rFonts w:ascii="Times New Roman" w:hAnsi="Times New Roman"/>
          <w:b/>
          <w:color w:val="1F4E78"/>
          <w:sz w:val="25"/>
        </w:rPr>
        <w:t>B.43_Bảng: system_settings</w:t>
      </w:r>
    </w:p>
    <w:p>
      <w:pPr>
        <w:keepNext/>
        <w:spacing w:before="0" w:after="120"/>
      </w:pPr>
      <w:r>
        <w:rPr>
          <w:rFonts w:ascii="Times New Roman" w:hAnsi="Times New Roman"/>
          <w:b/>
          <w:i/>
          <w:color w:val="2E4053"/>
          <w:sz w:val="23"/>
        </w:rPr>
        <w:t>Bảng B.43: Bảng Cấu hình hệ thống</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927"/>
        <w:gridCol w:w="1927"/>
        <w:gridCol w:w="1927"/>
        <w:gridCol w:w="1927"/>
        <w:gridCol w:w="1927"/>
      </w:tblGrid>
      <w:tr>
        <w:trPr>
          <w:tblHeader/>
          <w:cantSplit/>
        </w:trPr>
        <w:tc>
          <w:tcPr>
            <w:tcW w:type="dxa" w:w="792"/>
            <w:vAlign w:val="center"/>
            <w:shd w:val="clear" w:color="auto" w:fill="1F4E78"/>
            <w:tcMar>
              <w:top w:w="100" w:type="dxa"/>
              <w:bottom w:w="100" w:type="dxa"/>
              <w:left w:w="120" w:type="dxa"/>
              <w:right w:w="120" w:type="dxa"/>
            </w:tcMar>
          </w:tcPr>
          <w:p>
            <w:pPr>
              <w:spacing w:before="0" w:after="0"/>
              <w:jc w:val="center"/>
            </w:pPr>
            <w:r>
              <w:rPr>
                <w:rFonts w:ascii="Times New Roman" w:hAnsi="Times New Roman"/>
                <w:b/>
                <w:color w:val="FFFFFF"/>
                <w:sz w:val="20"/>
              </w:rPr>
              <w:t>STT</w:t>
            </w:r>
          </w:p>
        </w:tc>
        <w:tc>
          <w:tcPr>
            <w:tcW w:type="dxa" w:w="2232"/>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Tên trường</w:t>
            </w:r>
          </w:p>
        </w:tc>
        <w:tc>
          <w:tcPr>
            <w:tcW w:type="dxa" w:w="1728"/>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Kiểu dữ liệu</w:t>
            </w:r>
          </w:p>
        </w:tc>
        <w:tc>
          <w:tcPr>
            <w:tcW w:type="dxa" w:w="3096"/>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Mô tả</w:t>
            </w:r>
          </w:p>
        </w:tc>
        <w:tc>
          <w:tcPr>
            <w:tcW w:type="dxa" w:w="2160"/>
            <w:vAlign w:val="center"/>
            <w:shd w:val="clear" w:color="auto" w:fill="1F4E78"/>
            <w:tcMar>
              <w:top w:w="100" w:type="dxa"/>
              <w:bottom w:w="100" w:type="dxa"/>
              <w:left w:w="120" w:type="dxa"/>
              <w:right w:w="120" w:type="dxa"/>
            </w:tcMar>
          </w:tcPr>
          <w:p>
            <w:pPr>
              <w:spacing w:before="0" w:after="0"/>
              <w:jc w:val="left"/>
            </w:pPr>
            <w:r>
              <w:rPr>
                <w:rFonts w:ascii="Times New Roman" w:hAnsi="Times New Roman"/>
                <w:b/>
                <w:color w:val="FFFFFF"/>
                <w:sz w:val="20"/>
              </w:rPr>
              <w:t>Ràng buộc</w:t>
            </w:r>
          </w:p>
        </w:tc>
      </w:tr>
      <w:tr>
        <w:trPr>
          <w:cantSplit/>
        </w:trPr>
        <w:tc>
          <w:tcPr>
            <w:tcW w:type="dxa" w:w="792"/>
            <w:vAlign w:val="center"/>
            <w:shd w:val="clear" w:color="auto" w:fill="FFFFFF"/>
            <w:tcMar>
              <w:top w:w="80" w:type="dxa"/>
              <w:bottom w:w="80" w:type="dxa"/>
              <w:left w:w="120" w:type="dxa"/>
              <w:right w:w="120" w:type="dxa"/>
            </w:tcMar>
          </w:tcPr>
          <w:p>
            <w:pPr>
              <w:spacing w:before="0" w:after="0"/>
              <w:jc w:val="center"/>
            </w:pPr>
            <w:r>
              <w:rPr>
                <w:rFonts w:ascii="Times New Roman" w:hAnsi="Times New Roman"/>
                <w:color w:val="1E1E1E"/>
                <w:sz w:val="20"/>
              </w:rPr>
              <w:t>1</w:t>
            </w:r>
          </w:p>
        </w:tc>
        <w:tc>
          <w:tcPr>
            <w:tcW w:type="dxa" w:w="2232"/>
            <w:vAlign w:val="center"/>
            <w:shd w:val="clear" w:color="auto" w:fill="FFFFFF"/>
            <w:tcMar>
              <w:top w:w="80" w:type="dxa"/>
              <w:bottom w:w="80" w:type="dxa"/>
              <w:left w:w="120" w:type="dxa"/>
              <w:right w:w="120" w:type="dxa"/>
            </w:tcMar>
          </w:tcPr>
          <w:p>
            <w:pPr>
              <w:spacing w:before="0" w:after="0"/>
              <w:jc w:val="left"/>
            </w:pPr>
            <w:r>
              <w:rPr>
                <w:rFonts w:ascii="Consolas" w:hAnsi="Consolas"/>
                <w:b/>
                <w:color w:val="0F2043"/>
                <w:sz w:val="19"/>
              </w:rPr>
              <w:t>setting_key</w:t>
            </w:r>
          </w:p>
        </w:tc>
        <w:tc>
          <w:tcPr>
            <w:tcW w:type="dxa" w:w="1728"/>
            <w:vAlign w:val="center"/>
            <w:shd w:val="clear" w:color="auto" w:fill="FFFFFF"/>
            <w:tcMar>
              <w:top w:w="80" w:type="dxa"/>
              <w:bottom w:w="80" w:type="dxa"/>
              <w:left w:w="120" w:type="dxa"/>
              <w:right w:w="120" w:type="dxa"/>
            </w:tcMar>
          </w:tcPr>
          <w:p>
            <w:pPr>
              <w:spacing w:before="0" w:after="0"/>
              <w:jc w:val="left"/>
            </w:pPr>
            <w:r>
              <w:rPr>
                <w:rFonts w:ascii="Consolas" w:hAnsi="Consolas"/>
                <w:color w:val="800000"/>
                <w:sz w:val="19"/>
              </w:rPr>
              <w:t>VARCHAR(100)</w:t>
            </w:r>
          </w:p>
        </w:tc>
        <w:tc>
          <w:tcPr>
            <w:tcW w:type="dxa" w:w="3096"/>
            <w:vAlign w:val="center"/>
            <w:shd w:val="clear" w:color="auto" w:fill="FFFFFF"/>
            <w:tcMar>
              <w:top w:w="80" w:type="dxa"/>
              <w:bottom w:w="80" w:type="dxa"/>
              <w:left w:w="120" w:type="dxa"/>
              <w:right w:w="120" w:type="dxa"/>
            </w:tcMar>
          </w:tcPr>
          <w:p>
            <w:pPr>
              <w:spacing w:before="0" w:after="0"/>
              <w:jc w:val="left"/>
            </w:pPr>
            <w:r>
              <w:rPr>
                <w:rFonts w:ascii="Times New Roman" w:hAnsi="Times New Roman"/>
                <w:color w:val="1E1E1E"/>
                <w:sz w:val="20"/>
              </w:rPr>
              <w:t>Khóa cấu hình hệ thống</w:t>
            </w:r>
          </w:p>
        </w:tc>
        <w:tc>
          <w:tcPr>
            <w:tcW w:type="dxa" w:w="2160"/>
            <w:vAlign w:val="center"/>
            <w:shd w:val="clear" w:color="auto" w:fill="FFFFFF"/>
            <w:tcMar>
              <w:top w:w="80" w:type="dxa"/>
              <w:bottom w:w="80" w:type="dxa"/>
              <w:left w:w="120" w:type="dxa"/>
              <w:right w:w="120" w:type="dxa"/>
            </w:tcMar>
          </w:tcPr>
          <w:p>
            <w:pPr>
              <w:spacing w:before="0" w:after="0"/>
              <w:jc w:val="left"/>
            </w:pPr>
            <w:r>
              <w:rPr>
                <w:rFonts w:ascii="Times New Roman" w:hAnsi="Times New Roman"/>
                <w:b/>
                <w:color w:val="145096"/>
                <w:sz w:val="20"/>
              </w:rPr>
              <w:t>PK</w:t>
            </w:r>
          </w:p>
        </w:tc>
      </w:tr>
      <w:tr>
        <w:trPr>
          <w:cantSplit/>
        </w:trPr>
        <w:tc>
          <w:tcPr>
            <w:tcW w:type="dxa" w:w="792"/>
            <w:vAlign w:val="center"/>
            <w:shd w:val="clear" w:color="auto" w:fill="F2F7FA"/>
            <w:tcMar>
              <w:top w:w="80" w:type="dxa"/>
              <w:bottom w:w="80" w:type="dxa"/>
              <w:left w:w="120" w:type="dxa"/>
              <w:right w:w="120" w:type="dxa"/>
            </w:tcMar>
          </w:tcPr>
          <w:p>
            <w:pPr>
              <w:spacing w:before="0" w:after="0"/>
              <w:jc w:val="center"/>
            </w:pPr>
            <w:r>
              <w:rPr>
                <w:rFonts w:ascii="Times New Roman" w:hAnsi="Times New Roman"/>
                <w:color w:val="1E1E1E"/>
                <w:sz w:val="20"/>
              </w:rPr>
              <w:t>2</w:t>
            </w:r>
          </w:p>
        </w:tc>
        <w:tc>
          <w:tcPr>
            <w:tcW w:type="dxa" w:w="2232"/>
            <w:vAlign w:val="center"/>
            <w:shd w:val="clear" w:color="auto" w:fill="F2F7FA"/>
            <w:tcMar>
              <w:top w:w="80" w:type="dxa"/>
              <w:bottom w:w="80" w:type="dxa"/>
              <w:left w:w="120" w:type="dxa"/>
              <w:right w:w="120" w:type="dxa"/>
            </w:tcMar>
          </w:tcPr>
          <w:p>
            <w:pPr>
              <w:spacing w:before="0" w:after="0"/>
              <w:jc w:val="left"/>
            </w:pPr>
            <w:r>
              <w:rPr>
                <w:rFonts w:ascii="Consolas" w:hAnsi="Consolas"/>
                <w:b/>
                <w:color w:val="0F2043"/>
                <w:sz w:val="19"/>
              </w:rPr>
              <w:t>setting_value</w:t>
            </w:r>
          </w:p>
        </w:tc>
        <w:tc>
          <w:tcPr>
            <w:tcW w:type="dxa" w:w="1728"/>
            <w:vAlign w:val="center"/>
            <w:shd w:val="clear" w:color="auto" w:fill="F2F7FA"/>
            <w:tcMar>
              <w:top w:w="80" w:type="dxa"/>
              <w:bottom w:w="80" w:type="dxa"/>
              <w:left w:w="120" w:type="dxa"/>
              <w:right w:w="120" w:type="dxa"/>
            </w:tcMar>
          </w:tcPr>
          <w:p>
            <w:pPr>
              <w:spacing w:before="0" w:after="0"/>
              <w:jc w:val="left"/>
            </w:pPr>
            <w:r>
              <w:rPr>
                <w:rFonts w:ascii="Consolas" w:hAnsi="Consolas"/>
                <w:color w:val="800000"/>
                <w:sz w:val="19"/>
              </w:rPr>
              <w:t>NVARCHAR(MAX)</w:t>
            </w:r>
          </w:p>
        </w:tc>
        <w:tc>
          <w:tcPr>
            <w:tcW w:type="dxa" w:w="3096"/>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1E1E1E"/>
                <w:sz w:val="20"/>
              </w:rPr>
              <w:t>Giá trị cấu hình hệ thống</w:t>
            </w:r>
          </w:p>
        </w:tc>
        <w:tc>
          <w:tcPr>
            <w:tcW w:type="dxa" w:w="2160"/>
            <w:vAlign w:val="center"/>
            <w:shd w:val="clear" w:color="auto" w:fill="F2F7FA"/>
            <w:tcMar>
              <w:top w:w="80" w:type="dxa"/>
              <w:bottom w:w="80" w:type="dxa"/>
              <w:left w:w="120" w:type="dxa"/>
              <w:right w:w="120" w:type="dxa"/>
            </w:tcMar>
          </w:tcPr>
          <w:p>
            <w:pPr>
              <w:spacing w:before="0" w:after="0"/>
              <w:jc w:val="left"/>
            </w:pPr>
            <w:r>
              <w:rPr>
                <w:rFonts w:ascii="Times New Roman" w:hAnsi="Times New Roman"/>
                <w:color w:val="3C3C3C"/>
                <w:sz w:val="20"/>
              </w:rPr>
              <w:t>NULL</w:t>
            </w:r>
          </w:p>
        </w:tc>
      </w:tr>
    </w:tbl>
    <w:p>
      <w:pPr>
        <w:spacing w:before="80" w:after="160"/>
      </w:pP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