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C89B10"/>
          <w:sz w:val="96"/>
        </w:rPr>
        <w:t>DEVCINE</w:t>
      </w:r>
    </w:p>
    <w:p>
      <w:pPr>
        <w:jc w:val="center"/>
      </w:pPr>
      <w:r>
        <w:rPr>
          <w:b/>
          <w:color w:val="1A1A1A"/>
          <w:sz w:val="32"/>
        </w:rPr>
        <w:t>HỆ THỐNG QUẢN LÝ &amp; ĐẶT VÉ XEM PHIM</w:t>
      </w:r>
    </w:p>
    <w:p/>
    <w:p>
      <w:pPr>
        <w:jc w:val="center"/>
      </w:pPr>
      <w:r>
        <w:rPr>
          <w:b/>
          <w:color w:val="333333"/>
          <w:sz w:val="36"/>
        </w:rPr>
        <w:t>BÁO CÁO THỐNG KÊ CHỨC NĂNG</w:t>
        <w:br/>
        <w:t>VÀ PHÂN TÍCH TIẾN ĐỘ HOÀN THÀNH DỰ ÁN</w:t>
      </w:r>
    </w:p>
    <w:p/>
    <w:p/>
    <w:p/>
    <w:p/>
    <w:p/>
    <w:p/>
    <w:p>
      <w:pPr>
        <w:jc w:val="center"/>
      </w:pPr>
      <w:r>
        <w:rPr>
          <w:i/>
          <w:color w:val="555555"/>
          <w:sz w:val="22"/>
        </w:rPr>
        <w:t>Công nghệ: Spring Boot 4 (Java 21) · Vue.js 3 · PostgreSQL · JWT · VNPAY</w:t>
      </w:r>
    </w:p>
    <w:p>
      <w:pPr>
        <w:jc w:val="center"/>
      </w:pPr>
      <w:r>
        <w:rPr>
          <w:color w:val="555555"/>
          <w:sz w:val="22"/>
        </w:rPr>
        <w:t>Ngày lập báo cáo: 18/06/2026</w:t>
      </w:r>
    </w:p>
    <w:p>
      <w:r>
        <w:br w:type="page"/>
      </w:r>
    </w:p>
    <w:p>
      <w:pPr>
        <w:pBdr>
          <w:bottom w:val="single" w:sz="12" w:space="4" w:color="C89B10"/>
        </w:pBdr>
      </w:pPr>
      <w:r>
        <w:rPr>
          <w:b/>
          <w:color w:val="C89B10"/>
          <w:sz w:val="32"/>
        </w:rPr>
        <w:t>1. GIỚI THIỆU TỔNG QUAN</w:t>
      </w:r>
    </w:p>
    <w:p>
      <w:pPr>
        <w:spacing w:after="120"/>
      </w:pPr>
      <w:r>
        <w:rPr>
          <w:b w:val="0"/>
          <w:i w:val="0"/>
          <w:sz w:val="22"/>
        </w:rPr>
        <w:t>DevCine là hệ thống website quản lý và đặt vé xem phim trực tuyến (fullstack), phục vụ đồng thời hai nhóm người dùng: Khách hàng (đặt vé online) và Quản trị viên/Nhân viên (vận hành rạp). Hệ thống được xây dựng theo kiến trúc tách rời Frontend – Backend, giao tiếp qua REST API.</w:t>
      </w:r>
    </w:p>
    <w:p>
      <w:r>
        <w:rPr>
          <w:b/>
          <w:color w:val="1A1A1A"/>
          <w:sz w:val="26"/>
        </w:rPr>
        <w:t>Kiến trúc &amp; công nghệ sử dụng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1A"/>
          </w:tcPr>
          <w:p>
            <w:pPr>
              <w:jc w:val="left"/>
            </w:pPr>
            <w:r/>
            <w:r>
              <w:rPr>
                <w:b/>
                <w:color w:val="FFFFFF"/>
                <w:sz w:val="22"/>
              </w:rPr>
              <w:t>Thành phần</w:t>
            </w:r>
          </w:p>
        </w:tc>
        <w:tc>
          <w:tcPr>
            <w:tcW w:type="dxa" w:w="4320"/>
            <w:shd w:val="clear" w:color="auto" w:fill="1A1A1A"/>
          </w:tcPr>
          <w:p>
            <w:pPr>
              <w:jc w:val="left"/>
            </w:pPr>
            <w:r/>
            <w:r>
              <w:rPr>
                <w:b/>
                <w:color w:val="FFFFFF"/>
                <w:sz w:val="22"/>
              </w:rPr>
              <w:t>Công nghệ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Java 21, Spring Boot 4, Spring Security, Spring Data JPA, Hibernate 7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Vue.js 3.5, Pinia, Vue Router, Vite, TailwindCSS 4, Axios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Cơ sở dữ liệu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PostgreSQL (hosted trên Supabase)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Xác thực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JWT (JJWT 0.12.6) + BCrypt password hashing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Thanh toán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Cổng VNPAY + Ví điện tử nội bộ (Wallet)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/>
                <w:sz w:val="20"/>
              </w:rPr>
              <w:t>Lưu trữ ảnh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Cloudinary (upload poster, banner)</w:t>
            </w:r>
          </w:p>
        </w:tc>
      </w:tr>
    </w:tbl>
    <w:p/>
    <w:p>
      <w:pPr>
        <w:pBdr>
          <w:bottom w:val="single" w:sz="12" w:space="4" w:color="C89B10"/>
        </w:pBdr>
      </w:pPr>
      <w:r>
        <w:rPr>
          <w:b/>
          <w:color w:val="C89B10"/>
          <w:sz w:val="32"/>
        </w:rPr>
        <w:t>2. THỐNG KÊ TỔNG QUAN HỆ THỐNG</w:t>
      </w:r>
    </w:p>
    <w:p>
      <w:pPr>
        <w:spacing w:after="120"/>
      </w:pPr>
      <w:r>
        <w:rPr>
          <w:b w:val="0"/>
          <w:i w:val="0"/>
          <w:sz w:val="22"/>
        </w:rPr>
        <w:t>Sau khi rà soát toàn bộ mã nguồn, hệ thống hiện có quy mô như sau: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1A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4320"/>
            <w:shd w:val="clear" w:color="auto" w:fill="1A1A1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Số lượng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Controller (REST API) ở Backend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26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Service (tầng nghiệp vụ)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11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Entity (bảng dữ liệu)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34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Repository (truy vấn DL)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30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Màn hình (View) phía Khách hàng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Màn hình (View) phía Quản trị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Tổng số nhóm chức năng nghiệp vụ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~38</w:t>
            </w:r>
          </w:p>
        </w:tc>
      </w:tr>
    </w:tbl>
    <w:p/>
    <w:p>
      <w:pPr>
        <w:pBdr>
          <w:bottom w:val="single" w:sz="12" w:space="4" w:color="C89B10"/>
        </w:pBdr>
      </w:pPr>
      <w:r>
        <w:rPr>
          <w:b/>
          <w:color w:val="C89B10"/>
          <w:sz w:val="32"/>
        </w:rPr>
        <w:t>3. CÁC CHỨC NĂNG ĐÃ HOÀN THIỆN</w:t>
      </w:r>
    </w:p>
    <w:p>
      <w:pPr>
        <w:spacing w:after="120"/>
      </w:pPr>
      <w:r>
        <w:rPr>
          <w:b w:val="0"/>
          <w:i/>
          <w:color w:val="555555"/>
          <w:sz w:val="22"/>
        </w:rPr>
        <w:t>Là các chức năng đã kết nối hoàn chỉnh Frontend ↔ Backend ↔ Database, xử lý nghiệp vụ thực tế (không còn dữ liệu giả lập).</w:t>
      </w:r>
    </w:p>
    <w:p>
      <w:r>
        <w:rPr>
          <w:b/>
          <w:color w:val="1A1A1A"/>
          <w:sz w:val="26"/>
        </w:rPr>
        <w:t>3.1. Phía Khách hàng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7E34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Chức năng</w:t>
            </w:r>
          </w:p>
        </w:tc>
        <w:tc>
          <w:tcPr>
            <w:tcW w:type="dxa" w:w="2880"/>
            <w:shd w:val="clear" w:color="auto" w:fill="1E7E34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Đã làm được gì</w:t>
            </w:r>
          </w:p>
        </w:tc>
        <w:tc>
          <w:tcPr>
            <w:tcW w:type="dxa" w:w="2880"/>
            <w:shd w:val="clear" w:color="auto" w:fill="1E7E34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Cần bổ sung thêm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Đăng ký / Đăng nhập (JWT)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Đăng ký tài khoản (tự tạo User + Customer + Wallet), đăng nhập sinh JWT token, mã hoá mật khẩu BCrypt.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Có thể bổ sung: xác thực email, đăng nhập Google (nút đã có giao diện nhưng chưa nối OAuth).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Trang chủ &amp; Danh sách phim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Hiển thị phim đang chiếu / sắp chiếu lấy động từ API.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Lịch chiếu &amp; Hệ thống rạp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Lọc suất chiếu theo phim, theo thành phố/cụm rạp; lấy dữ liệu thật từ backend.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Chi tiết phim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Trang chi tiết phim lấy thông tin từ API theo ID.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Cần bổ sung phần đánh giá/bình luận (xem mục chưa hoàn thiện).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Đặt vé (chọn ghế + F&amp;B + voucher)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Sơ đồ ghế thời gian thực, giữ ghế (hold) có timeout 10 phút, chọn combo bắp nước, áp mã giảm giá, tính giá cuối phía server.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dùng; có thể thêm WebSocket để khoá ghế realtime giữa nhiều người.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Thanh toán (VNPAY + Ví điện tử)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Tích hợp cổng VNPAY (tạo URL + xác thực chữ ký HMAC khi callback), thanh toán bằng ví nội bộ, cộng điểm tích luỹ &amp; tự động nâng hạng thành viên sau khi thanh toán.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dùng; có thể thêm Momo/ZaloPay.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Hồ sơ cá nhân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Xem &amp; chỉnh sửa thông tin (họ tên, SĐT, ngày sinh) lưu xuống DB; hiển thị thẻ thành viên &amp; điểm tích luỹ.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dùng; có thể thêm đổi ảnh đại diện.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Lịch sử đặt vé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Liệt kê các đơn đã đặt kèm phim, ghế, mã vé, QR; lọc theo sắp chiếu/đã xem.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Đổi mật khẩu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Xác minh mật khẩu cũ, kiểm tra trùng khớp, mã hoá mật khẩu mới.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Ví điện tử (Wallet)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Tự tạo ví khi thiếu, nạp tiền, ghi lịch sử giao dịch, trừ tiền khi thanh toán.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Phần nạp tiền thật qua cổng cần kiểm thử thêm.</w:t>
            </w:r>
          </w:p>
        </w:tc>
      </w:tr>
    </w:tbl>
    <w:p/>
    <w:p>
      <w:r>
        <w:rPr>
          <w:b/>
          <w:color w:val="1A1A1A"/>
          <w:sz w:val="26"/>
        </w:rPr>
        <w:t>3.2. Phía Quản trị / Nhân viên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7E34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Chức năng</w:t>
            </w:r>
          </w:p>
        </w:tc>
        <w:tc>
          <w:tcPr>
            <w:tcW w:type="dxa" w:w="2880"/>
            <w:shd w:val="clear" w:color="auto" w:fill="1E7E34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Đã làm được gì</w:t>
            </w:r>
          </w:p>
        </w:tc>
        <w:tc>
          <w:tcPr>
            <w:tcW w:type="dxa" w:w="2880"/>
            <w:shd w:val="clear" w:color="auto" w:fill="1E7E34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Cần bổ sung thêm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Đăng nhập Admin (JWT + phân vai)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Đăng nhập riêng cho quản trị, chỉ cho phép vai trò ADMIN/STAFF truy cập.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Cần siết phân quyền chi tiết bằng @PreAuthorize (xem mục chưa hoàn thiện).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Dashboard tổng quan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Thống kê doanh thu, số vé, số liệu vận hành lấy từ DashboardService.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Có thể thêm biểu đồ theo khoảng thời gian tuỳ chọn.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Quản lý phim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CRUD phim đầy đủ, upload poster qua Cloudinary.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Quản lý danh mục phim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Quản lý thể loại, gắn thể loại cho phim.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Quản lý Banner quảng cáo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CRUD banner trang chủ, bật/tắt hiển thị, sắp thứ tự (vừa hoàn thiện kết nối API).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Điều phối lịch chiếu (Master Scheduling)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Tạo/sắp xếp suất chiếu theo phòng và khung giờ, có kiểm tra trùng lịch.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Quản lý cụm rạp &amp; phòng chiếu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CRUD rạp, phòng, cấu hình; có tab phân tích.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Sơ đồ ghế (Seat Map Editor)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Thiết kế ma trận ghế theo phòng, gán loại ghế (thường/VIP/sweetbox).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Quản lý nhân sự &amp; Ca trực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Danh sách nhân viên, xếp ca, duyệt/từ chối ca trực theo ngày.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dùng; có thể thêm bàn giao ca (ShiftHandover entity đã có nhưng chưa dùng).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Bán vé tại quầy (POS)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Bán vé trực tiếp: chọn suất, ghế, combo, tra thẻ thành viên, thanh toán.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Kiểm soát vé / Check-in (QR)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Quét QR bằng camera hoặc nhập tay, xác thực vé, chống check-in trùng &amp; vé quá hạn, có âm báo.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Khuyến mãi &amp; Phát voucher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CRUD chương trình khuyến mãi, phát voucher cho khách theo promotion.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Cấu hình giá (Pricing Rule)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CRUD quy tắc tính giá theo khung giờ/loại ghế/ngày.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Quản lý kho F&amp;B (Inventory)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Danh sách hàng hoá, nhập/điều chỉnh tồn kho, ghi log kho.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Có thể nối với BomRecipe để tự trừ nguyên liệu khi bán combo.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Chăm sóc khách hàng (Support Ticket)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Tiếp nhận yêu cầu hỗ trợ, cập nhật trạng thái Chờ → Đang xử lý → Đóng (vừa hoàn thiện).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Có thể thêm chức năng phản hồi/nhắn lại cho khách.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Cài đặt hệ thống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Lưu cấu hình: tên site, email, giá vé cơ bản, tỉ lệ điểm thưởng, chế độ bảo trì.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Đã đủ dùng.</w:t>
            </w:r>
          </w:p>
        </w:tc>
      </w:tr>
    </w:tbl>
    <w:p/>
    <w:p>
      <w:pPr>
        <w:pBdr>
          <w:bottom w:val="single" w:sz="12" w:space="4" w:color="C89B10"/>
        </w:pBdr>
      </w:pPr>
      <w:r>
        <w:rPr>
          <w:b/>
          <w:color w:val="C89B10"/>
          <w:sz w:val="32"/>
        </w:rPr>
        <w:t>4. CÁC CHỨC NĂNG CHƯA HOÀN THIỆN</w:t>
      </w:r>
    </w:p>
    <w:p>
      <w:pPr>
        <w:spacing w:after="120"/>
      </w:pPr>
      <w:r>
        <w:rPr>
          <w:b w:val="0"/>
          <w:i/>
          <w:color w:val="555555"/>
          <w:sz w:val="22"/>
        </w:rPr>
        <w:t>Là các chức năng đã có giao diện nhưng còn dùng dữ liệu giả lập, hoặc thiếu hẳn tầng xử lý phía backend, chưa hoạt động thực tế.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02A2A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Chức năng</w:t>
            </w:r>
          </w:p>
        </w:tc>
        <w:tc>
          <w:tcPr>
            <w:tcW w:type="dxa" w:w="2880"/>
            <w:shd w:val="clear" w:color="auto" w:fill="B02A2A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Đang thiếu gì</w:t>
            </w:r>
          </w:p>
        </w:tc>
        <w:tc>
          <w:tcPr>
            <w:tcW w:type="dxa" w:w="2880"/>
            <w:shd w:val="clear" w:color="auto" w:fill="B02A2A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Nên hoạt động như thế nào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Đánh giá &amp; bình luận phim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B02A2A"/>
                <w:sz w:val="19"/>
              </w:rPr>
              <w:t>Thiếu toàn bộ tầng xử lý: đã có Entity "Review" trong CSDL nhưng KHÔNG có Controller/Service/Repository, giao diện chi tiết phim chỉ hiển thị tĩnh.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Khách đã xem phim có thể chấm sao (1–5) và viết nhận xét; hiển thị điểm trung bình và danh sách bình luận trên trang chi tiết phim; admin kiểm duyệt/ẩn bình luận vi phạm.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Nhật ký hệ thống (Audit Log)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B02A2A"/>
                <w:sz w:val="19"/>
              </w:rPr>
              <w:t>Màn hình "Nhật ký" ĐÃ đọc được dữ liệu qua API, NHƯNG không có đoạn mã nào GHI log: entity AuditLog hiện là "mồ côi" nên bảng log luôn rỗng.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Mỗi thao tác quan trọng (tạo/sửa/xoá phim, suất chiếu, hoàn vé, đăng nhập admin…) cần tự động ghi 1 bản ghi AuditLog (ai làm, hành động gì, thời điểm, IP). Nên dùng AOP hoặc gọi trong từng service.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Phân quyền chi tiết (Permissions)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B02A2A"/>
                <w:sz w:val="19"/>
              </w:rPr>
              <w:t>Màn hình phân quyền dùng dữ liệu cứng (mock), không lưu xuống DB và backend chưa enforce quyền theo từng chức năng (mới chỉ chặn theo vai trò chung ADMIN/STAFF).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Cho phép gán quyền (xem/thêm/sửa/xoá/xuất) theo từng module cho từng vai trò, lưu DB; backend kiểm tra quyền bằng @PreAuthorize/đối tượng quyền trước mỗi API.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Voucher của tôi (phía khách)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B02A2A"/>
                <w:sz w:val="19"/>
              </w:rPr>
              <w:t>Trang "Ưu đãi của tôi" đang hiển thị danh sách voucher GIẢ LẬP, dù backend đã có VoucherController (API lấy voucher theo khách đã sẵn sàng).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Chỉ cần nối API /api/vouchers/customer/{id} để hiển thị voucher thật của khách (đang dùng / đã dùng / hết hạn).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Thông báo (Notification)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B02A2A"/>
                <w:sz w:val="19"/>
              </w:rPr>
              <w:t>Trang thông báo hoàn toàn tĩnh; chưa có Entity/Controller cho thông báo.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Sinh thông báo cho khách (đặt vé thành công, nhắc giờ chiếu, ưu đãi mới); có badge số chưa đọc, đánh dấu đã đọc. Cần thêm bảng Notification + API.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Tìm kiếm phim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B02A2A"/>
                <w:sz w:val="19"/>
              </w:rPr>
              <w:t>Trang tìm kiếm chỉ là giao diện tĩnh (luôn hiện trạng thái "không tìm thấy"), chưa gọi API tìm kiếm.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Ô tìm kiếm gọi API lọc phim theo tên/thể loại/đạo diễn, hiển thị kết quả thật và gợi ý liên quan.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Trang Khuyến mãi (phía khách)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B02A2A"/>
                <w:sz w:val="19"/>
              </w:rPr>
              <w:t>Trang "Khuyến mãi &amp; Ưu đãi" là nội dung tĩnh, các nút "Learn More" trỏ tới "#".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Lấy danh sách chương trình khuyến mãi đang chạy từ backend (đã có Promotion); mỗi ưu đãi mở trang chi tiết, có thể "lưu mã" vào ví voucher của khách.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Lịch chiếu (màn hình AdminSchedule cũ)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B02A2A"/>
                <w:sz w:val="19"/>
              </w:rPr>
              <w:t>Màn hình lịch chiếu này dùng dữ liệu mock và tính năng "AI Auto-Scheduling" chỉ là thanh tiến trình giả lập. (Phần điều phối thật đã chuyển sang Master Scheduling).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Hoặc gỡ bỏ màn hình trùng lặp này, hoặc nối dữ liệu thật và hiện thực thuật toán xếp lịch tự động (tối ưu doanh thu/khung giờ vàng).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Thanh toán (trang PaymentView độc lập)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B02A2A"/>
                <w:sz w:val="19"/>
              </w:rPr>
              <w:t>Trang /payment là form thẻ tín dụng tĩnh, không xử lý. Luồng thanh toán thật đã nằm trong màn Đặt vé.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Nên gỡ bỏ hoặc chuyển hướng về luồng đặt vé chuẩn để tránh gây nhầm lẫn.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9"/>
              </w:rPr>
              <w:t>Bàn giao ca &amp; Định mức nguyên liệu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B02A2A"/>
                <w:sz w:val="19"/>
              </w:rPr>
              <w:t>Hai Entity ShiftHandover và BomRecipe đã khai báo nhưng chưa có nghiệp vụ sử dụng.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color w:val="555555"/>
                <w:sz w:val="19"/>
              </w:rPr>
              <w:t>ShiftHandover: ghi nhận tiền quỹ/ghi chú khi đổi ca. BomRecipe: định mức nguyên liệu cho mỗi combo để tự trừ tồn kho khi bán hàng.</w:t>
            </w:r>
          </w:p>
        </w:tc>
      </w:tr>
    </w:tbl>
    <w:p/>
    <w:p>
      <w:pPr>
        <w:pBdr>
          <w:bottom w:val="single" w:sz="12" w:space="4" w:color="C89B10"/>
        </w:pBdr>
      </w:pPr>
      <w:r>
        <w:rPr>
          <w:b/>
          <w:color w:val="C89B10"/>
          <w:sz w:val="32"/>
        </w:rPr>
        <w:t>5. SO SÁNH &amp; TIẾN ĐỘ HOÀN THÀNH</w:t>
      </w:r>
    </w:p>
    <w:p>
      <w:r>
        <w:rPr>
          <w:b/>
          <w:color w:val="1A1A1A"/>
          <w:sz w:val="26"/>
        </w:rPr>
        <w:t>5.1. Bảng tiến độ theo nhóm chức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1A1A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Nhóm chức năng</w:t>
            </w:r>
          </w:p>
        </w:tc>
        <w:tc>
          <w:tcPr>
            <w:tcW w:type="dxa" w:w="2160"/>
            <w:shd w:val="clear" w:color="auto" w:fill="1A1A1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Đã xong</w:t>
            </w:r>
          </w:p>
        </w:tc>
        <w:tc>
          <w:tcPr>
            <w:tcW w:type="dxa" w:w="2160"/>
            <w:shd w:val="clear" w:color="auto" w:fill="1A1A1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Chưa xong</w:t>
            </w:r>
          </w:p>
        </w:tc>
        <w:tc>
          <w:tcPr>
            <w:tcW w:type="dxa" w:w="2160"/>
            <w:shd w:val="clear" w:color="auto" w:fill="1A1A1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Tỉ lệ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20"/>
              </w:rPr>
              <w:t>Khách hàng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color w:val="1E7E34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color w:val="B02A2A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67%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20"/>
              </w:rPr>
              <w:t>Quản trị / Nhân viên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color w:val="1E7E34"/>
                <w:sz w:val="20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color w:val="B02A2A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84%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20"/>
              </w:rPr>
              <w:t>Hạ tầng (Auth/Security/Thanh toán)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color w:val="1E7E34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color w:val="B02A2A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80%</w:t>
            </w:r>
          </w:p>
        </w:tc>
      </w:tr>
      <w:tr>
        <w:tc>
          <w:tcPr>
            <w:tcW w:type="dxa" w:w="2160"/>
            <w:shd w:val="clear" w:color="auto" w:fill="F2E9C8"/>
          </w:tcPr>
          <w:p>
            <w:pPr>
              <w:jc w:val="left"/>
            </w:pPr>
            <w:r/>
            <w:r>
              <w:rPr>
                <w:b/>
                <w:sz w:val="21"/>
              </w:rPr>
              <w:t>TỔNG CỘNG</w:t>
            </w:r>
          </w:p>
        </w:tc>
        <w:tc>
          <w:tcPr>
            <w:tcW w:type="dxa" w:w="2160"/>
            <w:shd w:val="clear" w:color="auto" w:fill="F2E9C8"/>
          </w:tcPr>
          <w:p>
            <w:pPr>
              <w:jc w:val="center"/>
            </w:pPr>
            <w:r/>
            <w:r>
              <w:rPr>
                <w:b/>
                <w:color w:val="1E7E34"/>
                <w:sz w:val="21"/>
              </w:rPr>
              <w:t>32</w:t>
            </w:r>
          </w:p>
        </w:tc>
        <w:tc>
          <w:tcPr>
            <w:tcW w:type="dxa" w:w="2160"/>
            <w:shd w:val="clear" w:color="auto" w:fill="F2E9C8"/>
          </w:tcPr>
          <w:p>
            <w:pPr>
              <w:jc w:val="center"/>
            </w:pPr>
            <w:r/>
            <w:r>
              <w:rPr>
                <w:b/>
                <w:color w:val="B02A2A"/>
                <w:sz w:val="21"/>
              </w:rPr>
              <w:t>10</w:t>
            </w:r>
          </w:p>
        </w:tc>
        <w:tc>
          <w:tcPr>
            <w:tcW w:type="dxa" w:w="2160"/>
            <w:shd w:val="clear" w:color="auto" w:fill="F2E9C8"/>
          </w:tcPr>
          <w:p>
            <w:pPr>
              <w:jc w:val="center"/>
            </w:pPr>
            <w:r/>
            <w:r>
              <w:rPr>
                <w:b/>
                <w:color w:val="C89B10"/>
                <w:sz w:val="21"/>
              </w:rPr>
              <w:t>~78%</w:t>
            </w:r>
          </w:p>
        </w:tc>
      </w:tr>
    </w:tbl>
    <w:p/>
    <w:p>
      <w:r>
        <w:rPr>
          <w:b/>
          <w:color w:val="1A1A1A"/>
          <w:sz w:val="26"/>
        </w:rPr>
        <w:t>5.2. Đánh giá tiến độ tổng thể</w:t>
      </w:r>
    </w:p>
    <w:p>
      <w:pPr>
        <w:spacing w:after="40"/>
      </w:pPr>
      <w:r>
        <w:rPr>
          <w:b/>
          <w:i w:val="0"/>
          <w:sz w:val="22"/>
        </w:rPr>
        <w:t xml:space="preserve">Mức độ hoàn thành ước tính: </w:t>
      </w:r>
    </w:p>
    <w:p>
      <w:r>
        <w:rPr>
          <w:b/>
          <w:color w:val="C89B10"/>
          <w:sz w:val="56"/>
        </w:rPr>
        <w:t xml:space="preserve">≈ 78% </w:t>
      </w:r>
      <w:r>
        <w:rPr>
          <w:color w:val="555555"/>
          <w:sz w:val="24"/>
        </w:rPr>
        <w:t>toàn dự án</w:t>
      </w:r>
    </w:p>
    <w:p>
      <w:pPr>
        <w:spacing w:after="120"/>
      </w:pPr>
      <w:r>
        <w:rPr>
          <w:b w:val="0"/>
          <w:i w:val="0"/>
          <w:sz w:val="22"/>
        </w:rPr>
        <w:t>Toàn bộ luồng nghiệp vụ CỐT LÕI đã hoàn chỉnh và chạy thật: duyệt phim → chọn suất → đặt vé/chọn ghế → thanh toán (VNPAY/Ví) → sinh vé QR → check-in tại rạp, cùng các nghiệp vụ vận hành quan trọng (POS, kho, nhân sự, khuyến mãi, định giá, dashboard).</w:t>
      </w:r>
    </w:p>
    <w:p>
      <w:pPr>
        <w:spacing w:after="120"/>
      </w:pPr>
      <w:r>
        <w:rPr>
          <w:b w:val="0"/>
          <w:i w:val="0"/>
          <w:sz w:val="22"/>
        </w:rPr>
        <w:t>Phần còn lại (~22%) chủ yếu là các chức năng PHỤ TRỢ và bổ sung trải nghiệm: đánh giá phim, thông báo, tìm kiếm, phân quyền chi tiết, ghi nhật ký, và một số trang tĩnh cần nối dữ liệu (voucher, khuyến mãi).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C89B10"/>
          </w:tcPr>
          <w:p>
            <w:r/>
          </w:p>
        </w:tc>
        <w:tc>
          <w:tcPr>
            <w:tcW w:type="dxa" w:w="864"/>
            <w:shd w:val="clear" w:color="auto" w:fill="C89B10"/>
          </w:tcPr>
          <w:p>
            <w:r/>
          </w:p>
        </w:tc>
        <w:tc>
          <w:tcPr>
            <w:tcW w:type="dxa" w:w="864"/>
            <w:shd w:val="clear" w:color="auto" w:fill="C89B10"/>
          </w:tcPr>
          <w:p>
            <w:r/>
          </w:p>
        </w:tc>
        <w:tc>
          <w:tcPr>
            <w:tcW w:type="dxa" w:w="864"/>
            <w:shd w:val="clear" w:color="auto" w:fill="C89B10"/>
          </w:tcPr>
          <w:p>
            <w:r/>
          </w:p>
        </w:tc>
        <w:tc>
          <w:tcPr>
            <w:tcW w:type="dxa" w:w="864"/>
            <w:shd w:val="clear" w:color="auto" w:fill="C89B10"/>
          </w:tcPr>
          <w:p>
            <w:r/>
          </w:p>
        </w:tc>
        <w:tc>
          <w:tcPr>
            <w:tcW w:type="dxa" w:w="864"/>
            <w:shd w:val="clear" w:color="auto" w:fill="C89B10"/>
          </w:tcPr>
          <w:p>
            <w:r/>
          </w:p>
        </w:tc>
        <w:tc>
          <w:tcPr>
            <w:tcW w:type="dxa" w:w="864"/>
            <w:shd w:val="clear" w:color="auto" w:fill="C89B10"/>
          </w:tcPr>
          <w:p>
            <w:r/>
          </w:p>
        </w:tc>
        <w:tc>
          <w:tcPr>
            <w:tcW w:type="dxa" w:w="864"/>
            <w:shd w:val="clear" w:color="auto" w:fill="C89B10"/>
          </w:tcPr>
          <w:p>
            <w:r/>
          </w:p>
        </w:tc>
        <w:tc>
          <w:tcPr>
            <w:tcW w:type="dxa" w:w="864"/>
            <w:shd w:val="clear" w:color="auto" w:fill="E0E0E0"/>
          </w:tcPr>
          <w:p>
            <w:r/>
          </w:p>
        </w:tc>
        <w:tc>
          <w:tcPr>
            <w:tcW w:type="dxa" w:w="864"/>
            <w:shd w:val="clear" w:color="auto" w:fill="E0E0E0"/>
          </w:tcPr>
          <w:p>
            <w:r/>
          </w:p>
        </w:tc>
      </w:tr>
    </w:tbl>
    <w:p/>
    <w:p>
      <w:pPr>
        <w:pBdr>
          <w:bottom w:val="single" w:sz="12" w:space="4" w:color="C89B10"/>
        </w:pBdr>
      </w:pPr>
      <w:r>
        <w:rPr>
          <w:b/>
          <w:color w:val="C89B10"/>
          <w:sz w:val="32"/>
        </w:rPr>
        <w:t>6. KHUYẾN NGHỊ LỘ TRÌNH HOÀN THIỆN</w:t>
      </w:r>
    </w:p>
    <w:p>
      <w:pPr>
        <w:spacing w:after="120"/>
      </w:pPr>
      <w:r>
        <w:rPr>
          <w:b w:val="0"/>
          <w:i w:val="0"/>
          <w:sz w:val="22"/>
        </w:rPr>
        <w:t>Đề xuất thứ tự ưu tiên để đưa dự án về mức hoàn chỉnh:</w:t>
      </w:r>
    </w:p>
    <w:p>
      <w:r>
        <w:rPr>
          <w:b/>
          <w:color w:val="1A1A1A"/>
          <w:sz w:val="26"/>
        </w:rPr>
        <w:t>Ưu tiên cao (ảnh hưởng trực tiếp nghiệp vụ &amp; bảo mật)</w:t>
      </w:r>
    </w:p>
    <w:p>
      <w:pPr>
        <w:pStyle w:val="ListBullet"/>
      </w:pPr>
      <w:r>
        <w:rPr>
          <w:b/>
          <w:color w:val="B02A2A"/>
        </w:rPr>
        <w:t xml:space="preserve">[1] </w:t>
      </w:r>
      <w:r>
        <w:rPr>
          <w:sz w:val="21"/>
        </w:rPr>
        <w:t>Hiện thực ghi Audit Log cho mọi thao tác quản trị quan trọng (để màn Nhật ký có dữ liệu thật).</w:t>
      </w:r>
    </w:p>
    <w:p>
      <w:pPr>
        <w:pStyle w:val="ListBullet"/>
      </w:pPr>
      <w:r>
        <w:rPr>
          <w:b/>
          <w:color w:val="B02A2A"/>
        </w:rPr>
        <w:t xml:space="preserve">[2] </w:t>
      </w:r>
      <w:r>
        <w:rPr>
          <w:sz w:val="21"/>
        </w:rPr>
        <w:t>Siết phân quyền chi tiết ở backend bằng @PreAuthorize + lưu cấu hình quyền xuống DB.</w:t>
      </w:r>
    </w:p>
    <w:p>
      <w:pPr>
        <w:pStyle w:val="ListBullet"/>
      </w:pPr>
      <w:r>
        <w:rPr>
          <w:b/>
          <w:color w:val="B02A2A"/>
        </w:rPr>
        <w:t xml:space="preserve">[3] </w:t>
      </w:r>
      <w:r>
        <w:rPr>
          <w:sz w:val="21"/>
        </w:rPr>
        <w:t>Nối trang "Voucher của tôi" với VoucherController (API đã sẵn — chi phí thấp, giá trị cao).</w:t>
      </w:r>
    </w:p>
    <w:p>
      <w:r>
        <w:rPr>
          <w:b/>
          <w:color w:val="1A1A1A"/>
          <w:sz w:val="26"/>
        </w:rPr>
        <w:t>Ưu tiên trung bình (hoàn thiện trải nghiệm khách hàng)</w:t>
      </w:r>
    </w:p>
    <w:p>
      <w:pPr>
        <w:pStyle w:val="ListBullet"/>
      </w:pPr>
      <w:r>
        <w:rPr>
          <w:b/>
          <w:color w:val="C06A00"/>
        </w:rPr>
        <w:t xml:space="preserve">[4] </w:t>
      </w:r>
      <w:r>
        <w:rPr>
          <w:sz w:val="21"/>
        </w:rPr>
        <w:t>Xây dựng module Đánh giá &amp; bình luận phim (Controller + Service + UI sao/nhận xét).</w:t>
      </w:r>
    </w:p>
    <w:p>
      <w:pPr>
        <w:pStyle w:val="ListBullet"/>
      </w:pPr>
      <w:r>
        <w:rPr>
          <w:b/>
          <w:color w:val="C06A00"/>
        </w:rPr>
        <w:t xml:space="preserve">[5] </w:t>
      </w:r>
      <w:r>
        <w:rPr>
          <w:sz w:val="21"/>
        </w:rPr>
        <w:t>Hiện thực Tìm kiếm phim thật và nối trang Khuyến mãi với dữ liệu Promotion.</w:t>
      </w:r>
    </w:p>
    <w:p>
      <w:pPr>
        <w:pStyle w:val="ListBullet"/>
      </w:pPr>
      <w:r>
        <w:rPr>
          <w:b/>
          <w:color w:val="C06A00"/>
        </w:rPr>
        <w:t xml:space="preserve">[6] </w:t>
      </w:r>
      <w:r>
        <w:rPr>
          <w:sz w:val="21"/>
        </w:rPr>
        <w:t>Xây dựng hệ thống Thông báo (bảng Notification + API + badge chưa đọc).</w:t>
      </w:r>
    </w:p>
    <w:p>
      <w:r>
        <w:rPr>
          <w:b/>
          <w:color w:val="1A1A1A"/>
          <w:sz w:val="26"/>
        </w:rPr>
        <w:t>Ưu tiên thấp (dọn dẹp &amp; mở rộng)</w:t>
      </w:r>
    </w:p>
    <w:p>
      <w:pPr>
        <w:pStyle w:val="ListBullet"/>
      </w:pPr>
      <w:r>
        <w:rPr>
          <w:b/>
          <w:color w:val="555555"/>
        </w:rPr>
        <w:t xml:space="preserve">[7] </w:t>
      </w:r>
      <w:r>
        <w:rPr>
          <w:sz w:val="21"/>
        </w:rPr>
        <w:t>Gỡ/hợp nhất màn hình lịch chiếu cũ (AdminSchedule) và trang PaymentView tĩnh để tránh trùng lặp.</w:t>
      </w:r>
    </w:p>
    <w:p>
      <w:pPr>
        <w:pStyle w:val="ListBullet"/>
      </w:pPr>
      <w:r>
        <w:rPr>
          <w:b/>
          <w:color w:val="555555"/>
        </w:rPr>
        <w:t xml:space="preserve">[8] </w:t>
      </w:r>
      <w:r>
        <w:rPr>
          <w:sz w:val="21"/>
        </w:rPr>
        <w:t>Hiện thực Bàn giao ca (ShiftHandover) và Định mức nguyên liệu (BomRecipe) để tự trừ kho.</w:t>
      </w:r>
    </w:p>
    <w:p>
      <w:pPr>
        <w:pStyle w:val="ListBullet"/>
      </w:pPr>
      <w:r>
        <w:rPr>
          <w:b/>
          <w:color w:val="555555"/>
        </w:rPr>
        <w:t xml:space="preserve">[9] </w:t>
      </w:r>
      <w:r>
        <w:rPr>
          <w:sz w:val="21"/>
        </w:rPr>
        <w:t>Bổ sung đăng nhập Google (OAuth) và mở rộng cổng thanh toán (Momo/ZaloPay).</w:t>
      </w:r>
    </w:p>
    <w:p/>
    <w:p>
      <w:pPr>
        <w:jc w:val="center"/>
      </w:pPr>
      <w:r>
        <w:rPr>
          <w:i/>
          <w:color w:val="555555"/>
        </w:rPr>
        <w:t>— HẾT BÁO CÁO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