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108" w:tblpY="1"/>
        <w:tblOverlap w:val="never"/>
        <w:tblW w:w="10538" w:type="dxa"/>
        <w:tblLayout w:type="fixed"/>
        <w:tblLook w:val="04A0" w:firstRow="1" w:lastRow="0" w:firstColumn="1" w:lastColumn="0" w:noHBand="0" w:noVBand="1"/>
      </w:tblPr>
      <w:tblGrid>
        <w:gridCol w:w="630"/>
        <w:gridCol w:w="4514"/>
        <w:gridCol w:w="1066"/>
        <w:gridCol w:w="1980"/>
        <w:gridCol w:w="1885"/>
        <w:gridCol w:w="455"/>
        <w:gridCol w:w="8"/>
      </w:tblGrid>
      <w:tr w:rsidR="00E85C7F" w:rsidRPr="00641C64" w14:paraId="20863E4E" w14:textId="77777777" w:rsidTr="00D76F53">
        <w:trPr>
          <w:trHeight w:val="407"/>
        </w:trPr>
        <w:tc>
          <w:tcPr>
            <w:tcW w:w="10538" w:type="dxa"/>
            <w:gridSpan w:val="7"/>
          </w:tcPr>
          <w:p w14:paraId="48C74A9D" w14:textId="1D01DB83" w:rsidR="00F87340" w:rsidRPr="00641C64" w:rsidRDefault="00E85C7F" w:rsidP="00641C64">
            <w:pPr>
              <w:spacing w:line="276" w:lineRule="auto"/>
              <w:rPr>
                <w:rFonts w:eastAsia="Calibri"/>
                <w:b/>
                <w:color w:val="000000" w:themeColor="text1"/>
              </w:rPr>
            </w:pPr>
            <w:r w:rsidRPr="00641C64">
              <w:rPr>
                <w:b/>
                <w:noProof/>
                <w:color w:val="000000" w:themeColor="text1"/>
              </w:rPr>
              <w:drawing>
                <wp:inline distT="0" distB="0" distL="0" distR="0" wp14:anchorId="6B4F040F" wp14:editId="67BDE0C8">
                  <wp:extent cx="662940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742950"/>
                          </a:xfrm>
                          <a:prstGeom prst="rect">
                            <a:avLst/>
                          </a:prstGeom>
                          <a:noFill/>
                          <a:ln>
                            <a:noFill/>
                          </a:ln>
                        </pic:spPr>
                      </pic:pic>
                    </a:graphicData>
                  </a:graphic>
                </wp:inline>
              </w:drawing>
            </w:r>
          </w:p>
        </w:tc>
      </w:tr>
      <w:tr w:rsidR="00053865" w:rsidRPr="00641C64" w14:paraId="6F532D4C" w14:textId="77777777" w:rsidTr="00D76F53">
        <w:trPr>
          <w:trHeight w:val="407"/>
        </w:trPr>
        <w:tc>
          <w:tcPr>
            <w:tcW w:w="10538" w:type="dxa"/>
            <w:gridSpan w:val="7"/>
          </w:tcPr>
          <w:p w14:paraId="74BC1A8B" w14:textId="6BE81A4F" w:rsidR="00053865" w:rsidRPr="00641C64" w:rsidRDefault="00053865" w:rsidP="00641C64">
            <w:pPr>
              <w:spacing w:line="276" w:lineRule="auto"/>
              <w:rPr>
                <w:b/>
                <w:noProof/>
                <w:color w:val="000000" w:themeColor="text1"/>
              </w:rPr>
            </w:pPr>
            <w:r w:rsidRPr="00641C64">
              <w:rPr>
                <w:b/>
                <w:noProof/>
                <w:sz w:val="20"/>
                <w:szCs w:val="20"/>
              </w:rPr>
              <w:t>PB1/ACQP/1222/B                                                                                                                                                      05-DEC-2022</w:t>
            </w:r>
          </w:p>
        </w:tc>
      </w:tr>
      <w:tr w:rsidR="00053865" w:rsidRPr="00641C64" w14:paraId="7CF7336A" w14:textId="77777777" w:rsidTr="00D76F53">
        <w:trPr>
          <w:trHeight w:val="407"/>
        </w:trPr>
        <w:tc>
          <w:tcPr>
            <w:tcW w:w="10538" w:type="dxa"/>
            <w:gridSpan w:val="7"/>
          </w:tcPr>
          <w:p w14:paraId="591104EF" w14:textId="44808DE3" w:rsidR="00053865" w:rsidRPr="00641C64" w:rsidRDefault="00053865" w:rsidP="00641C64">
            <w:pPr>
              <w:spacing w:line="276" w:lineRule="auto"/>
              <w:jc w:val="center"/>
              <w:rPr>
                <w:b/>
                <w:color w:val="000000" w:themeColor="text1"/>
                <w:sz w:val="28"/>
                <w:szCs w:val="28"/>
              </w:rPr>
            </w:pPr>
            <w:r w:rsidRPr="00641C64">
              <w:rPr>
                <w:b/>
                <w:color w:val="000000" w:themeColor="text1"/>
                <w:sz w:val="28"/>
                <w:szCs w:val="28"/>
              </w:rPr>
              <w:t>PRE</w:t>
            </w:r>
            <w:r w:rsidR="00641C64" w:rsidRPr="00641C64">
              <w:rPr>
                <w:b/>
                <w:color w:val="000000" w:themeColor="text1"/>
                <w:sz w:val="28"/>
                <w:szCs w:val="28"/>
              </w:rPr>
              <w:t>-</w:t>
            </w:r>
            <w:r w:rsidRPr="00641C64">
              <w:rPr>
                <w:b/>
                <w:color w:val="000000" w:themeColor="text1"/>
                <w:sz w:val="28"/>
                <w:szCs w:val="28"/>
              </w:rPr>
              <w:t>BOARD EXAMINATION</w:t>
            </w:r>
            <w:r w:rsidR="00641C64" w:rsidRPr="00641C64">
              <w:rPr>
                <w:b/>
                <w:color w:val="000000" w:themeColor="text1"/>
                <w:sz w:val="28"/>
                <w:szCs w:val="28"/>
              </w:rPr>
              <w:t xml:space="preserve"> - I</w:t>
            </w:r>
            <w:r w:rsidRPr="00641C64">
              <w:rPr>
                <w:b/>
                <w:color w:val="000000" w:themeColor="text1"/>
                <w:sz w:val="28"/>
                <w:szCs w:val="28"/>
              </w:rPr>
              <w:t xml:space="preserve"> (2022-23)</w:t>
            </w:r>
          </w:p>
        </w:tc>
      </w:tr>
      <w:tr w:rsidR="00053865" w:rsidRPr="00641C64" w14:paraId="6426E5AC" w14:textId="77777777" w:rsidTr="00D76F53">
        <w:trPr>
          <w:trHeight w:val="675"/>
        </w:trPr>
        <w:tc>
          <w:tcPr>
            <w:tcW w:w="5144" w:type="dxa"/>
            <w:gridSpan w:val="2"/>
          </w:tcPr>
          <w:p w14:paraId="327C6D9C" w14:textId="77777777" w:rsidR="00053865" w:rsidRPr="00641C64" w:rsidRDefault="00053865" w:rsidP="00641C64">
            <w:pPr>
              <w:spacing w:line="276" w:lineRule="auto"/>
              <w:rPr>
                <w:b/>
                <w:color w:val="000000" w:themeColor="text1"/>
              </w:rPr>
            </w:pPr>
            <w:r w:rsidRPr="00641C64">
              <w:rPr>
                <w:b/>
                <w:color w:val="000000" w:themeColor="text1"/>
              </w:rPr>
              <w:t>Subject:   ACCOUNTANCY</w:t>
            </w:r>
          </w:p>
          <w:p w14:paraId="6A85B623" w14:textId="57B1F7E3" w:rsidR="00053865" w:rsidRPr="00641C64" w:rsidRDefault="00053865" w:rsidP="00641C64">
            <w:pPr>
              <w:spacing w:line="276" w:lineRule="auto"/>
              <w:rPr>
                <w:b/>
                <w:color w:val="000000" w:themeColor="text1"/>
              </w:rPr>
            </w:pPr>
            <w:r w:rsidRPr="00641C64">
              <w:rPr>
                <w:b/>
                <w:color w:val="000000" w:themeColor="text1"/>
              </w:rPr>
              <w:t>Grade: XII</w:t>
            </w:r>
          </w:p>
        </w:tc>
        <w:tc>
          <w:tcPr>
            <w:tcW w:w="5394" w:type="dxa"/>
            <w:gridSpan w:val="5"/>
          </w:tcPr>
          <w:p w14:paraId="26A94CF6" w14:textId="24009CD9" w:rsidR="00053865" w:rsidRPr="00641C64" w:rsidRDefault="00053865" w:rsidP="00641C64">
            <w:pPr>
              <w:pStyle w:val="Heading1"/>
              <w:spacing w:line="276" w:lineRule="auto"/>
              <w:rPr>
                <w:color w:val="000000" w:themeColor="text1"/>
                <w:sz w:val="24"/>
                <w:szCs w:val="24"/>
              </w:rPr>
            </w:pPr>
            <w:r w:rsidRPr="00641C64">
              <w:rPr>
                <w:color w:val="000000" w:themeColor="text1"/>
                <w:sz w:val="24"/>
                <w:szCs w:val="24"/>
              </w:rPr>
              <w:t xml:space="preserve">                                                 Max. Marks: 80</w:t>
            </w:r>
          </w:p>
          <w:p w14:paraId="47FA3097" w14:textId="1AD0CF6B" w:rsidR="00053865" w:rsidRPr="00641C64" w:rsidRDefault="00053865" w:rsidP="00641C64">
            <w:pPr>
              <w:pStyle w:val="Heading1"/>
              <w:spacing w:line="276" w:lineRule="auto"/>
              <w:rPr>
                <w:color w:val="000000" w:themeColor="text1"/>
                <w:sz w:val="24"/>
                <w:szCs w:val="24"/>
              </w:rPr>
            </w:pPr>
            <w:r w:rsidRPr="00641C64">
              <w:rPr>
                <w:color w:val="000000" w:themeColor="text1"/>
                <w:sz w:val="24"/>
                <w:szCs w:val="24"/>
              </w:rPr>
              <w:t xml:space="preserve">                                                 Time:  3 HRS</w:t>
            </w:r>
          </w:p>
        </w:tc>
      </w:tr>
      <w:tr w:rsidR="00053865" w:rsidRPr="00641C64" w14:paraId="2FAF2A5F" w14:textId="77777777" w:rsidTr="00641C64">
        <w:trPr>
          <w:trHeight w:val="404"/>
        </w:trPr>
        <w:tc>
          <w:tcPr>
            <w:tcW w:w="6210" w:type="dxa"/>
            <w:gridSpan w:val="3"/>
            <w:tcBorders>
              <w:bottom w:val="single" w:sz="4" w:space="0" w:color="000000"/>
            </w:tcBorders>
          </w:tcPr>
          <w:p w14:paraId="4345E900" w14:textId="77777777" w:rsidR="00053865" w:rsidRPr="00641C64" w:rsidRDefault="00053865" w:rsidP="00641C64">
            <w:pPr>
              <w:spacing w:line="276" w:lineRule="auto"/>
              <w:rPr>
                <w:b/>
                <w:color w:val="000000" w:themeColor="text1"/>
              </w:rPr>
            </w:pPr>
            <w:r w:rsidRPr="00641C64">
              <w:rPr>
                <w:b/>
                <w:color w:val="000000" w:themeColor="text1"/>
              </w:rPr>
              <w:t>Name:</w:t>
            </w:r>
          </w:p>
        </w:tc>
        <w:tc>
          <w:tcPr>
            <w:tcW w:w="1980" w:type="dxa"/>
            <w:tcBorders>
              <w:bottom w:val="single" w:sz="4" w:space="0" w:color="000000"/>
            </w:tcBorders>
          </w:tcPr>
          <w:p w14:paraId="6C0885F4" w14:textId="77777777" w:rsidR="00053865" w:rsidRPr="00641C64" w:rsidRDefault="00053865" w:rsidP="00641C64">
            <w:pPr>
              <w:spacing w:line="276" w:lineRule="auto"/>
              <w:rPr>
                <w:b/>
                <w:color w:val="000000" w:themeColor="text1"/>
              </w:rPr>
            </w:pPr>
            <w:r w:rsidRPr="00641C64">
              <w:rPr>
                <w:b/>
                <w:color w:val="000000" w:themeColor="text1"/>
              </w:rPr>
              <w:t>Section:</w:t>
            </w:r>
          </w:p>
        </w:tc>
        <w:tc>
          <w:tcPr>
            <w:tcW w:w="2348" w:type="dxa"/>
            <w:gridSpan w:val="3"/>
            <w:tcBorders>
              <w:bottom w:val="single" w:sz="4" w:space="0" w:color="000000"/>
            </w:tcBorders>
          </w:tcPr>
          <w:p w14:paraId="1E07E37E" w14:textId="77777777" w:rsidR="00053865" w:rsidRPr="00641C64" w:rsidRDefault="00053865" w:rsidP="00641C64">
            <w:pPr>
              <w:spacing w:line="276" w:lineRule="auto"/>
              <w:rPr>
                <w:b/>
                <w:color w:val="000000" w:themeColor="text1"/>
              </w:rPr>
            </w:pPr>
            <w:r w:rsidRPr="00641C64">
              <w:rPr>
                <w:b/>
                <w:color w:val="000000" w:themeColor="text1"/>
              </w:rPr>
              <w:t>Roll No:</w:t>
            </w:r>
          </w:p>
        </w:tc>
      </w:tr>
      <w:tr w:rsidR="00641C64" w:rsidRPr="00641C64" w14:paraId="554E4080" w14:textId="77777777" w:rsidTr="00641C64">
        <w:trPr>
          <w:gridAfter w:val="1"/>
          <w:wAfter w:w="8" w:type="dxa"/>
          <w:trHeight w:val="155"/>
        </w:trPr>
        <w:tc>
          <w:tcPr>
            <w:tcW w:w="10075" w:type="dxa"/>
            <w:gridSpan w:val="5"/>
            <w:tcBorders>
              <w:bottom w:val="single" w:sz="4" w:space="0" w:color="000000"/>
            </w:tcBorders>
          </w:tcPr>
          <w:p w14:paraId="75115CAD" w14:textId="77777777" w:rsidR="00641C64" w:rsidRPr="00641C64" w:rsidRDefault="00641C64" w:rsidP="00641C64">
            <w:pPr>
              <w:spacing w:line="276" w:lineRule="auto"/>
              <w:rPr>
                <w:b/>
                <w:i/>
              </w:rPr>
            </w:pPr>
            <w:r w:rsidRPr="00641C64">
              <w:rPr>
                <w:b/>
                <w:i/>
              </w:rPr>
              <w:t>GENERAL INSTRUCTIONS:</w:t>
            </w:r>
          </w:p>
          <w:p w14:paraId="361D5C59" w14:textId="77777777" w:rsidR="00641C64" w:rsidRPr="00641C64" w:rsidRDefault="00641C64" w:rsidP="00641C64">
            <w:pPr>
              <w:spacing w:line="276" w:lineRule="auto"/>
              <w:ind w:left="720"/>
              <w:rPr>
                <w:b/>
                <w:i/>
              </w:rPr>
            </w:pPr>
            <w:r w:rsidRPr="00641C64">
              <w:rPr>
                <w:b/>
                <w:i/>
              </w:rPr>
              <w:t>1. This question paper contains 34 questions. All questions are compulsory.</w:t>
            </w:r>
          </w:p>
          <w:p w14:paraId="1F6C93C8" w14:textId="77777777" w:rsidR="00641C64" w:rsidRPr="00641C64" w:rsidRDefault="00641C64" w:rsidP="00641C64">
            <w:pPr>
              <w:spacing w:line="276" w:lineRule="auto"/>
              <w:ind w:left="720"/>
              <w:rPr>
                <w:b/>
                <w:i/>
              </w:rPr>
            </w:pPr>
            <w:r w:rsidRPr="00641C64">
              <w:rPr>
                <w:b/>
                <w:i/>
              </w:rPr>
              <w:t>2. This question paper is divided into two parts, Part A and B.</w:t>
            </w:r>
          </w:p>
          <w:p w14:paraId="236E2425" w14:textId="77777777" w:rsidR="00641C64" w:rsidRPr="00641C64" w:rsidRDefault="00641C64" w:rsidP="00641C64">
            <w:pPr>
              <w:spacing w:line="276" w:lineRule="auto"/>
              <w:ind w:left="720"/>
              <w:rPr>
                <w:b/>
                <w:i/>
              </w:rPr>
            </w:pPr>
            <w:r w:rsidRPr="00641C64">
              <w:rPr>
                <w:b/>
                <w:i/>
              </w:rPr>
              <w:t xml:space="preserve">3. Part - A Partnership &amp; Company accounts </w:t>
            </w:r>
          </w:p>
          <w:p w14:paraId="536D53AA" w14:textId="77777777" w:rsidR="00641C64" w:rsidRPr="00641C64" w:rsidRDefault="00641C64" w:rsidP="00641C64">
            <w:pPr>
              <w:spacing w:line="276" w:lineRule="auto"/>
              <w:ind w:left="720"/>
              <w:rPr>
                <w:b/>
                <w:i/>
              </w:rPr>
            </w:pPr>
            <w:r w:rsidRPr="00641C64">
              <w:rPr>
                <w:b/>
                <w:i/>
              </w:rPr>
              <w:t xml:space="preserve">4. Part - B Analysis of Financial Statements </w:t>
            </w:r>
          </w:p>
          <w:p w14:paraId="242F91C0" w14:textId="77777777" w:rsidR="00641C64" w:rsidRPr="00641C64" w:rsidRDefault="00641C64" w:rsidP="00641C64">
            <w:pPr>
              <w:spacing w:line="276" w:lineRule="auto"/>
              <w:ind w:left="720"/>
              <w:rPr>
                <w:b/>
                <w:i/>
              </w:rPr>
            </w:pPr>
            <w:r w:rsidRPr="00641C64">
              <w:rPr>
                <w:b/>
                <w:i/>
              </w:rPr>
              <w:t>5. Question 1 to 16 and 27 to 30 carries 1 mark each.</w:t>
            </w:r>
          </w:p>
          <w:p w14:paraId="4FF7494B" w14:textId="77777777" w:rsidR="00641C64" w:rsidRPr="00641C64" w:rsidRDefault="00641C64" w:rsidP="00641C64">
            <w:pPr>
              <w:spacing w:line="276" w:lineRule="auto"/>
              <w:ind w:left="720"/>
              <w:rPr>
                <w:b/>
                <w:i/>
              </w:rPr>
            </w:pPr>
            <w:r w:rsidRPr="00641C64">
              <w:rPr>
                <w:b/>
                <w:i/>
              </w:rPr>
              <w:t>6. Questions 17 to 20, 31and 32 carries 3 marks each.</w:t>
            </w:r>
          </w:p>
          <w:p w14:paraId="5CC39437" w14:textId="77777777" w:rsidR="00641C64" w:rsidRPr="00641C64" w:rsidRDefault="00641C64" w:rsidP="00641C64">
            <w:pPr>
              <w:spacing w:line="276" w:lineRule="auto"/>
              <w:ind w:left="720"/>
              <w:rPr>
                <w:b/>
                <w:i/>
              </w:rPr>
            </w:pPr>
            <w:r w:rsidRPr="00641C64">
              <w:rPr>
                <w:b/>
                <w:i/>
              </w:rPr>
              <w:t>7. Questions from 21 ,22 and 33 carries 4 marks each</w:t>
            </w:r>
          </w:p>
          <w:p w14:paraId="5619F73E" w14:textId="77777777" w:rsidR="00641C64" w:rsidRPr="00641C64" w:rsidRDefault="00641C64" w:rsidP="00641C64">
            <w:pPr>
              <w:spacing w:line="276" w:lineRule="auto"/>
              <w:ind w:left="720"/>
              <w:rPr>
                <w:b/>
                <w:i/>
              </w:rPr>
            </w:pPr>
            <w:r w:rsidRPr="00641C64">
              <w:rPr>
                <w:b/>
                <w:i/>
              </w:rPr>
              <w:t xml:space="preserve">8. Questions from 23 to 26 and 34 carries 6 marks each </w:t>
            </w:r>
          </w:p>
          <w:p w14:paraId="12AEE7BC" w14:textId="77777777" w:rsidR="00641C64" w:rsidRPr="00641C64" w:rsidRDefault="00641C64" w:rsidP="00641C64">
            <w:pPr>
              <w:spacing w:line="276" w:lineRule="auto"/>
              <w:rPr>
                <w:b/>
                <w:i/>
              </w:rPr>
            </w:pPr>
            <w:r w:rsidRPr="00641C64">
              <w:rPr>
                <w:b/>
                <w:i/>
              </w:rPr>
              <w:t xml:space="preserve">           9. There is no overall choice. However, an internal choice has been provided </w:t>
            </w:r>
            <w:proofErr w:type="gramStart"/>
            <w:r w:rsidRPr="00641C64">
              <w:rPr>
                <w:b/>
                <w:i/>
              </w:rPr>
              <w:t>in  2</w:t>
            </w:r>
            <w:proofErr w:type="gramEnd"/>
          </w:p>
          <w:p w14:paraId="73C1827A" w14:textId="4E1A3F23" w:rsidR="00641C64" w:rsidRPr="00641C64" w:rsidRDefault="00641C64" w:rsidP="00641C64">
            <w:pPr>
              <w:spacing w:line="276" w:lineRule="auto"/>
              <w:rPr>
                <w:b/>
                <w:i/>
              </w:rPr>
            </w:pPr>
            <w:r w:rsidRPr="00641C64">
              <w:rPr>
                <w:b/>
                <w:i/>
              </w:rPr>
              <w:t xml:space="preserve">               questions of three marks, 1 question of four marks and 2 questions of six marks.</w:t>
            </w:r>
          </w:p>
        </w:tc>
        <w:tc>
          <w:tcPr>
            <w:tcW w:w="455" w:type="dxa"/>
            <w:tcBorders>
              <w:bottom w:val="single" w:sz="4" w:space="0" w:color="000000"/>
            </w:tcBorders>
          </w:tcPr>
          <w:p w14:paraId="61B76FF0" w14:textId="77777777" w:rsidR="00641C64" w:rsidRPr="00641C64" w:rsidRDefault="00641C64" w:rsidP="00641C64">
            <w:pPr>
              <w:spacing w:line="276" w:lineRule="auto"/>
              <w:jc w:val="right"/>
              <w:rPr>
                <w:color w:val="000000" w:themeColor="text1"/>
              </w:rPr>
            </w:pPr>
          </w:p>
        </w:tc>
      </w:tr>
      <w:tr w:rsidR="00053865" w:rsidRPr="00641C64" w14:paraId="54C7FC33" w14:textId="77777777" w:rsidTr="00641C64">
        <w:trPr>
          <w:gridAfter w:val="1"/>
          <w:wAfter w:w="8" w:type="dxa"/>
          <w:trHeight w:val="155"/>
        </w:trPr>
        <w:tc>
          <w:tcPr>
            <w:tcW w:w="630" w:type="dxa"/>
            <w:tcBorders>
              <w:top w:val="single" w:sz="4" w:space="0" w:color="000000"/>
            </w:tcBorders>
          </w:tcPr>
          <w:p w14:paraId="20323048" w14:textId="77777777" w:rsidR="00053865" w:rsidRPr="00641C64" w:rsidRDefault="00053865" w:rsidP="00641C64">
            <w:pPr>
              <w:spacing w:line="276" w:lineRule="auto"/>
              <w:ind w:left="612"/>
              <w:rPr>
                <w:color w:val="000000" w:themeColor="text1"/>
              </w:rPr>
            </w:pPr>
          </w:p>
        </w:tc>
        <w:tc>
          <w:tcPr>
            <w:tcW w:w="9445" w:type="dxa"/>
            <w:gridSpan w:val="4"/>
            <w:tcBorders>
              <w:top w:val="single" w:sz="4" w:space="0" w:color="000000"/>
            </w:tcBorders>
          </w:tcPr>
          <w:p w14:paraId="47F95289" w14:textId="77777777" w:rsidR="00053865" w:rsidRPr="00641C64" w:rsidRDefault="00053865" w:rsidP="00641C64">
            <w:pPr>
              <w:spacing w:line="276" w:lineRule="auto"/>
              <w:jc w:val="center"/>
            </w:pPr>
            <w:r w:rsidRPr="00641C64">
              <w:t>PART A</w:t>
            </w:r>
          </w:p>
          <w:p w14:paraId="4072F7D3" w14:textId="6318C2E2" w:rsidR="00053865" w:rsidRPr="00641C64" w:rsidRDefault="00053865" w:rsidP="00641C64">
            <w:pPr>
              <w:spacing w:line="276" w:lineRule="auto"/>
              <w:jc w:val="center"/>
              <w:rPr>
                <w:b/>
                <w:i/>
              </w:rPr>
            </w:pPr>
            <w:r w:rsidRPr="00641C64">
              <w:t xml:space="preserve"> (Accounting for Partnership Firms and Companies)</w:t>
            </w:r>
          </w:p>
        </w:tc>
        <w:tc>
          <w:tcPr>
            <w:tcW w:w="455" w:type="dxa"/>
            <w:tcBorders>
              <w:top w:val="single" w:sz="4" w:space="0" w:color="000000"/>
            </w:tcBorders>
          </w:tcPr>
          <w:p w14:paraId="159A1FF0" w14:textId="77777777" w:rsidR="00053865" w:rsidRPr="00641C64" w:rsidRDefault="00053865" w:rsidP="00641C64">
            <w:pPr>
              <w:spacing w:line="276" w:lineRule="auto"/>
              <w:jc w:val="right"/>
              <w:rPr>
                <w:color w:val="000000" w:themeColor="text1"/>
              </w:rPr>
            </w:pPr>
          </w:p>
        </w:tc>
      </w:tr>
      <w:tr w:rsidR="00053865" w:rsidRPr="00641C64" w14:paraId="1DF0CD66" w14:textId="77777777" w:rsidTr="00D76F53">
        <w:trPr>
          <w:gridAfter w:val="1"/>
          <w:wAfter w:w="8" w:type="dxa"/>
          <w:trHeight w:val="155"/>
        </w:trPr>
        <w:tc>
          <w:tcPr>
            <w:tcW w:w="630" w:type="dxa"/>
          </w:tcPr>
          <w:p w14:paraId="728263CC" w14:textId="77777777" w:rsidR="00053865" w:rsidRPr="00641C64" w:rsidRDefault="00053865" w:rsidP="00641C64">
            <w:pPr>
              <w:numPr>
                <w:ilvl w:val="0"/>
                <w:numId w:val="1"/>
              </w:numPr>
              <w:spacing w:line="276" w:lineRule="auto"/>
              <w:ind w:left="612" w:hanging="540"/>
              <w:rPr>
                <w:color w:val="000000" w:themeColor="text1"/>
              </w:rPr>
            </w:pPr>
            <w:r w:rsidRPr="00641C64">
              <w:rPr>
                <w:color w:val="000000" w:themeColor="text1"/>
              </w:rPr>
              <w:t>r</w:t>
            </w:r>
          </w:p>
        </w:tc>
        <w:tc>
          <w:tcPr>
            <w:tcW w:w="9445" w:type="dxa"/>
            <w:gridSpan w:val="4"/>
          </w:tcPr>
          <w:p w14:paraId="1CCFA10A" w14:textId="77777777" w:rsidR="00053865" w:rsidRPr="00641C64" w:rsidRDefault="00053865" w:rsidP="00641C64">
            <w:pPr>
              <w:spacing w:line="276" w:lineRule="auto"/>
              <w:rPr>
                <w:color w:val="000000"/>
              </w:rPr>
            </w:pPr>
            <w:r w:rsidRPr="00641C64">
              <w:rPr>
                <w:color w:val="000000"/>
              </w:rPr>
              <w:t xml:space="preserve">Calculate the Interest on Drawings of Ram @10% </w:t>
            </w:r>
            <w:proofErr w:type="spellStart"/>
            <w:r w:rsidRPr="00641C64">
              <w:rPr>
                <w:color w:val="000000"/>
              </w:rPr>
              <w:t>p.</w:t>
            </w:r>
            <w:proofErr w:type="gramStart"/>
            <w:r w:rsidRPr="00641C64">
              <w:rPr>
                <w:color w:val="000000"/>
              </w:rPr>
              <w:t>a</w:t>
            </w:r>
            <w:proofErr w:type="spellEnd"/>
            <w:r w:rsidRPr="00641C64">
              <w:rPr>
                <w:color w:val="000000"/>
              </w:rPr>
              <w:t xml:space="preserve"> for</w:t>
            </w:r>
            <w:proofErr w:type="gramEnd"/>
            <w:r w:rsidRPr="00641C64">
              <w:rPr>
                <w:color w:val="000000"/>
              </w:rPr>
              <w:t xml:space="preserve"> the year ended 31st March 2012. If Ram withdraw drawings Rs. 2000 </w:t>
            </w:r>
            <w:proofErr w:type="spellStart"/>
            <w:r w:rsidRPr="00641C64">
              <w:rPr>
                <w:color w:val="000000"/>
              </w:rPr>
              <w:t>p.m</w:t>
            </w:r>
            <w:proofErr w:type="spellEnd"/>
            <w:r w:rsidRPr="00641C64">
              <w:rPr>
                <w:color w:val="000000"/>
              </w:rPr>
              <w:t xml:space="preserve"> in the beginning of every month.</w:t>
            </w:r>
          </w:p>
          <w:p w14:paraId="6461AC0F" w14:textId="77777777" w:rsidR="00053865" w:rsidRPr="00641C64" w:rsidRDefault="00053865" w:rsidP="00641C64">
            <w:pPr>
              <w:pStyle w:val="NormalWeb"/>
              <w:numPr>
                <w:ilvl w:val="0"/>
                <w:numId w:val="13"/>
              </w:numPr>
              <w:spacing w:before="0" w:beforeAutospacing="0" w:after="0" w:afterAutospacing="0" w:line="276" w:lineRule="auto"/>
              <w:ind w:firstLine="151"/>
              <w:rPr>
                <w:color w:val="000000"/>
                <w:lang w:val="en-US" w:eastAsia="en-US"/>
              </w:rPr>
            </w:pPr>
            <w:r w:rsidRPr="00641C64">
              <w:rPr>
                <w:color w:val="000000"/>
              </w:rPr>
              <w:t>₹1300</w:t>
            </w:r>
          </w:p>
          <w:p w14:paraId="1212BAD5" w14:textId="77777777" w:rsidR="00053865" w:rsidRPr="00641C64" w:rsidRDefault="00053865" w:rsidP="00641C64">
            <w:pPr>
              <w:pStyle w:val="NormalWeb"/>
              <w:numPr>
                <w:ilvl w:val="0"/>
                <w:numId w:val="13"/>
              </w:numPr>
              <w:spacing w:before="0" w:beforeAutospacing="0" w:after="0" w:afterAutospacing="0" w:line="276" w:lineRule="auto"/>
              <w:ind w:firstLine="151"/>
              <w:rPr>
                <w:color w:val="000000"/>
              </w:rPr>
            </w:pPr>
            <w:r w:rsidRPr="00641C64">
              <w:rPr>
                <w:color w:val="000000"/>
              </w:rPr>
              <w:t>₹1100</w:t>
            </w:r>
          </w:p>
          <w:p w14:paraId="5EC5F019" w14:textId="77777777" w:rsidR="00053865" w:rsidRPr="00641C64" w:rsidRDefault="00053865" w:rsidP="00641C64">
            <w:pPr>
              <w:pStyle w:val="NormalWeb"/>
              <w:numPr>
                <w:ilvl w:val="0"/>
                <w:numId w:val="13"/>
              </w:numPr>
              <w:spacing w:before="0" w:beforeAutospacing="0" w:after="0" w:afterAutospacing="0" w:line="276" w:lineRule="auto"/>
              <w:ind w:firstLine="151"/>
              <w:rPr>
                <w:color w:val="000000"/>
              </w:rPr>
            </w:pPr>
            <w:r w:rsidRPr="00641C64">
              <w:rPr>
                <w:color w:val="000000"/>
              </w:rPr>
              <w:t>₹1400</w:t>
            </w:r>
          </w:p>
          <w:p w14:paraId="265616D2" w14:textId="3C749005" w:rsidR="00053865" w:rsidRPr="00641C64" w:rsidRDefault="00053865" w:rsidP="00641C64">
            <w:pPr>
              <w:pStyle w:val="NormalWeb"/>
              <w:numPr>
                <w:ilvl w:val="0"/>
                <w:numId w:val="13"/>
              </w:numPr>
              <w:spacing w:before="0" w:beforeAutospacing="0" w:after="0" w:afterAutospacing="0" w:line="276" w:lineRule="auto"/>
              <w:ind w:firstLine="151"/>
              <w:rPr>
                <w:color w:val="000000"/>
              </w:rPr>
            </w:pPr>
            <w:r w:rsidRPr="00641C64">
              <w:rPr>
                <w:color w:val="000000"/>
              </w:rPr>
              <w:t>₹1200</w:t>
            </w:r>
          </w:p>
        </w:tc>
        <w:tc>
          <w:tcPr>
            <w:tcW w:w="455" w:type="dxa"/>
          </w:tcPr>
          <w:p w14:paraId="4FB64137"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4E274B26" w14:textId="77777777" w:rsidTr="00D76F53">
        <w:trPr>
          <w:gridAfter w:val="1"/>
          <w:wAfter w:w="8" w:type="dxa"/>
          <w:trHeight w:val="155"/>
        </w:trPr>
        <w:tc>
          <w:tcPr>
            <w:tcW w:w="630" w:type="dxa"/>
          </w:tcPr>
          <w:p w14:paraId="3A04838B" w14:textId="77777777" w:rsidR="00053865" w:rsidRPr="00641C64" w:rsidRDefault="00053865" w:rsidP="00641C64">
            <w:pPr>
              <w:numPr>
                <w:ilvl w:val="0"/>
                <w:numId w:val="1"/>
              </w:numPr>
              <w:spacing w:line="276" w:lineRule="auto"/>
              <w:ind w:left="612" w:hanging="540"/>
              <w:rPr>
                <w:color w:val="000000" w:themeColor="text1"/>
              </w:rPr>
            </w:pPr>
          </w:p>
        </w:tc>
        <w:tc>
          <w:tcPr>
            <w:tcW w:w="9445" w:type="dxa"/>
            <w:gridSpan w:val="4"/>
          </w:tcPr>
          <w:p w14:paraId="3FFE4B9B" w14:textId="0B4A0A3F" w:rsidR="00053865" w:rsidRPr="00641C64" w:rsidRDefault="00053865" w:rsidP="00641C64">
            <w:pPr>
              <w:spacing w:line="276" w:lineRule="auto"/>
              <w:rPr>
                <w:color w:val="000000"/>
                <w:lang w:val="en-US" w:eastAsia="en-US"/>
              </w:rPr>
            </w:pPr>
            <w:r w:rsidRPr="00641C64">
              <w:rPr>
                <w:color w:val="000000"/>
              </w:rPr>
              <w:t>P and Q were partners in a firm sharing profits and losses in the ratio 3:2. They admit R for 1/6th share in profits and guaranteed that his share will not be less than Rs. 25,000. Total profit of the firm were Rs. 90,000 Calculate share of profit for each partner when guarantee is given by P.</w:t>
            </w:r>
          </w:p>
          <w:p w14:paraId="19A741B1" w14:textId="77777777" w:rsidR="00053865" w:rsidRPr="00641C64" w:rsidRDefault="00053865" w:rsidP="00641C64">
            <w:pPr>
              <w:numPr>
                <w:ilvl w:val="1"/>
                <w:numId w:val="1"/>
              </w:numPr>
              <w:spacing w:line="276" w:lineRule="auto"/>
              <w:rPr>
                <w:color w:val="000000"/>
              </w:rPr>
            </w:pPr>
            <w:r w:rsidRPr="00641C64">
              <w:rPr>
                <w:color w:val="000000"/>
              </w:rPr>
              <w:t>P = ₹40000, Q = ₹25,000, R = ₹25,000</w:t>
            </w:r>
          </w:p>
          <w:p w14:paraId="408FE89C" w14:textId="77777777" w:rsidR="00053865" w:rsidRPr="00641C64" w:rsidRDefault="00053865" w:rsidP="00641C64">
            <w:pPr>
              <w:numPr>
                <w:ilvl w:val="1"/>
                <w:numId w:val="1"/>
              </w:numPr>
              <w:spacing w:line="276" w:lineRule="auto"/>
              <w:rPr>
                <w:color w:val="000000"/>
              </w:rPr>
            </w:pPr>
            <w:r w:rsidRPr="00641C64">
              <w:rPr>
                <w:color w:val="000000"/>
              </w:rPr>
              <w:t>P = ₹35000, Q = ₹10,000, R = ₹25,000</w:t>
            </w:r>
          </w:p>
          <w:p w14:paraId="6BDB832F" w14:textId="77777777" w:rsidR="00053865" w:rsidRPr="00641C64" w:rsidRDefault="00053865" w:rsidP="00641C64">
            <w:pPr>
              <w:numPr>
                <w:ilvl w:val="1"/>
                <w:numId w:val="1"/>
              </w:numPr>
              <w:spacing w:line="276" w:lineRule="auto"/>
              <w:rPr>
                <w:color w:val="000000"/>
              </w:rPr>
            </w:pPr>
            <w:r w:rsidRPr="00641C64">
              <w:rPr>
                <w:color w:val="000000"/>
              </w:rPr>
              <w:t>P= Rs.35000, Q= Rs.30,000, R= Rs.25,000</w:t>
            </w:r>
          </w:p>
          <w:p w14:paraId="4D915F69" w14:textId="796427D0" w:rsidR="00053865" w:rsidRPr="00641C64" w:rsidRDefault="00053865" w:rsidP="00641C64">
            <w:pPr>
              <w:numPr>
                <w:ilvl w:val="1"/>
                <w:numId w:val="1"/>
              </w:numPr>
              <w:spacing w:line="276" w:lineRule="auto"/>
              <w:rPr>
                <w:color w:val="000000"/>
              </w:rPr>
            </w:pPr>
            <w:r w:rsidRPr="00641C64">
              <w:rPr>
                <w:color w:val="000000"/>
              </w:rPr>
              <w:t>P =₹39000, Q = ₹26,000, R = ₹25,000</w:t>
            </w:r>
          </w:p>
        </w:tc>
        <w:tc>
          <w:tcPr>
            <w:tcW w:w="455" w:type="dxa"/>
          </w:tcPr>
          <w:p w14:paraId="18CD70ED" w14:textId="77777777" w:rsidR="00053865" w:rsidRPr="00641C64" w:rsidRDefault="00053865" w:rsidP="00641C64">
            <w:pPr>
              <w:spacing w:line="276" w:lineRule="auto"/>
              <w:jc w:val="right"/>
              <w:rPr>
                <w:color w:val="000000" w:themeColor="text1"/>
              </w:rPr>
            </w:pPr>
            <w:r w:rsidRPr="00641C64">
              <w:rPr>
                <w:color w:val="000000" w:themeColor="text1"/>
              </w:rPr>
              <w:t>1</w:t>
            </w:r>
          </w:p>
          <w:p w14:paraId="5A1B3512" w14:textId="77777777" w:rsidR="00053865" w:rsidRPr="00641C64" w:rsidRDefault="00053865" w:rsidP="00641C64">
            <w:pPr>
              <w:spacing w:line="276" w:lineRule="auto"/>
              <w:jc w:val="right"/>
              <w:rPr>
                <w:color w:val="000000" w:themeColor="text1"/>
              </w:rPr>
            </w:pPr>
          </w:p>
          <w:p w14:paraId="220EF0FF" w14:textId="77777777" w:rsidR="00053865" w:rsidRPr="00641C64" w:rsidRDefault="00053865" w:rsidP="00641C64">
            <w:pPr>
              <w:spacing w:line="276" w:lineRule="auto"/>
              <w:jc w:val="right"/>
              <w:rPr>
                <w:color w:val="000000" w:themeColor="text1"/>
              </w:rPr>
            </w:pPr>
          </w:p>
          <w:p w14:paraId="0729D274" w14:textId="77777777" w:rsidR="00053865" w:rsidRPr="00641C64" w:rsidRDefault="00053865" w:rsidP="00641C64">
            <w:pPr>
              <w:spacing w:line="276" w:lineRule="auto"/>
              <w:jc w:val="right"/>
              <w:rPr>
                <w:color w:val="000000" w:themeColor="text1"/>
              </w:rPr>
            </w:pPr>
          </w:p>
          <w:p w14:paraId="1C37E93E" w14:textId="77777777" w:rsidR="00053865" w:rsidRPr="00641C64" w:rsidRDefault="00053865" w:rsidP="00641C64">
            <w:pPr>
              <w:spacing w:line="276" w:lineRule="auto"/>
              <w:jc w:val="right"/>
              <w:rPr>
                <w:color w:val="000000" w:themeColor="text1"/>
              </w:rPr>
            </w:pPr>
          </w:p>
          <w:p w14:paraId="7DBFB09D" w14:textId="77777777" w:rsidR="00053865" w:rsidRPr="00641C64" w:rsidRDefault="00053865" w:rsidP="00641C64">
            <w:pPr>
              <w:spacing w:line="276" w:lineRule="auto"/>
              <w:jc w:val="right"/>
              <w:rPr>
                <w:color w:val="000000" w:themeColor="text1"/>
              </w:rPr>
            </w:pPr>
          </w:p>
          <w:p w14:paraId="5D061A2E" w14:textId="27FBB0F0" w:rsidR="00053865" w:rsidRPr="00641C64" w:rsidRDefault="00053865" w:rsidP="00641C64">
            <w:pPr>
              <w:spacing w:line="276" w:lineRule="auto"/>
              <w:jc w:val="right"/>
              <w:rPr>
                <w:color w:val="000000" w:themeColor="text1"/>
              </w:rPr>
            </w:pPr>
          </w:p>
        </w:tc>
      </w:tr>
      <w:tr w:rsidR="00053865" w:rsidRPr="00641C64" w14:paraId="3DFC9E7F" w14:textId="77777777" w:rsidTr="00D76F53">
        <w:trPr>
          <w:gridAfter w:val="1"/>
          <w:wAfter w:w="8" w:type="dxa"/>
          <w:trHeight w:val="155"/>
        </w:trPr>
        <w:tc>
          <w:tcPr>
            <w:tcW w:w="630" w:type="dxa"/>
          </w:tcPr>
          <w:p w14:paraId="547AD4FC" w14:textId="77777777" w:rsidR="00053865" w:rsidRPr="00641C64" w:rsidRDefault="00053865" w:rsidP="00641C64">
            <w:pPr>
              <w:numPr>
                <w:ilvl w:val="0"/>
                <w:numId w:val="1"/>
              </w:numPr>
              <w:spacing w:line="276" w:lineRule="auto"/>
              <w:ind w:left="612" w:hanging="540"/>
              <w:rPr>
                <w:color w:val="000000" w:themeColor="text1"/>
              </w:rPr>
            </w:pPr>
          </w:p>
        </w:tc>
        <w:tc>
          <w:tcPr>
            <w:tcW w:w="9445" w:type="dxa"/>
            <w:gridSpan w:val="4"/>
          </w:tcPr>
          <w:p w14:paraId="0082CFD4"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 xml:space="preserve">How fixed capital account is </w:t>
            </w:r>
            <w:proofErr w:type="gramStart"/>
            <w:r w:rsidRPr="00641C64">
              <w:rPr>
                <w:color w:val="000000"/>
              </w:rPr>
              <w:t>differ</w:t>
            </w:r>
            <w:proofErr w:type="gramEnd"/>
            <w:r w:rsidRPr="00641C64">
              <w:rPr>
                <w:color w:val="000000"/>
              </w:rPr>
              <w:t xml:space="preserve"> from fluctuating capital account?</w:t>
            </w:r>
          </w:p>
          <w:p w14:paraId="356B96F6" w14:textId="77777777"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Fixed capital account neither show positive or negative accounts.</w:t>
            </w:r>
          </w:p>
          <w:p w14:paraId="7B8B35E1" w14:textId="77777777"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Fixed capital account can never show a negative balance.</w:t>
            </w:r>
          </w:p>
          <w:p w14:paraId="269EEE3A" w14:textId="77777777"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Fixed capital account can show only negative account</w:t>
            </w:r>
          </w:p>
          <w:p w14:paraId="4D62578B" w14:textId="634C0DC0"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Fixed capital account can show both positive and negative accounts.</w:t>
            </w:r>
          </w:p>
        </w:tc>
        <w:tc>
          <w:tcPr>
            <w:tcW w:w="455" w:type="dxa"/>
          </w:tcPr>
          <w:p w14:paraId="50C55938"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3DC39648" w14:textId="77777777" w:rsidTr="00D76F53">
        <w:trPr>
          <w:gridAfter w:val="1"/>
          <w:wAfter w:w="8" w:type="dxa"/>
          <w:trHeight w:val="155"/>
        </w:trPr>
        <w:tc>
          <w:tcPr>
            <w:tcW w:w="630" w:type="dxa"/>
          </w:tcPr>
          <w:p w14:paraId="1F595038" w14:textId="77777777" w:rsidR="00053865" w:rsidRPr="00641C64" w:rsidRDefault="00053865" w:rsidP="00641C64">
            <w:pPr>
              <w:numPr>
                <w:ilvl w:val="0"/>
                <w:numId w:val="1"/>
              </w:numPr>
              <w:spacing w:line="276" w:lineRule="auto"/>
              <w:ind w:left="612" w:hanging="540"/>
              <w:rPr>
                <w:color w:val="000000" w:themeColor="text1"/>
              </w:rPr>
            </w:pPr>
          </w:p>
        </w:tc>
        <w:tc>
          <w:tcPr>
            <w:tcW w:w="9445" w:type="dxa"/>
            <w:gridSpan w:val="4"/>
          </w:tcPr>
          <w:p w14:paraId="73E8D70E" w14:textId="77777777" w:rsidR="00053865" w:rsidRPr="00641C64" w:rsidRDefault="00053865" w:rsidP="00641C64">
            <w:pPr>
              <w:spacing w:line="276" w:lineRule="auto"/>
              <w:rPr>
                <w:lang w:eastAsia="en-IN"/>
              </w:rPr>
            </w:pPr>
            <w:r w:rsidRPr="00641C64">
              <w:rPr>
                <w:color w:val="000000"/>
                <w:lang w:eastAsia="en-IN"/>
              </w:rPr>
              <w:t>Assertion: Interest on partners’ capital may be shown in profit and loss account </w:t>
            </w:r>
          </w:p>
          <w:p w14:paraId="468F23E1" w14:textId="77777777" w:rsidR="00053865" w:rsidRPr="00641C64" w:rsidRDefault="00053865" w:rsidP="00641C64">
            <w:pPr>
              <w:spacing w:line="276" w:lineRule="auto"/>
              <w:rPr>
                <w:lang w:eastAsia="en-IN"/>
              </w:rPr>
            </w:pPr>
            <w:r w:rsidRPr="00641C64">
              <w:rPr>
                <w:color w:val="000000"/>
                <w:lang w:eastAsia="en-IN"/>
              </w:rPr>
              <w:t>  Reason:  partners may treat interest on capital as a charge</w:t>
            </w:r>
          </w:p>
          <w:p w14:paraId="7C6048E0" w14:textId="77777777" w:rsidR="00053865" w:rsidRPr="00641C64" w:rsidRDefault="00053865" w:rsidP="00641C64">
            <w:pPr>
              <w:spacing w:line="276" w:lineRule="auto"/>
              <w:rPr>
                <w:lang w:eastAsia="en-IN"/>
              </w:rPr>
            </w:pPr>
          </w:p>
          <w:p w14:paraId="14D8A6EC" w14:textId="4342D32F" w:rsidR="00053865" w:rsidRPr="00641C64" w:rsidRDefault="00053865" w:rsidP="00641C64">
            <w:pPr>
              <w:pStyle w:val="ListParagraph"/>
              <w:numPr>
                <w:ilvl w:val="0"/>
                <w:numId w:val="14"/>
              </w:numPr>
              <w:spacing w:line="276" w:lineRule="auto"/>
              <w:rPr>
                <w:lang w:eastAsia="en-IN"/>
              </w:rPr>
            </w:pPr>
            <w:r w:rsidRPr="00641C64">
              <w:rPr>
                <w:color w:val="000000"/>
                <w:lang w:eastAsia="en-IN"/>
              </w:rPr>
              <w:lastRenderedPageBreak/>
              <w:t>Both assertion and reason are correct</w:t>
            </w:r>
          </w:p>
          <w:p w14:paraId="568874CA" w14:textId="3D055974" w:rsidR="00053865" w:rsidRPr="00641C64" w:rsidRDefault="00053865" w:rsidP="00641C64">
            <w:pPr>
              <w:pStyle w:val="ListParagraph"/>
              <w:numPr>
                <w:ilvl w:val="0"/>
                <w:numId w:val="14"/>
              </w:numPr>
              <w:spacing w:line="276" w:lineRule="auto"/>
              <w:rPr>
                <w:lang w:eastAsia="en-IN"/>
              </w:rPr>
            </w:pPr>
            <w:r w:rsidRPr="00641C64">
              <w:rPr>
                <w:color w:val="000000"/>
                <w:lang w:eastAsia="en-IN"/>
              </w:rPr>
              <w:t>Assertion is correct but reason is wrong</w:t>
            </w:r>
          </w:p>
          <w:p w14:paraId="4BF5470B" w14:textId="6FF1A85B" w:rsidR="00053865" w:rsidRPr="00641C64" w:rsidRDefault="00053865" w:rsidP="00641C64">
            <w:pPr>
              <w:pStyle w:val="ListParagraph"/>
              <w:numPr>
                <w:ilvl w:val="0"/>
                <w:numId w:val="14"/>
              </w:numPr>
              <w:spacing w:line="276" w:lineRule="auto"/>
              <w:rPr>
                <w:lang w:eastAsia="en-IN"/>
              </w:rPr>
            </w:pPr>
            <w:r w:rsidRPr="00641C64">
              <w:rPr>
                <w:color w:val="000000"/>
                <w:lang w:eastAsia="en-IN"/>
              </w:rPr>
              <w:t>Both assertion and reason   are wrong</w:t>
            </w:r>
          </w:p>
          <w:p w14:paraId="45D2C0A6" w14:textId="6AF53008" w:rsidR="00053865" w:rsidRPr="00641C64" w:rsidRDefault="00053865" w:rsidP="00641C64">
            <w:pPr>
              <w:pStyle w:val="ListParagraph"/>
              <w:numPr>
                <w:ilvl w:val="0"/>
                <w:numId w:val="14"/>
              </w:numPr>
              <w:spacing w:line="276" w:lineRule="auto"/>
              <w:rPr>
                <w:lang w:eastAsia="en-IN"/>
              </w:rPr>
            </w:pPr>
            <w:r w:rsidRPr="00641C64">
              <w:rPr>
                <w:color w:val="000000"/>
                <w:lang w:eastAsia="en-IN"/>
              </w:rPr>
              <w:t>Assertion is wrong but reason is correct </w:t>
            </w:r>
          </w:p>
        </w:tc>
        <w:tc>
          <w:tcPr>
            <w:tcW w:w="455" w:type="dxa"/>
          </w:tcPr>
          <w:p w14:paraId="41358888" w14:textId="77777777" w:rsidR="00053865" w:rsidRPr="00641C64" w:rsidRDefault="00053865" w:rsidP="00641C64">
            <w:pPr>
              <w:spacing w:line="276" w:lineRule="auto"/>
              <w:jc w:val="right"/>
              <w:rPr>
                <w:color w:val="000000" w:themeColor="text1"/>
              </w:rPr>
            </w:pPr>
            <w:r w:rsidRPr="00641C64">
              <w:rPr>
                <w:color w:val="000000" w:themeColor="text1"/>
              </w:rPr>
              <w:lastRenderedPageBreak/>
              <w:t>1</w:t>
            </w:r>
          </w:p>
        </w:tc>
      </w:tr>
      <w:tr w:rsidR="00053865" w:rsidRPr="00641C64" w14:paraId="3E012410" w14:textId="77777777" w:rsidTr="00D76F53">
        <w:trPr>
          <w:gridAfter w:val="1"/>
          <w:wAfter w:w="8" w:type="dxa"/>
          <w:trHeight w:val="155"/>
        </w:trPr>
        <w:tc>
          <w:tcPr>
            <w:tcW w:w="630" w:type="dxa"/>
          </w:tcPr>
          <w:p w14:paraId="13692FEF" w14:textId="77777777" w:rsidR="00053865" w:rsidRPr="00641C64" w:rsidRDefault="00053865" w:rsidP="00641C64">
            <w:pPr>
              <w:numPr>
                <w:ilvl w:val="0"/>
                <w:numId w:val="1"/>
              </w:numPr>
              <w:spacing w:line="276" w:lineRule="auto"/>
              <w:ind w:left="612" w:hanging="540"/>
              <w:rPr>
                <w:color w:val="000000" w:themeColor="text1"/>
              </w:rPr>
            </w:pPr>
          </w:p>
        </w:tc>
        <w:tc>
          <w:tcPr>
            <w:tcW w:w="9445" w:type="dxa"/>
            <w:gridSpan w:val="4"/>
          </w:tcPr>
          <w:p w14:paraId="27E0571B"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What will be the adjusting entry to provide for Interest on Partner’s loan?</w:t>
            </w:r>
          </w:p>
          <w:p w14:paraId="647A7568" w14:textId="77777777"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 xml:space="preserve">Interest on Partners Loan A/c </w:t>
            </w:r>
            <w:proofErr w:type="spellStart"/>
            <w:r w:rsidRPr="00641C64">
              <w:rPr>
                <w:color w:val="000000"/>
              </w:rPr>
              <w:t>Dr.</w:t>
            </w:r>
            <w:proofErr w:type="spellEnd"/>
            <w:r w:rsidRPr="00641C64">
              <w:rPr>
                <w:color w:val="000000"/>
              </w:rPr>
              <w:br/>
              <w:t>To partners Loan A/c</w:t>
            </w:r>
          </w:p>
          <w:p w14:paraId="48F70560" w14:textId="57306808"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 xml:space="preserve">Partners Loan A/c </w:t>
            </w:r>
            <w:proofErr w:type="spellStart"/>
            <w:r w:rsidRPr="00641C64">
              <w:rPr>
                <w:color w:val="000000"/>
              </w:rPr>
              <w:t>Dr.</w:t>
            </w:r>
            <w:proofErr w:type="spellEnd"/>
            <w:r w:rsidRPr="00641C64">
              <w:rPr>
                <w:color w:val="000000"/>
              </w:rPr>
              <w:br/>
              <w:t>To Partners Loan A/c</w:t>
            </w:r>
          </w:p>
          <w:p w14:paraId="4796119C" w14:textId="3E06B3DD"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 xml:space="preserve">Partners’ Capital A/c </w:t>
            </w:r>
            <w:proofErr w:type="spellStart"/>
            <w:r w:rsidRPr="00641C64">
              <w:rPr>
                <w:color w:val="000000"/>
              </w:rPr>
              <w:t>Dr.</w:t>
            </w:r>
            <w:proofErr w:type="spellEnd"/>
            <w:r w:rsidRPr="00641C64">
              <w:rPr>
                <w:color w:val="000000"/>
              </w:rPr>
              <w:br/>
              <w:t>To partners Loan A/c</w:t>
            </w:r>
          </w:p>
          <w:p w14:paraId="474526E0" w14:textId="405A0579" w:rsidR="00053865" w:rsidRPr="00641C64" w:rsidRDefault="00053865" w:rsidP="00641C64">
            <w:pPr>
              <w:pStyle w:val="NormalWeb"/>
              <w:numPr>
                <w:ilvl w:val="1"/>
                <w:numId w:val="1"/>
              </w:numPr>
              <w:spacing w:before="0" w:beforeAutospacing="0" w:after="0" w:afterAutospacing="0" w:line="276" w:lineRule="auto"/>
              <w:rPr>
                <w:color w:val="000000"/>
              </w:rPr>
            </w:pPr>
            <w:r w:rsidRPr="00641C64">
              <w:rPr>
                <w:color w:val="000000"/>
              </w:rPr>
              <w:t xml:space="preserve">Partners current A/c </w:t>
            </w:r>
            <w:proofErr w:type="spellStart"/>
            <w:r w:rsidRPr="00641C64">
              <w:rPr>
                <w:color w:val="000000"/>
              </w:rPr>
              <w:t>Dr.</w:t>
            </w:r>
            <w:proofErr w:type="spellEnd"/>
            <w:r w:rsidRPr="00641C64">
              <w:rPr>
                <w:color w:val="000000"/>
              </w:rPr>
              <w:br/>
              <w:t>To partners Loan A/c</w:t>
            </w:r>
          </w:p>
        </w:tc>
        <w:tc>
          <w:tcPr>
            <w:tcW w:w="455" w:type="dxa"/>
          </w:tcPr>
          <w:p w14:paraId="42F14C19"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7DC58C6B" w14:textId="77777777" w:rsidTr="00D76F53">
        <w:trPr>
          <w:gridAfter w:val="1"/>
          <w:wAfter w:w="8" w:type="dxa"/>
          <w:trHeight w:val="155"/>
        </w:trPr>
        <w:tc>
          <w:tcPr>
            <w:tcW w:w="630" w:type="dxa"/>
          </w:tcPr>
          <w:p w14:paraId="595395D3" w14:textId="77777777" w:rsidR="00053865" w:rsidRPr="00641C64" w:rsidRDefault="00053865" w:rsidP="00641C64">
            <w:pPr>
              <w:numPr>
                <w:ilvl w:val="0"/>
                <w:numId w:val="1"/>
              </w:numPr>
              <w:spacing w:line="276" w:lineRule="auto"/>
              <w:ind w:left="612" w:hanging="540"/>
              <w:rPr>
                <w:color w:val="000000" w:themeColor="text1"/>
              </w:rPr>
            </w:pPr>
          </w:p>
        </w:tc>
        <w:tc>
          <w:tcPr>
            <w:tcW w:w="9445" w:type="dxa"/>
            <w:gridSpan w:val="4"/>
          </w:tcPr>
          <w:p w14:paraId="05223CB0" w14:textId="77777777" w:rsidR="00053865" w:rsidRPr="00641C64" w:rsidRDefault="00053865" w:rsidP="00641C64">
            <w:pPr>
              <w:spacing w:line="276" w:lineRule="auto"/>
              <w:jc w:val="both"/>
            </w:pPr>
            <w:r w:rsidRPr="00641C64">
              <w:t>If the partners’ capital accounts are fixed, where will you record the commission to partners?</w:t>
            </w:r>
          </w:p>
          <w:p w14:paraId="1F2015DE" w14:textId="2CF3B3A6" w:rsidR="00053865" w:rsidRPr="00641C64" w:rsidRDefault="00053865" w:rsidP="00641C64">
            <w:pPr>
              <w:pStyle w:val="ListParagraph"/>
              <w:numPr>
                <w:ilvl w:val="1"/>
                <w:numId w:val="1"/>
              </w:numPr>
              <w:spacing w:line="276" w:lineRule="auto"/>
              <w:jc w:val="both"/>
            </w:pPr>
            <w:r w:rsidRPr="00641C64">
              <w:t>Credit side of partners’ capital account</w:t>
            </w:r>
          </w:p>
          <w:p w14:paraId="392EE5D5" w14:textId="77777777" w:rsidR="00053865" w:rsidRPr="00641C64" w:rsidRDefault="00053865" w:rsidP="00641C64">
            <w:pPr>
              <w:pStyle w:val="ListParagraph"/>
              <w:numPr>
                <w:ilvl w:val="1"/>
                <w:numId w:val="1"/>
              </w:numPr>
              <w:spacing w:line="276" w:lineRule="auto"/>
              <w:jc w:val="both"/>
              <w:rPr>
                <w:color w:val="000000" w:themeColor="text1"/>
              </w:rPr>
            </w:pPr>
            <w:r w:rsidRPr="00641C64">
              <w:t>Debit side of partners’ current a/c</w:t>
            </w:r>
          </w:p>
          <w:p w14:paraId="2167E73F" w14:textId="77777777" w:rsidR="00053865" w:rsidRPr="00641C64" w:rsidRDefault="00053865" w:rsidP="00641C64">
            <w:pPr>
              <w:pStyle w:val="ListParagraph"/>
              <w:numPr>
                <w:ilvl w:val="1"/>
                <w:numId w:val="1"/>
              </w:numPr>
              <w:spacing w:line="276" w:lineRule="auto"/>
              <w:jc w:val="both"/>
              <w:rPr>
                <w:color w:val="000000" w:themeColor="text1"/>
              </w:rPr>
            </w:pPr>
            <w:r w:rsidRPr="00641C64">
              <w:t>Credit side of partners’ current a/c</w:t>
            </w:r>
          </w:p>
          <w:p w14:paraId="76A79451" w14:textId="3CEDE45B" w:rsidR="00053865" w:rsidRPr="00641C64" w:rsidRDefault="00053865" w:rsidP="00641C64">
            <w:pPr>
              <w:pStyle w:val="ListParagraph"/>
              <w:numPr>
                <w:ilvl w:val="1"/>
                <w:numId w:val="1"/>
              </w:numPr>
              <w:spacing w:line="276" w:lineRule="auto"/>
              <w:jc w:val="both"/>
              <w:rPr>
                <w:color w:val="000000" w:themeColor="text1"/>
              </w:rPr>
            </w:pPr>
            <w:r w:rsidRPr="00641C64">
              <w:t>Debit side of partners’ capital a/c</w:t>
            </w:r>
          </w:p>
        </w:tc>
        <w:tc>
          <w:tcPr>
            <w:tcW w:w="455" w:type="dxa"/>
          </w:tcPr>
          <w:p w14:paraId="15F1F15F" w14:textId="77777777" w:rsidR="00053865" w:rsidRPr="00641C64" w:rsidRDefault="00053865" w:rsidP="00641C64">
            <w:pPr>
              <w:spacing w:line="276" w:lineRule="auto"/>
              <w:jc w:val="right"/>
              <w:rPr>
                <w:color w:val="000000" w:themeColor="text1"/>
              </w:rPr>
            </w:pPr>
          </w:p>
        </w:tc>
      </w:tr>
      <w:tr w:rsidR="00053865" w:rsidRPr="00641C64" w14:paraId="632B6E4E" w14:textId="77777777" w:rsidTr="00D76F53">
        <w:trPr>
          <w:gridAfter w:val="1"/>
          <w:wAfter w:w="8" w:type="dxa"/>
          <w:trHeight w:val="155"/>
        </w:trPr>
        <w:tc>
          <w:tcPr>
            <w:tcW w:w="630" w:type="dxa"/>
          </w:tcPr>
          <w:p w14:paraId="1C5CC942" w14:textId="77777777" w:rsidR="00053865" w:rsidRPr="00641C64" w:rsidRDefault="00053865" w:rsidP="00641C64">
            <w:pPr>
              <w:numPr>
                <w:ilvl w:val="0"/>
                <w:numId w:val="1"/>
              </w:numPr>
              <w:spacing w:line="276" w:lineRule="auto"/>
              <w:ind w:left="612" w:hanging="540"/>
              <w:rPr>
                <w:color w:val="000000" w:themeColor="text1"/>
              </w:rPr>
            </w:pPr>
          </w:p>
        </w:tc>
        <w:tc>
          <w:tcPr>
            <w:tcW w:w="9445" w:type="dxa"/>
            <w:gridSpan w:val="4"/>
          </w:tcPr>
          <w:p w14:paraId="2D0FB90B" w14:textId="63A9428A"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Interest on capital as a charge against profits in case of insufficient profit is</w:t>
            </w:r>
          </w:p>
          <w:p w14:paraId="4F3AADF1" w14:textId="77777777" w:rsidR="00053865" w:rsidRPr="00641C64" w:rsidRDefault="00053865" w:rsidP="00641C64">
            <w:pPr>
              <w:pStyle w:val="NormalWeb"/>
              <w:numPr>
                <w:ilvl w:val="0"/>
                <w:numId w:val="15"/>
              </w:numPr>
              <w:spacing w:before="0" w:beforeAutospacing="0" w:after="0" w:afterAutospacing="0" w:line="276" w:lineRule="auto"/>
              <w:rPr>
                <w:color w:val="000000"/>
              </w:rPr>
            </w:pPr>
            <w:r w:rsidRPr="00641C64">
              <w:rPr>
                <w:color w:val="000000"/>
              </w:rPr>
              <w:t>Not allowed</w:t>
            </w:r>
          </w:p>
          <w:p w14:paraId="192FD351" w14:textId="77777777" w:rsidR="00053865" w:rsidRPr="00641C64" w:rsidRDefault="00053865" w:rsidP="00641C64">
            <w:pPr>
              <w:pStyle w:val="NormalWeb"/>
              <w:numPr>
                <w:ilvl w:val="0"/>
                <w:numId w:val="15"/>
              </w:numPr>
              <w:spacing w:before="0" w:beforeAutospacing="0" w:after="0" w:afterAutospacing="0" w:line="276" w:lineRule="auto"/>
              <w:rPr>
                <w:color w:val="000000"/>
              </w:rPr>
            </w:pPr>
            <w:r w:rsidRPr="00641C64">
              <w:rPr>
                <w:color w:val="000000"/>
              </w:rPr>
              <w:t>All of these</w:t>
            </w:r>
          </w:p>
          <w:p w14:paraId="5ACA78F4" w14:textId="77777777" w:rsidR="00053865" w:rsidRPr="00641C64" w:rsidRDefault="00053865" w:rsidP="00641C64">
            <w:pPr>
              <w:pStyle w:val="NormalWeb"/>
              <w:numPr>
                <w:ilvl w:val="0"/>
                <w:numId w:val="15"/>
              </w:numPr>
              <w:spacing w:before="0" w:beforeAutospacing="0" w:after="0" w:afterAutospacing="0" w:line="276" w:lineRule="auto"/>
              <w:rPr>
                <w:color w:val="000000"/>
              </w:rPr>
            </w:pPr>
            <w:r w:rsidRPr="00641C64">
              <w:rPr>
                <w:color w:val="000000"/>
              </w:rPr>
              <w:t>Allowed in full irrespective of profit</w:t>
            </w:r>
          </w:p>
          <w:p w14:paraId="18B7ADDE" w14:textId="7CF43054" w:rsidR="00053865" w:rsidRPr="00641C64" w:rsidRDefault="00053865" w:rsidP="00641C64">
            <w:pPr>
              <w:pStyle w:val="NormalWeb"/>
              <w:numPr>
                <w:ilvl w:val="0"/>
                <w:numId w:val="15"/>
              </w:numPr>
              <w:spacing w:before="0" w:beforeAutospacing="0" w:after="0" w:afterAutospacing="0" w:line="276" w:lineRule="auto"/>
              <w:rPr>
                <w:color w:val="000000"/>
              </w:rPr>
            </w:pPr>
            <w:r w:rsidRPr="00641C64">
              <w:rPr>
                <w:color w:val="000000"/>
              </w:rPr>
              <w:t>Allowed to the extent of profit</w:t>
            </w:r>
          </w:p>
        </w:tc>
        <w:tc>
          <w:tcPr>
            <w:tcW w:w="455" w:type="dxa"/>
          </w:tcPr>
          <w:p w14:paraId="5995CECD"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23008124" w14:textId="77777777" w:rsidTr="00D76F53">
        <w:trPr>
          <w:gridAfter w:val="1"/>
          <w:wAfter w:w="8" w:type="dxa"/>
          <w:trHeight w:val="155"/>
        </w:trPr>
        <w:tc>
          <w:tcPr>
            <w:tcW w:w="630" w:type="dxa"/>
          </w:tcPr>
          <w:p w14:paraId="14338C64" w14:textId="77777777" w:rsidR="00053865" w:rsidRPr="00641C64" w:rsidRDefault="00053865" w:rsidP="00641C64">
            <w:pPr>
              <w:numPr>
                <w:ilvl w:val="0"/>
                <w:numId w:val="1"/>
              </w:numPr>
              <w:spacing w:line="276" w:lineRule="auto"/>
              <w:ind w:left="612" w:hanging="540"/>
              <w:rPr>
                <w:color w:val="000000" w:themeColor="text1"/>
              </w:rPr>
            </w:pPr>
          </w:p>
        </w:tc>
        <w:tc>
          <w:tcPr>
            <w:tcW w:w="9445" w:type="dxa"/>
            <w:gridSpan w:val="4"/>
          </w:tcPr>
          <w:p w14:paraId="7973BA15"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X, Y and Z are sharing profits and losses in the ratio of 5:3:2. Who will be debited and who will be credited, when they have decided to share profits equally in future?</w:t>
            </w:r>
          </w:p>
          <w:p w14:paraId="67B6B4AF" w14:textId="77777777" w:rsidR="00053865" w:rsidRPr="00641C64" w:rsidRDefault="00053865" w:rsidP="00641C64">
            <w:pPr>
              <w:pStyle w:val="question-list"/>
              <w:numPr>
                <w:ilvl w:val="1"/>
                <w:numId w:val="1"/>
              </w:numPr>
              <w:spacing w:before="0" w:beforeAutospacing="0" w:after="0" w:afterAutospacing="0" w:line="276" w:lineRule="auto"/>
              <w:rPr>
                <w:color w:val="000000"/>
              </w:rPr>
            </w:pPr>
            <w:r w:rsidRPr="00641C64">
              <w:rPr>
                <w:color w:val="000000"/>
              </w:rPr>
              <w:t>Y and Z Dr. and X Cr.</w:t>
            </w:r>
          </w:p>
          <w:p w14:paraId="673E7D8E" w14:textId="77777777" w:rsidR="00053865" w:rsidRPr="00641C64" w:rsidRDefault="00053865" w:rsidP="00641C64">
            <w:pPr>
              <w:pStyle w:val="question-list"/>
              <w:numPr>
                <w:ilvl w:val="1"/>
                <w:numId w:val="1"/>
              </w:numPr>
              <w:spacing w:before="0" w:beforeAutospacing="0" w:after="0" w:afterAutospacing="0" w:line="276" w:lineRule="auto"/>
              <w:rPr>
                <w:color w:val="000000"/>
              </w:rPr>
            </w:pPr>
            <w:r w:rsidRPr="00641C64">
              <w:rPr>
                <w:color w:val="000000"/>
              </w:rPr>
              <w:t>Y and X Dr. and Z Cr.</w:t>
            </w:r>
          </w:p>
          <w:p w14:paraId="6363A493" w14:textId="77777777" w:rsidR="00053865" w:rsidRPr="00641C64" w:rsidRDefault="00053865" w:rsidP="00641C64">
            <w:pPr>
              <w:pStyle w:val="question-list"/>
              <w:numPr>
                <w:ilvl w:val="1"/>
                <w:numId w:val="1"/>
              </w:numPr>
              <w:spacing w:before="0" w:beforeAutospacing="0" w:after="0" w:afterAutospacing="0" w:line="276" w:lineRule="auto"/>
              <w:rPr>
                <w:color w:val="000000"/>
              </w:rPr>
            </w:pPr>
            <w:r w:rsidRPr="00641C64">
              <w:rPr>
                <w:color w:val="000000"/>
              </w:rPr>
              <w:t>Y Debit and X &amp; Z Cr.</w:t>
            </w:r>
          </w:p>
          <w:p w14:paraId="3CDCDFB5" w14:textId="453E500A" w:rsidR="00053865" w:rsidRPr="00641C64" w:rsidRDefault="00053865" w:rsidP="00641C64">
            <w:pPr>
              <w:pStyle w:val="question-list"/>
              <w:numPr>
                <w:ilvl w:val="1"/>
                <w:numId w:val="1"/>
              </w:numPr>
              <w:spacing w:before="0" w:beforeAutospacing="0" w:after="0" w:afterAutospacing="0" w:line="276" w:lineRule="auto"/>
              <w:rPr>
                <w:color w:val="000000"/>
              </w:rPr>
            </w:pPr>
            <w:r w:rsidRPr="00641C64">
              <w:rPr>
                <w:color w:val="000000"/>
              </w:rPr>
              <w:t>X and Z Dr. and Y Cr.</w:t>
            </w:r>
          </w:p>
        </w:tc>
        <w:tc>
          <w:tcPr>
            <w:tcW w:w="455" w:type="dxa"/>
          </w:tcPr>
          <w:p w14:paraId="007EFEC5"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232C43A4" w14:textId="77777777" w:rsidTr="00D76F53">
        <w:trPr>
          <w:gridAfter w:val="1"/>
          <w:wAfter w:w="8" w:type="dxa"/>
          <w:trHeight w:val="155"/>
        </w:trPr>
        <w:tc>
          <w:tcPr>
            <w:tcW w:w="630" w:type="dxa"/>
          </w:tcPr>
          <w:p w14:paraId="6567170C" w14:textId="19D76C71" w:rsidR="00053865" w:rsidRPr="00641C64" w:rsidRDefault="00910482" w:rsidP="00910482">
            <w:pPr>
              <w:spacing w:line="276" w:lineRule="auto"/>
              <w:jc w:val="center"/>
              <w:rPr>
                <w:color w:val="000000" w:themeColor="text1"/>
              </w:rPr>
            </w:pPr>
            <w:r>
              <w:rPr>
                <w:color w:val="000000" w:themeColor="text1"/>
              </w:rPr>
              <w:t>9.</w:t>
            </w:r>
          </w:p>
        </w:tc>
        <w:tc>
          <w:tcPr>
            <w:tcW w:w="9445" w:type="dxa"/>
            <w:gridSpan w:val="4"/>
          </w:tcPr>
          <w:p w14:paraId="4F4F93BF"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A, B and C are partners sharing profits in the ratio of 3:2:1. They admit D for 1/6 share. C would retain his old share. Calculate new ratio of all partners.</w:t>
            </w:r>
          </w:p>
          <w:p w14:paraId="3AE3F415" w14:textId="77777777" w:rsidR="00053865" w:rsidRPr="00641C64" w:rsidRDefault="00053865" w:rsidP="00641C64">
            <w:pPr>
              <w:pStyle w:val="question-list"/>
              <w:numPr>
                <w:ilvl w:val="1"/>
                <w:numId w:val="18"/>
              </w:numPr>
              <w:spacing w:before="0" w:beforeAutospacing="0" w:after="0" w:afterAutospacing="0" w:line="276" w:lineRule="auto"/>
              <w:rPr>
                <w:color w:val="000000"/>
              </w:rPr>
            </w:pPr>
            <w:r w:rsidRPr="00641C64">
              <w:rPr>
                <w:color w:val="000000"/>
              </w:rPr>
              <w:t>9 : 8 : 5:5</w:t>
            </w:r>
          </w:p>
          <w:p w14:paraId="5617A078" w14:textId="77777777" w:rsidR="00053865" w:rsidRPr="00641C64" w:rsidRDefault="00053865" w:rsidP="00641C64">
            <w:pPr>
              <w:pStyle w:val="question-list"/>
              <w:numPr>
                <w:ilvl w:val="1"/>
                <w:numId w:val="18"/>
              </w:numPr>
              <w:spacing w:before="0" w:beforeAutospacing="0" w:after="0" w:afterAutospacing="0" w:line="276" w:lineRule="auto"/>
              <w:rPr>
                <w:color w:val="000000"/>
              </w:rPr>
            </w:pPr>
            <w:r w:rsidRPr="00641C64">
              <w:rPr>
                <w:color w:val="000000"/>
              </w:rPr>
              <w:t>9 : 8 : 5:6</w:t>
            </w:r>
          </w:p>
          <w:p w14:paraId="63740970" w14:textId="77777777" w:rsidR="00053865" w:rsidRPr="00641C64" w:rsidRDefault="00053865" w:rsidP="00641C64">
            <w:pPr>
              <w:pStyle w:val="question-list"/>
              <w:numPr>
                <w:ilvl w:val="1"/>
                <w:numId w:val="18"/>
              </w:numPr>
              <w:spacing w:before="0" w:beforeAutospacing="0" w:after="0" w:afterAutospacing="0" w:line="276" w:lineRule="auto"/>
              <w:rPr>
                <w:color w:val="000000"/>
              </w:rPr>
            </w:pPr>
            <w:r w:rsidRPr="00641C64">
              <w:rPr>
                <w:color w:val="000000"/>
              </w:rPr>
              <w:t>10 : 8 : 5:5</w:t>
            </w:r>
          </w:p>
          <w:p w14:paraId="009350AF" w14:textId="7DADF614" w:rsidR="00053865" w:rsidRPr="00641C64" w:rsidRDefault="00053865" w:rsidP="00641C64">
            <w:pPr>
              <w:pStyle w:val="question-list"/>
              <w:numPr>
                <w:ilvl w:val="1"/>
                <w:numId w:val="18"/>
              </w:numPr>
              <w:spacing w:before="0" w:beforeAutospacing="0" w:after="0" w:afterAutospacing="0" w:line="276" w:lineRule="auto"/>
              <w:rPr>
                <w:color w:val="000000"/>
              </w:rPr>
            </w:pPr>
            <w:r w:rsidRPr="00641C64">
              <w:rPr>
                <w:color w:val="000000"/>
              </w:rPr>
              <w:t>12 : 8 : 5 : 5</w:t>
            </w:r>
          </w:p>
        </w:tc>
        <w:tc>
          <w:tcPr>
            <w:tcW w:w="455" w:type="dxa"/>
          </w:tcPr>
          <w:p w14:paraId="2E8AF02A"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4BDB9D16" w14:textId="77777777" w:rsidTr="00D76F53">
        <w:trPr>
          <w:gridAfter w:val="1"/>
          <w:wAfter w:w="8" w:type="dxa"/>
          <w:trHeight w:val="155"/>
        </w:trPr>
        <w:tc>
          <w:tcPr>
            <w:tcW w:w="630" w:type="dxa"/>
          </w:tcPr>
          <w:p w14:paraId="742BBB63" w14:textId="205B1C09" w:rsidR="00053865" w:rsidRPr="00641C64" w:rsidRDefault="00910482" w:rsidP="00910482">
            <w:pPr>
              <w:spacing w:line="276" w:lineRule="auto"/>
              <w:rPr>
                <w:color w:val="000000" w:themeColor="text1"/>
              </w:rPr>
            </w:pPr>
            <w:r>
              <w:rPr>
                <w:color w:val="000000" w:themeColor="text1"/>
              </w:rPr>
              <w:t>10.</w:t>
            </w:r>
          </w:p>
        </w:tc>
        <w:tc>
          <w:tcPr>
            <w:tcW w:w="9445" w:type="dxa"/>
            <w:gridSpan w:val="4"/>
          </w:tcPr>
          <w:p w14:paraId="06BB2C64"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 xml:space="preserve">Admission of a partner is one of the </w:t>
            </w:r>
            <w:proofErr w:type="gramStart"/>
            <w:r w:rsidRPr="00641C64">
              <w:rPr>
                <w:color w:val="000000"/>
              </w:rPr>
              <w:t>mode</w:t>
            </w:r>
            <w:proofErr w:type="gramEnd"/>
            <w:r w:rsidRPr="00641C64">
              <w:rPr>
                <w:color w:val="000000"/>
              </w:rPr>
              <w:t xml:space="preserve"> of reconstituting the firm under which</w:t>
            </w:r>
          </w:p>
          <w:p w14:paraId="55A2B3AC" w14:textId="284CEE1F" w:rsidR="00053865" w:rsidRPr="00641C64" w:rsidRDefault="00053865" w:rsidP="00353C6F">
            <w:pPr>
              <w:pStyle w:val="question-list"/>
              <w:numPr>
                <w:ilvl w:val="0"/>
                <w:numId w:val="34"/>
              </w:numPr>
              <w:spacing w:before="0" w:beforeAutospacing="0" w:after="0" w:afterAutospacing="0" w:line="276" w:lineRule="auto"/>
              <w:rPr>
                <w:color w:val="000000"/>
              </w:rPr>
            </w:pPr>
            <w:r w:rsidRPr="00641C64">
              <w:rPr>
                <w:color w:val="000000"/>
              </w:rPr>
              <w:t>Old partnership ended and new one between all partner (including new partner) comes into existence</w:t>
            </w:r>
          </w:p>
          <w:p w14:paraId="5DD3A1ED" w14:textId="0F019A3C" w:rsidR="00053865" w:rsidRPr="00641C64" w:rsidRDefault="00053865" w:rsidP="00353C6F">
            <w:pPr>
              <w:pStyle w:val="question-list"/>
              <w:numPr>
                <w:ilvl w:val="0"/>
                <w:numId w:val="34"/>
              </w:numPr>
              <w:spacing w:before="0" w:beforeAutospacing="0" w:after="0" w:afterAutospacing="0" w:line="276" w:lineRule="auto"/>
              <w:rPr>
                <w:color w:val="000000"/>
              </w:rPr>
            </w:pPr>
            <w:r w:rsidRPr="00641C64">
              <w:rPr>
                <w:color w:val="000000"/>
              </w:rPr>
              <w:t>New partnership ended and old one between all partner (including new partner) comes into existence</w:t>
            </w:r>
          </w:p>
          <w:p w14:paraId="1AF7F623" w14:textId="6AF9B990" w:rsidR="00053865" w:rsidRPr="00641C64" w:rsidRDefault="00053865" w:rsidP="00353C6F">
            <w:pPr>
              <w:pStyle w:val="question-list"/>
              <w:numPr>
                <w:ilvl w:val="0"/>
                <w:numId w:val="34"/>
              </w:numPr>
              <w:spacing w:before="0" w:beforeAutospacing="0" w:after="0" w:afterAutospacing="0" w:line="276" w:lineRule="auto"/>
              <w:rPr>
                <w:color w:val="000000"/>
              </w:rPr>
            </w:pPr>
            <w:r w:rsidRPr="00641C64">
              <w:rPr>
                <w:color w:val="000000"/>
              </w:rPr>
              <w:t>Old partnership ended and new one between all partner (excluding old partner) comes into existence</w:t>
            </w:r>
          </w:p>
          <w:p w14:paraId="77531FEA" w14:textId="4EFA76DD" w:rsidR="00053865" w:rsidRPr="00641C64" w:rsidRDefault="00053865" w:rsidP="00353C6F">
            <w:pPr>
              <w:pStyle w:val="question-list"/>
              <w:numPr>
                <w:ilvl w:val="0"/>
                <w:numId w:val="34"/>
              </w:numPr>
              <w:spacing w:before="0" w:beforeAutospacing="0" w:after="0" w:afterAutospacing="0" w:line="276" w:lineRule="auto"/>
              <w:rPr>
                <w:color w:val="000000"/>
              </w:rPr>
            </w:pPr>
            <w:r w:rsidRPr="00641C64">
              <w:rPr>
                <w:color w:val="000000"/>
              </w:rPr>
              <w:t>Old partnership ended and new one between all partner (excluding new partner) comes into existence</w:t>
            </w:r>
          </w:p>
        </w:tc>
        <w:tc>
          <w:tcPr>
            <w:tcW w:w="455" w:type="dxa"/>
          </w:tcPr>
          <w:p w14:paraId="4AFC4B25"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03347591" w14:textId="77777777" w:rsidTr="00D76F53">
        <w:trPr>
          <w:gridAfter w:val="1"/>
          <w:wAfter w:w="8" w:type="dxa"/>
          <w:trHeight w:val="155"/>
        </w:trPr>
        <w:tc>
          <w:tcPr>
            <w:tcW w:w="630" w:type="dxa"/>
          </w:tcPr>
          <w:p w14:paraId="43263C3E" w14:textId="7F224F08" w:rsidR="00053865" w:rsidRPr="00641C64" w:rsidRDefault="00910482" w:rsidP="00910482">
            <w:pPr>
              <w:spacing w:line="276" w:lineRule="auto"/>
              <w:rPr>
                <w:color w:val="000000" w:themeColor="text1"/>
              </w:rPr>
            </w:pPr>
            <w:r>
              <w:rPr>
                <w:color w:val="000000" w:themeColor="text1"/>
              </w:rPr>
              <w:lastRenderedPageBreak/>
              <w:t>11.</w:t>
            </w:r>
          </w:p>
        </w:tc>
        <w:tc>
          <w:tcPr>
            <w:tcW w:w="9445" w:type="dxa"/>
            <w:gridSpan w:val="4"/>
          </w:tcPr>
          <w:p w14:paraId="25BF62E8"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 xml:space="preserve">R, Y and S were partners sharing profits in the ratio of 1:2:3 their capital ` 23000, ` 30000 and ` 17000 respectively. Y retired. Capital </w:t>
            </w:r>
            <w:proofErr w:type="gramStart"/>
            <w:r w:rsidRPr="00641C64">
              <w:rPr>
                <w:color w:val="000000"/>
              </w:rPr>
              <w:t>has to</w:t>
            </w:r>
            <w:proofErr w:type="gramEnd"/>
            <w:r w:rsidRPr="00641C64">
              <w:rPr>
                <w:color w:val="000000"/>
              </w:rPr>
              <w:t xml:space="preserve"> be fully paid in cash and whole amount is brought in cash by R and S to make their capital thereafter equal. Calculate amount brought by S</w:t>
            </w:r>
          </w:p>
          <w:p w14:paraId="3A421FFE" w14:textId="77777777" w:rsidR="00053865" w:rsidRPr="00641C64" w:rsidRDefault="00053865" w:rsidP="00353C6F">
            <w:pPr>
              <w:pStyle w:val="question-list"/>
              <w:numPr>
                <w:ilvl w:val="0"/>
                <w:numId w:val="35"/>
              </w:numPr>
              <w:spacing w:before="0" w:beforeAutospacing="0" w:after="0" w:afterAutospacing="0" w:line="276" w:lineRule="auto"/>
              <w:rPr>
                <w:color w:val="000000"/>
              </w:rPr>
            </w:pPr>
            <w:r w:rsidRPr="00641C64">
              <w:rPr>
                <w:color w:val="000000"/>
              </w:rPr>
              <w:t>15000</w:t>
            </w:r>
          </w:p>
          <w:p w14:paraId="15D23894" w14:textId="77777777" w:rsidR="00053865" w:rsidRPr="00641C64" w:rsidRDefault="00053865" w:rsidP="00353C6F">
            <w:pPr>
              <w:pStyle w:val="question-list"/>
              <w:numPr>
                <w:ilvl w:val="0"/>
                <w:numId w:val="35"/>
              </w:numPr>
              <w:spacing w:before="0" w:beforeAutospacing="0" w:after="0" w:afterAutospacing="0" w:line="276" w:lineRule="auto"/>
              <w:rPr>
                <w:color w:val="000000"/>
              </w:rPr>
            </w:pPr>
            <w:r w:rsidRPr="00641C64">
              <w:rPr>
                <w:color w:val="000000"/>
              </w:rPr>
              <w:t>12000</w:t>
            </w:r>
          </w:p>
          <w:p w14:paraId="3CD14F6C" w14:textId="77777777" w:rsidR="00053865" w:rsidRPr="00641C64" w:rsidRDefault="00053865" w:rsidP="00353C6F">
            <w:pPr>
              <w:pStyle w:val="question-list"/>
              <w:numPr>
                <w:ilvl w:val="0"/>
                <w:numId w:val="35"/>
              </w:numPr>
              <w:spacing w:before="0" w:beforeAutospacing="0" w:after="0" w:afterAutospacing="0" w:line="276" w:lineRule="auto"/>
              <w:rPr>
                <w:color w:val="000000"/>
              </w:rPr>
            </w:pPr>
            <w:r w:rsidRPr="00641C64">
              <w:rPr>
                <w:color w:val="000000"/>
              </w:rPr>
              <w:t>14000</w:t>
            </w:r>
          </w:p>
          <w:p w14:paraId="4F0C7096" w14:textId="4B1B9159" w:rsidR="00053865" w:rsidRPr="00641C64" w:rsidRDefault="00053865" w:rsidP="00353C6F">
            <w:pPr>
              <w:pStyle w:val="question-list"/>
              <w:numPr>
                <w:ilvl w:val="0"/>
                <w:numId w:val="35"/>
              </w:numPr>
              <w:spacing w:before="0" w:beforeAutospacing="0" w:after="0" w:afterAutospacing="0" w:line="276" w:lineRule="auto"/>
              <w:rPr>
                <w:color w:val="000000"/>
              </w:rPr>
            </w:pPr>
            <w:r w:rsidRPr="00641C64">
              <w:rPr>
                <w:color w:val="000000"/>
              </w:rPr>
              <w:t>18000</w:t>
            </w:r>
          </w:p>
        </w:tc>
        <w:tc>
          <w:tcPr>
            <w:tcW w:w="455" w:type="dxa"/>
          </w:tcPr>
          <w:p w14:paraId="2B47F951"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66281437" w14:textId="77777777" w:rsidTr="00D76F53">
        <w:trPr>
          <w:gridAfter w:val="1"/>
          <w:wAfter w:w="8" w:type="dxa"/>
          <w:trHeight w:val="155"/>
        </w:trPr>
        <w:tc>
          <w:tcPr>
            <w:tcW w:w="630" w:type="dxa"/>
          </w:tcPr>
          <w:p w14:paraId="0E8EE6B0" w14:textId="36A55107" w:rsidR="00053865" w:rsidRPr="00641C64" w:rsidRDefault="00910482" w:rsidP="00910482">
            <w:pPr>
              <w:spacing w:line="276" w:lineRule="auto"/>
              <w:rPr>
                <w:color w:val="000000" w:themeColor="text1"/>
              </w:rPr>
            </w:pPr>
            <w:r>
              <w:rPr>
                <w:color w:val="000000" w:themeColor="text1"/>
              </w:rPr>
              <w:t>12.</w:t>
            </w:r>
          </w:p>
        </w:tc>
        <w:tc>
          <w:tcPr>
            <w:tcW w:w="9445" w:type="dxa"/>
            <w:gridSpan w:val="4"/>
          </w:tcPr>
          <w:p w14:paraId="2CF536AB"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When a company makes an offer or invites the public in general to subscribe its shares, it is known as _______</w:t>
            </w:r>
          </w:p>
          <w:p w14:paraId="563F015E" w14:textId="77777777" w:rsidR="00053865" w:rsidRPr="00641C64" w:rsidRDefault="00053865" w:rsidP="00353C6F">
            <w:pPr>
              <w:pStyle w:val="question-list"/>
              <w:numPr>
                <w:ilvl w:val="0"/>
                <w:numId w:val="36"/>
              </w:numPr>
              <w:spacing w:before="0" w:beforeAutospacing="0" w:after="0" w:afterAutospacing="0" w:line="276" w:lineRule="auto"/>
              <w:rPr>
                <w:color w:val="000000"/>
              </w:rPr>
            </w:pPr>
            <w:r w:rsidRPr="00641C64">
              <w:rPr>
                <w:color w:val="000000"/>
              </w:rPr>
              <w:t>Private Placement of shares</w:t>
            </w:r>
          </w:p>
          <w:p w14:paraId="4A246108" w14:textId="77777777" w:rsidR="00053865" w:rsidRPr="00641C64" w:rsidRDefault="00053865" w:rsidP="00353C6F">
            <w:pPr>
              <w:pStyle w:val="question-list"/>
              <w:numPr>
                <w:ilvl w:val="0"/>
                <w:numId w:val="36"/>
              </w:numPr>
              <w:spacing w:before="0" w:beforeAutospacing="0" w:after="0" w:afterAutospacing="0" w:line="276" w:lineRule="auto"/>
              <w:rPr>
                <w:color w:val="000000"/>
              </w:rPr>
            </w:pPr>
            <w:r w:rsidRPr="00641C64">
              <w:rPr>
                <w:color w:val="000000"/>
              </w:rPr>
              <w:t>Issue of shares at premium</w:t>
            </w:r>
          </w:p>
          <w:p w14:paraId="70AB4506" w14:textId="77777777" w:rsidR="00053865" w:rsidRPr="00641C64" w:rsidRDefault="00053865" w:rsidP="00353C6F">
            <w:pPr>
              <w:pStyle w:val="question-list"/>
              <w:numPr>
                <w:ilvl w:val="0"/>
                <w:numId w:val="36"/>
              </w:numPr>
              <w:spacing w:before="0" w:beforeAutospacing="0" w:after="0" w:afterAutospacing="0" w:line="276" w:lineRule="auto"/>
              <w:rPr>
                <w:color w:val="000000"/>
              </w:rPr>
            </w:pPr>
            <w:r w:rsidRPr="00641C64">
              <w:rPr>
                <w:color w:val="000000"/>
              </w:rPr>
              <w:t>Issue of shares at par</w:t>
            </w:r>
          </w:p>
          <w:p w14:paraId="2C1487E2" w14:textId="1107BEA2" w:rsidR="00053865" w:rsidRPr="00641C64" w:rsidRDefault="00053865" w:rsidP="00353C6F">
            <w:pPr>
              <w:pStyle w:val="question-list"/>
              <w:numPr>
                <w:ilvl w:val="0"/>
                <w:numId w:val="36"/>
              </w:numPr>
              <w:spacing w:before="0" w:beforeAutospacing="0" w:after="0" w:afterAutospacing="0" w:line="276" w:lineRule="auto"/>
              <w:rPr>
                <w:color w:val="000000"/>
              </w:rPr>
            </w:pPr>
            <w:r w:rsidRPr="00641C64">
              <w:rPr>
                <w:color w:val="000000"/>
              </w:rPr>
              <w:t>Initial Public Offer (IPO)</w:t>
            </w:r>
          </w:p>
        </w:tc>
        <w:tc>
          <w:tcPr>
            <w:tcW w:w="455" w:type="dxa"/>
          </w:tcPr>
          <w:p w14:paraId="2AADBC93" w14:textId="77777777"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3E44DF0E" w14:textId="77777777" w:rsidTr="00D76F53">
        <w:trPr>
          <w:gridAfter w:val="1"/>
          <w:wAfter w:w="8" w:type="dxa"/>
          <w:trHeight w:val="155"/>
        </w:trPr>
        <w:tc>
          <w:tcPr>
            <w:tcW w:w="630" w:type="dxa"/>
          </w:tcPr>
          <w:p w14:paraId="2A9C6064" w14:textId="0A35F156" w:rsidR="00053865" w:rsidRPr="00641C64" w:rsidRDefault="00053865" w:rsidP="00641C64">
            <w:pPr>
              <w:spacing w:line="276" w:lineRule="auto"/>
              <w:rPr>
                <w:color w:val="000000" w:themeColor="text1"/>
              </w:rPr>
            </w:pPr>
            <w:r w:rsidRPr="00641C64">
              <w:rPr>
                <w:color w:val="000000" w:themeColor="text1"/>
              </w:rPr>
              <w:t>13.</w:t>
            </w:r>
          </w:p>
        </w:tc>
        <w:tc>
          <w:tcPr>
            <w:tcW w:w="9445" w:type="dxa"/>
            <w:gridSpan w:val="4"/>
          </w:tcPr>
          <w:p w14:paraId="0FCD8D5B"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Directors of Vinod Limited forfeited 200 shares of ₹20 each, ₹15 per share called up on which ₹10 per share had been paid. Directors reissued all the forfeited shares to B as ₹15 per share paid up for a payment of ₹10 each. State the minimum amount at which these shares can be reissued.</w:t>
            </w:r>
          </w:p>
          <w:p w14:paraId="5BB48485" w14:textId="77777777" w:rsidR="00053865" w:rsidRPr="00641C64" w:rsidRDefault="00053865" w:rsidP="00353C6F">
            <w:pPr>
              <w:pStyle w:val="question-list"/>
              <w:numPr>
                <w:ilvl w:val="1"/>
                <w:numId w:val="22"/>
              </w:numPr>
              <w:spacing w:before="0" w:beforeAutospacing="0" w:after="0" w:afterAutospacing="0" w:line="276" w:lineRule="auto"/>
              <w:ind w:hanging="555"/>
              <w:rPr>
                <w:color w:val="000000"/>
              </w:rPr>
            </w:pPr>
            <w:r w:rsidRPr="00641C64">
              <w:rPr>
                <w:color w:val="000000"/>
              </w:rPr>
              <w:t>15</w:t>
            </w:r>
          </w:p>
          <w:p w14:paraId="374CBF74" w14:textId="77777777" w:rsidR="00053865" w:rsidRPr="00641C64" w:rsidRDefault="00053865" w:rsidP="00353C6F">
            <w:pPr>
              <w:pStyle w:val="question-list"/>
              <w:numPr>
                <w:ilvl w:val="1"/>
                <w:numId w:val="22"/>
              </w:numPr>
              <w:spacing w:before="0" w:beforeAutospacing="0" w:after="0" w:afterAutospacing="0" w:line="276" w:lineRule="auto"/>
              <w:ind w:hanging="555"/>
              <w:rPr>
                <w:color w:val="000000"/>
              </w:rPr>
            </w:pPr>
            <w:r w:rsidRPr="00641C64">
              <w:rPr>
                <w:color w:val="000000"/>
              </w:rPr>
              <w:t>55</w:t>
            </w:r>
          </w:p>
          <w:p w14:paraId="16599684" w14:textId="77777777" w:rsidR="00053865" w:rsidRPr="00641C64" w:rsidRDefault="00053865" w:rsidP="00353C6F">
            <w:pPr>
              <w:pStyle w:val="question-list"/>
              <w:numPr>
                <w:ilvl w:val="1"/>
                <w:numId w:val="22"/>
              </w:numPr>
              <w:spacing w:before="0" w:beforeAutospacing="0" w:after="0" w:afterAutospacing="0" w:line="276" w:lineRule="auto"/>
              <w:ind w:hanging="555"/>
              <w:rPr>
                <w:color w:val="000000"/>
              </w:rPr>
            </w:pPr>
            <w:r w:rsidRPr="00641C64">
              <w:rPr>
                <w:color w:val="000000"/>
              </w:rPr>
              <w:t>10</w:t>
            </w:r>
          </w:p>
          <w:p w14:paraId="3FBE6940" w14:textId="45085DF2" w:rsidR="00053865" w:rsidRPr="00641C64" w:rsidRDefault="00053865" w:rsidP="00353C6F">
            <w:pPr>
              <w:pStyle w:val="question-list"/>
              <w:numPr>
                <w:ilvl w:val="1"/>
                <w:numId w:val="22"/>
              </w:numPr>
              <w:spacing w:before="0" w:beforeAutospacing="0" w:after="0" w:afterAutospacing="0" w:line="276" w:lineRule="auto"/>
              <w:ind w:hanging="555"/>
              <w:rPr>
                <w:color w:val="000000"/>
              </w:rPr>
            </w:pPr>
            <w:r w:rsidRPr="00641C64">
              <w:rPr>
                <w:color w:val="000000"/>
              </w:rPr>
              <w:t>20</w:t>
            </w:r>
          </w:p>
        </w:tc>
        <w:tc>
          <w:tcPr>
            <w:tcW w:w="455" w:type="dxa"/>
          </w:tcPr>
          <w:p w14:paraId="73E1B063" w14:textId="77777777" w:rsidR="00053865" w:rsidRPr="00641C64" w:rsidRDefault="00053865" w:rsidP="00641C64">
            <w:pPr>
              <w:spacing w:line="276" w:lineRule="auto"/>
              <w:jc w:val="right"/>
              <w:rPr>
                <w:color w:val="000000" w:themeColor="text1"/>
              </w:rPr>
            </w:pPr>
            <w:r w:rsidRPr="00641C64">
              <w:rPr>
                <w:color w:val="000000" w:themeColor="text1"/>
              </w:rPr>
              <w:t>1</w:t>
            </w:r>
          </w:p>
          <w:p w14:paraId="7F98E2A4" w14:textId="77777777" w:rsidR="00053865" w:rsidRPr="00641C64" w:rsidRDefault="00053865" w:rsidP="00641C64">
            <w:pPr>
              <w:spacing w:line="276" w:lineRule="auto"/>
              <w:jc w:val="right"/>
              <w:rPr>
                <w:color w:val="000000" w:themeColor="text1"/>
              </w:rPr>
            </w:pPr>
          </w:p>
          <w:p w14:paraId="157CF794" w14:textId="77777777" w:rsidR="00053865" w:rsidRPr="00641C64" w:rsidRDefault="00053865" w:rsidP="00641C64">
            <w:pPr>
              <w:spacing w:line="276" w:lineRule="auto"/>
              <w:jc w:val="right"/>
              <w:rPr>
                <w:color w:val="000000" w:themeColor="text1"/>
              </w:rPr>
            </w:pPr>
          </w:p>
          <w:p w14:paraId="0F222261" w14:textId="77777777" w:rsidR="00053865" w:rsidRPr="00641C64" w:rsidRDefault="00053865" w:rsidP="00641C64">
            <w:pPr>
              <w:spacing w:line="276" w:lineRule="auto"/>
              <w:jc w:val="right"/>
              <w:rPr>
                <w:color w:val="000000" w:themeColor="text1"/>
              </w:rPr>
            </w:pPr>
          </w:p>
          <w:p w14:paraId="72C1B1CE" w14:textId="77777777" w:rsidR="00053865" w:rsidRPr="00641C64" w:rsidRDefault="00053865" w:rsidP="00641C64">
            <w:pPr>
              <w:spacing w:line="276" w:lineRule="auto"/>
              <w:jc w:val="right"/>
              <w:rPr>
                <w:color w:val="000000" w:themeColor="text1"/>
              </w:rPr>
            </w:pPr>
          </w:p>
          <w:p w14:paraId="225E3579" w14:textId="77777777" w:rsidR="00053865" w:rsidRPr="00641C64" w:rsidRDefault="00053865" w:rsidP="00641C64">
            <w:pPr>
              <w:spacing w:line="276" w:lineRule="auto"/>
              <w:jc w:val="right"/>
              <w:rPr>
                <w:color w:val="000000" w:themeColor="text1"/>
              </w:rPr>
            </w:pPr>
          </w:p>
          <w:p w14:paraId="06D897D1" w14:textId="0BCF14D0" w:rsidR="00053865" w:rsidRPr="00641C64" w:rsidRDefault="00053865" w:rsidP="00641C64">
            <w:pPr>
              <w:spacing w:line="276" w:lineRule="auto"/>
              <w:jc w:val="right"/>
              <w:rPr>
                <w:color w:val="000000" w:themeColor="text1"/>
              </w:rPr>
            </w:pPr>
          </w:p>
        </w:tc>
      </w:tr>
      <w:tr w:rsidR="00053865" w:rsidRPr="00641C64" w14:paraId="6827BEB1" w14:textId="77777777" w:rsidTr="00D76F53">
        <w:trPr>
          <w:gridAfter w:val="1"/>
          <w:wAfter w:w="8" w:type="dxa"/>
          <w:trHeight w:val="155"/>
        </w:trPr>
        <w:tc>
          <w:tcPr>
            <w:tcW w:w="630" w:type="dxa"/>
          </w:tcPr>
          <w:p w14:paraId="732DE36A" w14:textId="7B46FAD9" w:rsidR="00053865" w:rsidRPr="00641C64" w:rsidRDefault="00053865" w:rsidP="00641C64">
            <w:pPr>
              <w:spacing w:line="276" w:lineRule="auto"/>
              <w:rPr>
                <w:color w:val="000000" w:themeColor="text1"/>
              </w:rPr>
            </w:pPr>
            <w:r w:rsidRPr="00641C64">
              <w:rPr>
                <w:color w:val="000000" w:themeColor="text1"/>
              </w:rPr>
              <w:t>14.</w:t>
            </w:r>
          </w:p>
        </w:tc>
        <w:tc>
          <w:tcPr>
            <w:tcW w:w="9445" w:type="dxa"/>
            <w:gridSpan w:val="4"/>
          </w:tcPr>
          <w:p w14:paraId="4D9D8C78"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How will you calculate the number of shares to be issued to the Vendor?</w:t>
            </w:r>
          </w:p>
          <w:p w14:paraId="3022C6F0" w14:textId="77777777" w:rsidR="00053865" w:rsidRPr="00641C64" w:rsidRDefault="00053865" w:rsidP="00353C6F">
            <w:pPr>
              <w:pStyle w:val="question-list"/>
              <w:numPr>
                <w:ilvl w:val="1"/>
                <w:numId w:val="24"/>
              </w:numPr>
              <w:spacing w:before="0" w:beforeAutospacing="0" w:after="0" w:afterAutospacing="0" w:line="276" w:lineRule="auto"/>
              <w:ind w:hanging="555"/>
              <w:rPr>
                <w:color w:val="000000"/>
              </w:rPr>
            </w:pPr>
            <w:r w:rsidRPr="00641C64">
              <w:rPr>
                <w:rStyle w:val="mcqoptiontext"/>
                <w:color w:val="000000"/>
              </w:rPr>
              <w:t>Purchase Consideration/ Issue Price of share</w:t>
            </w:r>
          </w:p>
          <w:p w14:paraId="4136BBE1" w14:textId="77777777" w:rsidR="00053865" w:rsidRPr="00641C64" w:rsidRDefault="00053865" w:rsidP="00353C6F">
            <w:pPr>
              <w:pStyle w:val="question-list"/>
              <w:numPr>
                <w:ilvl w:val="1"/>
                <w:numId w:val="24"/>
              </w:numPr>
              <w:spacing w:before="0" w:beforeAutospacing="0" w:after="0" w:afterAutospacing="0" w:line="276" w:lineRule="auto"/>
              <w:ind w:hanging="555"/>
              <w:rPr>
                <w:color w:val="000000"/>
              </w:rPr>
            </w:pPr>
            <w:r w:rsidRPr="00641C64">
              <w:rPr>
                <w:color w:val="000000"/>
              </w:rPr>
              <w:t>Purchase Consideration/ Called up capital</w:t>
            </w:r>
          </w:p>
          <w:p w14:paraId="6BD286A5" w14:textId="77777777" w:rsidR="00053865" w:rsidRPr="00641C64" w:rsidRDefault="00053865" w:rsidP="00353C6F">
            <w:pPr>
              <w:pStyle w:val="question-list"/>
              <w:numPr>
                <w:ilvl w:val="1"/>
                <w:numId w:val="24"/>
              </w:numPr>
              <w:spacing w:before="0" w:beforeAutospacing="0" w:after="0" w:afterAutospacing="0" w:line="276" w:lineRule="auto"/>
              <w:ind w:hanging="555"/>
              <w:rPr>
                <w:color w:val="000000"/>
              </w:rPr>
            </w:pPr>
            <w:r w:rsidRPr="00641C64">
              <w:rPr>
                <w:color w:val="000000"/>
              </w:rPr>
              <w:t>Purchase Consideration/ Face value of share</w:t>
            </w:r>
          </w:p>
          <w:p w14:paraId="6E30E0C1" w14:textId="759F3A37" w:rsidR="00053865" w:rsidRPr="00641C64" w:rsidRDefault="00053865" w:rsidP="00353C6F">
            <w:pPr>
              <w:pStyle w:val="question-list"/>
              <w:numPr>
                <w:ilvl w:val="1"/>
                <w:numId w:val="24"/>
              </w:numPr>
              <w:spacing w:before="0" w:beforeAutospacing="0" w:after="0" w:afterAutospacing="0" w:line="276" w:lineRule="auto"/>
              <w:ind w:hanging="555"/>
              <w:rPr>
                <w:color w:val="000000"/>
              </w:rPr>
            </w:pPr>
            <w:r w:rsidRPr="00641C64">
              <w:rPr>
                <w:color w:val="000000"/>
              </w:rPr>
              <w:t>Purchase Consideration/ Premium on share</w:t>
            </w:r>
          </w:p>
        </w:tc>
        <w:tc>
          <w:tcPr>
            <w:tcW w:w="455" w:type="dxa"/>
          </w:tcPr>
          <w:p w14:paraId="642B31F0" w14:textId="05086C55"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4FF927CE" w14:textId="77777777" w:rsidTr="00D76F53">
        <w:trPr>
          <w:gridAfter w:val="1"/>
          <w:wAfter w:w="8" w:type="dxa"/>
          <w:trHeight w:val="155"/>
        </w:trPr>
        <w:tc>
          <w:tcPr>
            <w:tcW w:w="630" w:type="dxa"/>
          </w:tcPr>
          <w:p w14:paraId="57CB8BD4" w14:textId="3B918F6C" w:rsidR="00053865" w:rsidRPr="00641C64" w:rsidRDefault="00053865" w:rsidP="00641C64">
            <w:pPr>
              <w:spacing w:line="276" w:lineRule="auto"/>
              <w:rPr>
                <w:color w:val="000000" w:themeColor="text1"/>
              </w:rPr>
            </w:pPr>
            <w:r w:rsidRPr="00641C64">
              <w:rPr>
                <w:color w:val="000000" w:themeColor="text1"/>
              </w:rPr>
              <w:t>15.</w:t>
            </w:r>
          </w:p>
        </w:tc>
        <w:tc>
          <w:tcPr>
            <w:tcW w:w="9445" w:type="dxa"/>
            <w:gridSpan w:val="4"/>
          </w:tcPr>
          <w:p w14:paraId="4B6D8E79" w14:textId="77777777" w:rsidR="00053865" w:rsidRPr="00641C64" w:rsidRDefault="00053865" w:rsidP="00641C64">
            <w:pPr>
              <w:widowControl w:val="0"/>
              <w:tabs>
                <w:tab w:val="left" w:pos="721"/>
              </w:tabs>
              <w:autoSpaceDE w:val="0"/>
              <w:autoSpaceDN w:val="0"/>
              <w:spacing w:line="276" w:lineRule="auto"/>
            </w:pPr>
            <w:r w:rsidRPr="00641C64">
              <w:rPr>
                <w:color w:val="231F20"/>
              </w:rPr>
              <w:t>Arrange</w:t>
            </w:r>
            <w:r w:rsidRPr="00641C64">
              <w:rPr>
                <w:color w:val="231F20"/>
                <w:spacing w:val="25"/>
              </w:rPr>
              <w:t xml:space="preserve"> </w:t>
            </w:r>
            <w:r w:rsidRPr="00641C64">
              <w:rPr>
                <w:color w:val="231F20"/>
              </w:rPr>
              <w:t>the</w:t>
            </w:r>
            <w:r w:rsidRPr="00641C64">
              <w:rPr>
                <w:color w:val="231F20"/>
                <w:spacing w:val="26"/>
              </w:rPr>
              <w:t xml:space="preserve"> </w:t>
            </w:r>
            <w:r w:rsidRPr="00641C64">
              <w:rPr>
                <w:color w:val="231F20"/>
              </w:rPr>
              <w:t>following</w:t>
            </w:r>
            <w:r w:rsidRPr="00641C64">
              <w:rPr>
                <w:color w:val="231F20"/>
                <w:spacing w:val="26"/>
              </w:rPr>
              <w:t xml:space="preserve"> </w:t>
            </w:r>
            <w:r w:rsidRPr="00641C64">
              <w:rPr>
                <w:color w:val="231F20"/>
              </w:rPr>
              <w:t>in</w:t>
            </w:r>
            <w:r w:rsidRPr="00641C64">
              <w:rPr>
                <w:color w:val="231F20"/>
                <w:spacing w:val="26"/>
              </w:rPr>
              <w:t xml:space="preserve"> </w:t>
            </w:r>
            <w:r w:rsidRPr="00641C64">
              <w:rPr>
                <w:color w:val="231F20"/>
              </w:rPr>
              <w:t>proper</w:t>
            </w:r>
            <w:r w:rsidRPr="00641C64">
              <w:rPr>
                <w:color w:val="231F20"/>
                <w:spacing w:val="26"/>
              </w:rPr>
              <w:t xml:space="preserve"> </w:t>
            </w:r>
            <w:r w:rsidRPr="00641C64">
              <w:rPr>
                <w:color w:val="231F20"/>
              </w:rPr>
              <w:t>sequence</w:t>
            </w:r>
            <w:r w:rsidRPr="00641C64">
              <w:rPr>
                <w:color w:val="231F20"/>
                <w:spacing w:val="25"/>
              </w:rPr>
              <w:t xml:space="preserve"> </w:t>
            </w:r>
            <w:r w:rsidRPr="00641C64">
              <w:rPr>
                <w:color w:val="231F20"/>
              </w:rPr>
              <w:t>as</w:t>
            </w:r>
            <w:r w:rsidRPr="00641C64">
              <w:rPr>
                <w:color w:val="231F20"/>
                <w:spacing w:val="26"/>
              </w:rPr>
              <w:t xml:space="preserve"> </w:t>
            </w:r>
            <w:r w:rsidRPr="00641C64">
              <w:rPr>
                <w:color w:val="231F20"/>
              </w:rPr>
              <w:t>types</w:t>
            </w:r>
            <w:r w:rsidRPr="00641C64">
              <w:rPr>
                <w:color w:val="231F20"/>
                <w:spacing w:val="26"/>
              </w:rPr>
              <w:t xml:space="preserve"> </w:t>
            </w:r>
            <w:r w:rsidRPr="00641C64">
              <w:rPr>
                <w:color w:val="231F20"/>
              </w:rPr>
              <w:t>of</w:t>
            </w:r>
            <w:r w:rsidRPr="00641C64">
              <w:rPr>
                <w:color w:val="231F20"/>
                <w:spacing w:val="26"/>
              </w:rPr>
              <w:t xml:space="preserve"> </w:t>
            </w:r>
            <w:r w:rsidRPr="00641C64">
              <w:rPr>
                <w:color w:val="231F20"/>
              </w:rPr>
              <w:t>“Share</w:t>
            </w:r>
            <w:r w:rsidRPr="00641C64">
              <w:rPr>
                <w:color w:val="231F20"/>
                <w:spacing w:val="26"/>
              </w:rPr>
              <w:t xml:space="preserve"> </w:t>
            </w:r>
            <w:r w:rsidRPr="00641C64">
              <w:rPr>
                <w:color w:val="231F20"/>
              </w:rPr>
              <w:t>Capital”</w:t>
            </w:r>
          </w:p>
          <w:p w14:paraId="44FF8475" w14:textId="77777777" w:rsidR="00053865" w:rsidRPr="00641C64" w:rsidRDefault="00053865" w:rsidP="00641C64">
            <w:pPr>
              <w:pStyle w:val="BodyText"/>
              <w:tabs>
                <w:tab w:val="left" w:pos="5091"/>
              </w:tabs>
              <w:spacing w:before="0" w:line="276" w:lineRule="auto"/>
              <w:ind w:left="853"/>
              <w:rPr>
                <w:sz w:val="24"/>
                <w:szCs w:val="24"/>
              </w:rPr>
            </w:pPr>
            <w:r w:rsidRPr="00641C64">
              <w:rPr>
                <w:color w:val="231F20"/>
                <w:sz w:val="24"/>
                <w:szCs w:val="24"/>
              </w:rPr>
              <w:t>(</w:t>
            </w:r>
            <w:proofErr w:type="spellStart"/>
            <w:r w:rsidRPr="00641C64">
              <w:rPr>
                <w:color w:val="231F20"/>
                <w:sz w:val="24"/>
                <w:szCs w:val="24"/>
              </w:rPr>
              <w:t>i</w:t>
            </w:r>
            <w:proofErr w:type="spellEnd"/>
            <w:r w:rsidRPr="00641C64">
              <w:rPr>
                <w:color w:val="231F20"/>
                <w:sz w:val="24"/>
                <w:szCs w:val="24"/>
              </w:rPr>
              <w:t>)</w:t>
            </w:r>
            <w:r w:rsidRPr="00641C64">
              <w:rPr>
                <w:color w:val="231F20"/>
                <w:spacing w:val="63"/>
                <w:sz w:val="24"/>
                <w:szCs w:val="24"/>
              </w:rPr>
              <w:t xml:space="preserve"> </w:t>
            </w:r>
            <w:r w:rsidRPr="00641C64">
              <w:rPr>
                <w:color w:val="231F20"/>
                <w:sz w:val="24"/>
                <w:szCs w:val="24"/>
              </w:rPr>
              <w:t>Paid</w:t>
            </w:r>
            <w:r w:rsidRPr="00641C64">
              <w:rPr>
                <w:color w:val="231F20"/>
                <w:spacing w:val="26"/>
                <w:sz w:val="24"/>
                <w:szCs w:val="24"/>
              </w:rPr>
              <w:t xml:space="preserve"> </w:t>
            </w:r>
            <w:r w:rsidRPr="00641C64">
              <w:rPr>
                <w:color w:val="231F20"/>
                <w:sz w:val="24"/>
                <w:szCs w:val="24"/>
              </w:rPr>
              <w:t>up</w:t>
            </w:r>
            <w:r w:rsidRPr="00641C64">
              <w:rPr>
                <w:color w:val="231F20"/>
                <w:spacing w:val="26"/>
                <w:sz w:val="24"/>
                <w:szCs w:val="24"/>
              </w:rPr>
              <w:t xml:space="preserve"> </w:t>
            </w:r>
            <w:r w:rsidRPr="00641C64">
              <w:rPr>
                <w:color w:val="231F20"/>
                <w:sz w:val="24"/>
                <w:szCs w:val="24"/>
              </w:rPr>
              <w:t>capital</w:t>
            </w:r>
            <w:r w:rsidRPr="00641C64">
              <w:rPr>
                <w:color w:val="231F20"/>
                <w:sz w:val="24"/>
                <w:szCs w:val="24"/>
              </w:rPr>
              <w:tab/>
              <w:t>(ii)</w:t>
            </w:r>
            <w:r w:rsidRPr="00641C64">
              <w:rPr>
                <w:color w:val="231F20"/>
                <w:spacing w:val="30"/>
                <w:sz w:val="24"/>
                <w:szCs w:val="24"/>
              </w:rPr>
              <w:t xml:space="preserve"> </w:t>
            </w:r>
            <w:r w:rsidRPr="00641C64">
              <w:rPr>
                <w:color w:val="231F20"/>
                <w:sz w:val="24"/>
                <w:szCs w:val="24"/>
              </w:rPr>
              <w:t>Issued</w:t>
            </w:r>
            <w:r w:rsidRPr="00641C64">
              <w:rPr>
                <w:color w:val="231F20"/>
                <w:spacing w:val="27"/>
                <w:sz w:val="24"/>
                <w:szCs w:val="24"/>
              </w:rPr>
              <w:t xml:space="preserve"> </w:t>
            </w:r>
            <w:r w:rsidRPr="00641C64">
              <w:rPr>
                <w:color w:val="231F20"/>
                <w:sz w:val="24"/>
                <w:szCs w:val="24"/>
              </w:rPr>
              <w:t>capital</w:t>
            </w:r>
          </w:p>
          <w:p w14:paraId="198967CE" w14:textId="0CD83193" w:rsidR="00053865" w:rsidRPr="00641C64" w:rsidRDefault="00053865" w:rsidP="00641C64">
            <w:pPr>
              <w:pStyle w:val="BodyText"/>
              <w:tabs>
                <w:tab w:val="left" w:pos="5042"/>
              </w:tabs>
              <w:spacing w:before="0" w:line="276" w:lineRule="auto"/>
              <w:ind w:left="720" w:right="1335" w:firstLine="10"/>
              <w:rPr>
                <w:sz w:val="24"/>
                <w:szCs w:val="24"/>
              </w:rPr>
            </w:pPr>
            <w:r w:rsidRPr="00641C64">
              <w:rPr>
                <w:color w:val="231F20"/>
                <w:sz w:val="24"/>
                <w:szCs w:val="24"/>
              </w:rPr>
              <w:t xml:space="preserve">  (iii)</w:t>
            </w:r>
            <w:r w:rsidRPr="00641C64">
              <w:rPr>
                <w:color w:val="231F20"/>
                <w:spacing w:val="60"/>
                <w:sz w:val="24"/>
                <w:szCs w:val="24"/>
              </w:rPr>
              <w:t xml:space="preserve"> </w:t>
            </w:r>
            <w:r w:rsidRPr="00641C64">
              <w:rPr>
                <w:color w:val="231F20"/>
                <w:sz w:val="24"/>
                <w:szCs w:val="24"/>
              </w:rPr>
              <w:t>Subscribed</w:t>
            </w:r>
            <w:r w:rsidRPr="00641C64">
              <w:rPr>
                <w:color w:val="231F20"/>
                <w:spacing w:val="25"/>
                <w:sz w:val="24"/>
                <w:szCs w:val="24"/>
              </w:rPr>
              <w:t xml:space="preserve"> </w:t>
            </w:r>
            <w:r w:rsidRPr="00641C64">
              <w:rPr>
                <w:color w:val="231F20"/>
                <w:sz w:val="24"/>
                <w:szCs w:val="24"/>
              </w:rPr>
              <w:t>capital</w:t>
            </w:r>
            <w:r w:rsidRPr="00641C64">
              <w:rPr>
                <w:color w:val="231F20"/>
                <w:sz w:val="24"/>
                <w:szCs w:val="24"/>
              </w:rPr>
              <w:tab/>
              <w:t xml:space="preserve"> (iv)</w:t>
            </w:r>
            <w:r w:rsidRPr="00641C64">
              <w:rPr>
                <w:color w:val="231F20"/>
                <w:spacing w:val="24"/>
                <w:sz w:val="24"/>
                <w:szCs w:val="24"/>
              </w:rPr>
              <w:t xml:space="preserve"> </w:t>
            </w:r>
            <w:r w:rsidRPr="00641C64">
              <w:rPr>
                <w:color w:val="231F20"/>
                <w:sz w:val="24"/>
                <w:szCs w:val="24"/>
              </w:rPr>
              <w:t>Called</w:t>
            </w:r>
            <w:r w:rsidRPr="00641C64">
              <w:rPr>
                <w:color w:val="231F20"/>
                <w:spacing w:val="23"/>
                <w:sz w:val="24"/>
                <w:szCs w:val="24"/>
              </w:rPr>
              <w:t xml:space="preserve"> </w:t>
            </w:r>
            <w:r w:rsidRPr="00641C64">
              <w:rPr>
                <w:color w:val="231F20"/>
                <w:sz w:val="24"/>
                <w:szCs w:val="24"/>
              </w:rPr>
              <w:t>up capital      The</w:t>
            </w:r>
            <w:r w:rsidRPr="00641C64">
              <w:rPr>
                <w:color w:val="231F20"/>
                <w:spacing w:val="26"/>
                <w:sz w:val="24"/>
                <w:szCs w:val="24"/>
              </w:rPr>
              <w:t xml:space="preserve"> </w:t>
            </w:r>
            <w:r w:rsidRPr="00641C64">
              <w:rPr>
                <w:color w:val="231F20"/>
                <w:sz w:val="24"/>
                <w:szCs w:val="24"/>
              </w:rPr>
              <w:t>correct</w:t>
            </w:r>
            <w:r w:rsidRPr="00641C64">
              <w:rPr>
                <w:color w:val="231F20"/>
                <w:spacing w:val="27"/>
                <w:sz w:val="24"/>
                <w:szCs w:val="24"/>
              </w:rPr>
              <w:t xml:space="preserve"> </w:t>
            </w:r>
            <w:r w:rsidRPr="00641C64">
              <w:rPr>
                <w:color w:val="231F20"/>
                <w:sz w:val="24"/>
                <w:szCs w:val="24"/>
              </w:rPr>
              <w:t>Sequence</w:t>
            </w:r>
            <w:r w:rsidRPr="00641C64">
              <w:rPr>
                <w:color w:val="231F20"/>
                <w:spacing w:val="27"/>
                <w:sz w:val="24"/>
                <w:szCs w:val="24"/>
              </w:rPr>
              <w:t xml:space="preserve"> </w:t>
            </w:r>
            <w:r w:rsidRPr="00641C64">
              <w:rPr>
                <w:color w:val="231F20"/>
                <w:sz w:val="24"/>
                <w:szCs w:val="24"/>
              </w:rPr>
              <w:t>is:</w:t>
            </w:r>
          </w:p>
          <w:p w14:paraId="6CF3A59A" w14:textId="0BC254C1" w:rsidR="00053865" w:rsidRPr="00641C64" w:rsidRDefault="00053865" w:rsidP="00353C6F">
            <w:pPr>
              <w:pStyle w:val="BodyText"/>
              <w:numPr>
                <w:ilvl w:val="1"/>
                <w:numId w:val="19"/>
              </w:numPr>
              <w:tabs>
                <w:tab w:val="left" w:pos="5104"/>
              </w:tabs>
              <w:spacing w:before="0" w:line="276" w:lineRule="auto"/>
              <w:ind w:left="1245" w:hanging="450"/>
              <w:rPr>
                <w:color w:val="231F20"/>
                <w:sz w:val="24"/>
                <w:szCs w:val="24"/>
              </w:rPr>
            </w:pPr>
            <w:r w:rsidRPr="00641C64">
              <w:rPr>
                <w:color w:val="231F20"/>
                <w:sz w:val="24"/>
                <w:szCs w:val="24"/>
              </w:rPr>
              <w:t>(</w:t>
            </w:r>
            <w:proofErr w:type="spellStart"/>
            <w:r w:rsidRPr="00641C64">
              <w:rPr>
                <w:color w:val="231F20"/>
                <w:sz w:val="24"/>
                <w:szCs w:val="24"/>
              </w:rPr>
              <w:t>i</w:t>
            </w:r>
            <w:proofErr w:type="spellEnd"/>
            <w:r w:rsidRPr="00641C64">
              <w:rPr>
                <w:color w:val="231F20"/>
                <w:sz w:val="24"/>
                <w:szCs w:val="24"/>
              </w:rPr>
              <w:t>),</w:t>
            </w:r>
            <w:r w:rsidRPr="00641C64">
              <w:rPr>
                <w:color w:val="231F20"/>
                <w:spacing w:val="27"/>
                <w:sz w:val="24"/>
                <w:szCs w:val="24"/>
              </w:rPr>
              <w:t xml:space="preserve"> </w:t>
            </w:r>
            <w:r w:rsidRPr="00641C64">
              <w:rPr>
                <w:color w:val="231F20"/>
                <w:sz w:val="24"/>
                <w:szCs w:val="24"/>
              </w:rPr>
              <w:t>(ii),</w:t>
            </w:r>
            <w:r w:rsidRPr="00641C64">
              <w:rPr>
                <w:color w:val="231F20"/>
                <w:spacing w:val="27"/>
                <w:sz w:val="24"/>
                <w:szCs w:val="24"/>
              </w:rPr>
              <w:t xml:space="preserve"> </w:t>
            </w:r>
            <w:r w:rsidRPr="00641C64">
              <w:rPr>
                <w:color w:val="231F20"/>
                <w:sz w:val="24"/>
                <w:szCs w:val="24"/>
              </w:rPr>
              <w:t>(iii),</w:t>
            </w:r>
            <w:r w:rsidRPr="00641C64">
              <w:rPr>
                <w:color w:val="231F20"/>
                <w:spacing w:val="27"/>
                <w:sz w:val="24"/>
                <w:szCs w:val="24"/>
              </w:rPr>
              <w:t xml:space="preserve"> </w:t>
            </w:r>
            <w:r w:rsidRPr="00641C64">
              <w:rPr>
                <w:color w:val="231F20"/>
                <w:sz w:val="24"/>
                <w:szCs w:val="24"/>
              </w:rPr>
              <w:t>(iv)</w:t>
            </w:r>
          </w:p>
          <w:p w14:paraId="47600182" w14:textId="686A8056" w:rsidR="00053865" w:rsidRPr="00641C64" w:rsidRDefault="00053865" w:rsidP="00353C6F">
            <w:pPr>
              <w:pStyle w:val="BodyText"/>
              <w:tabs>
                <w:tab w:val="left" w:pos="5104"/>
              </w:tabs>
              <w:spacing w:before="0" w:line="276" w:lineRule="auto"/>
              <w:ind w:left="816" w:hanging="285"/>
              <w:rPr>
                <w:sz w:val="24"/>
                <w:szCs w:val="24"/>
              </w:rPr>
            </w:pPr>
            <w:r w:rsidRPr="00641C64">
              <w:rPr>
                <w:color w:val="231F20"/>
                <w:sz w:val="24"/>
                <w:szCs w:val="24"/>
              </w:rPr>
              <w:t xml:space="preserve">    (b)</w:t>
            </w:r>
            <w:r w:rsidRPr="00641C64">
              <w:rPr>
                <w:color w:val="231F20"/>
                <w:spacing w:val="85"/>
                <w:sz w:val="24"/>
                <w:szCs w:val="24"/>
              </w:rPr>
              <w:t xml:space="preserve"> </w:t>
            </w:r>
            <w:r w:rsidRPr="00641C64">
              <w:rPr>
                <w:color w:val="231F20"/>
                <w:sz w:val="24"/>
                <w:szCs w:val="24"/>
              </w:rPr>
              <w:t>(ii),</w:t>
            </w:r>
            <w:r w:rsidRPr="00641C64">
              <w:rPr>
                <w:color w:val="231F20"/>
                <w:spacing w:val="27"/>
                <w:sz w:val="24"/>
                <w:szCs w:val="24"/>
              </w:rPr>
              <w:t xml:space="preserve"> </w:t>
            </w:r>
            <w:r w:rsidRPr="00641C64">
              <w:rPr>
                <w:color w:val="231F20"/>
                <w:sz w:val="24"/>
                <w:szCs w:val="24"/>
              </w:rPr>
              <w:t>(iii),</w:t>
            </w:r>
            <w:r w:rsidRPr="00641C64">
              <w:rPr>
                <w:color w:val="231F20"/>
                <w:spacing w:val="27"/>
                <w:sz w:val="24"/>
                <w:szCs w:val="24"/>
              </w:rPr>
              <w:t xml:space="preserve"> </w:t>
            </w:r>
            <w:r w:rsidRPr="00641C64">
              <w:rPr>
                <w:color w:val="231F20"/>
                <w:sz w:val="24"/>
                <w:szCs w:val="24"/>
              </w:rPr>
              <w:t>(</w:t>
            </w:r>
            <w:proofErr w:type="spellStart"/>
            <w:r w:rsidRPr="00641C64">
              <w:rPr>
                <w:color w:val="231F20"/>
                <w:sz w:val="24"/>
                <w:szCs w:val="24"/>
              </w:rPr>
              <w:t>i</w:t>
            </w:r>
            <w:proofErr w:type="spellEnd"/>
            <w:r w:rsidRPr="00641C64">
              <w:rPr>
                <w:color w:val="231F20"/>
                <w:sz w:val="24"/>
                <w:szCs w:val="24"/>
              </w:rPr>
              <w:t>),</w:t>
            </w:r>
            <w:r w:rsidRPr="00641C64">
              <w:rPr>
                <w:color w:val="231F20"/>
                <w:spacing w:val="27"/>
                <w:sz w:val="24"/>
                <w:szCs w:val="24"/>
              </w:rPr>
              <w:t xml:space="preserve"> </w:t>
            </w:r>
            <w:r w:rsidRPr="00641C64">
              <w:rPr>
                <w:color w:val="231F20"/>
                <w:sz w:val="24"/>
                <w:szCs w:val="24"/>
              </w:rPr>
              <w:t>(iv)</w:t>
            </w:r>
            <w:r w:rsidRPr="00641C64">
              <w:rPr>
                <w:color w:val="231F20"/>
                <w:sz w:val="24"/>
                <w:szCs w:val="24"/>
              </w:rPr>
              <w:tab/>
            </w:r>
          </w:p>
          <w:p w14:paraId="3D2DC646" w14:textId="7D561A2D" w:rsidR="00053865" w:rsidRPr="00641C64" w:rsidRDefault="00053865" w:rsidP="00353C6F">
            <w:pPr>
              <w:pStyle w:val="BodyText"/>
              <w:tabs>
                <w:tab w:val="left" w:pos="5104"/>
              </w:tabs>
              <w:spacing w:before="0" w:line="276" w:lineRule="auto"/>
              <w:ind w:left="0" w:hanging="285"/>
              <w:rPr>
                <w:color w:val="231F20"/>
                <w:sz w:val="24"/>
                <w:szCs w:val="24"/>
              </w:rPr>
            </w:pPr>
            <w:r w:rsidRPr="00641C64">
              <w:rPr>
                <w:color w:val="231F20"/>
                <w:sz w:val="24"/>
                <w:szCs w:val="24"/>
              </w:rPr>
              <w:t xml:space="preserve">                  (c) </w:t>
            </w:r>
            <w:r w:rsidR="00353C6F">
              <w:rPr>
                <w:color w:val="231F20"/>
                <w:sz w:val="24"/>
                <w:szCs w:val="24"/>
              </w:rPr>
              <w:t xml:space="preserve">  </w:t>
            </w:r>
            <w:r w:rsidRPr="00641C64">
              <w:rPr>
                <w:color w:val="231F20"/>
                <w:sz w:val="24"/>
                <w:szCs w:val="24"/>
              </w:rPr>
              <w:t>(</w:t>
            </w:r>
            <w:proofErr w:type="spellStart"/>
            <w:r w:rsidRPr="00641C64">
              <w:rPr>
                <w:color w:val="231F20"/>
                <w:sz w:val="24"/>
                <w:szCs w:val="24"/>
              </w:rPr>
              <w:t>i</w:t>
            </w:r>
            <w:proofErr w:type="spellEnd"/>
            <w:r w:rsidRPr="00641C64">
              <w:rPr>
                <w:color w:val="231F20"/>
                <w:sz w:val="24"/>
                <w:szCs w:val="24"/>
              </w:rPr>
              <w:t>),</w:t>
            </w:r>
            <w:r w:rsidRPr="00641C64">
              <w:rPr>
                <w:color w:val="231F20"/>
                <w:spacing w:val="27"/>
                <w:sz w:val="24"/>
                <w:szCs w:val="24"/>
              </w:rPr>
              <w:t xml:space="preserve"> </w:t>
            </w:r>
            <w:r w:rsidRPr="00641C64">
              <w:rPr>
                <w:color w:val="231F20"/>
                <w:sz w:val="24"/>
                <w:szCs w:val="24"/>
              </w:rPr>
              <w:t>(ii),</w:t>
            </w:r>
            <w:r w:rsidRPr="00641C64">
              <w:rPr>
                <w:color w:val="231F20"/>
                <w:spacing w:val="27"/>
                <w:sz w:val="24"/>
                <w:szCs w:val="24"/>
              </w:rPr>
              <w:t xml:space="preserve"> </w:t>
            </w:r>
            <w:r w:rsidRPr="00641C64">
              <w:rPr>
                <w:color w:val="231F20"/>
                <w:sz w:val="24"/>
                <w:szCs w:val="24"/>
              </w:rPr>
              <w:t>(iv),</w:t>
            </w:r>
            <w:r w:rsidRPr="00641C64">
              <w:rPr>
                <w:color w:val="231F20"/>
                <w:spacing w:val="27"/>
                <w:sz w:val="24"/>
                <w:szCs w:val="24"/>
              </w:rPr>
              <w:t xml:space="preserve"> </w:t>
            </w:r>
            <w:r w:rsidRPr="00641C64">
              <w:rPr>
                <w:color w:val="231F20"/>
                <w:sz w:val="24"/>
                <w:szCs w:val="24"/>
              </w:rPr>
              <w:t>(iii)</w:t>
            </w:r>
          </w:p>
          <w:p w14:paraId="4D763925" w14:textId="0D5E52A0" w:rsidR="00053865" w:rsidRPr="00641C64" w:rsidRDefault="00053865" w:rsidP="00353C6F">
            <w:pPr>
              <w:pStyle w:val="BodyText"/>
              <w:tabs>
                <w:tab w:val="left" w:pos="5104"/>
              </w:tabs>
              <w:spacing w:before="0" w:after="240" w:line="276" w:lineRule="auto"/>
              <w:ind w:left="816" w:hanging="285"/>
              <w:rPr>
                <w:sz w:val="24"/>
                <w:szCs w:val="24"/>
              </w:rPr>
            </w:pPr>
            <w:r w:rsidRPr="00641C64">
              <w:rPr>
                <w:color w:val="231F20"/>
                <w:sz w:val="24"/>
                <w:szCs w:val="24"/>
              </w:rPr>
              <w:t xml:space="preserve">    (d)</w:t>
            </w:r>
            <w:r w:rsidRPr="00641C64">
              <w:rPr>
                <w:color w:val="231F20"/>
                <w:spacing w:val="85"/>
                <w:sz w:val="24"/>
                <w:szCs w:val="24"/>
              </w:rPr>
              <w:t xml:space="preserve"> </w:t>
            </w:r>
            <w:r w:rsidRPr="00641C64">
              <w:rPr>
                <w:color w:val="231F20"/>
                <w:sz w:val="24"/>
                <w:szCs w:val="24"/>
              </w:rPr>
              <w:t>(ii),</w:t>
            </w:r>
            <w:r w:rsidRPr="00641C64">
              <w:rPr>
                <w:color w:val="231F20"/>
                <w:spacing w:val="27"/>
                <w:sz w:val="24"/>
                <w:szCs w:val="24"/>
              </w:rPr>
              <w:t xml:space="preserve"> </w:t>
            </w:r>
            <w:r w:rsidRPr="00641C64">
              <w:rPr>
                <w:color w:val="231F20"/>
                <w:sz w:val="24"/>
                <w:szCs w:val="24"/>
              </w:rPr>
              <w:t>(iii),</w:t>
            </w:r>
            <w:r w:rsidRPr="00641C64">
              <w:rPr>
                <w:color w:val="231F20"/>
                <w:spacing w:val="27"/>
                <w:sz w:val="24"/>
                <w:szCs w:val="24"/>
              </w:rPr>
              <w:t xml:space="preserve"> </w:t>
            </w:r>
            <w:r w:rsidRPr="00641C64">
              <w:rPr>
                <w:color w:val="231F20"/>
                <w:sz w:val="24"/>
                <w:szCs w:val="24"/>
              </w:rPr>
              <w:t>(iv),</w:t>
            </w:r>
            <w:r w:rsidRPr="00641C64">
              <w:rPr>
                <w:color w:val="231F20"/>
                <w:spacing w:val="27"/>
                <w:sz w:val="24"/>
                <w:szCs w:val="24"/>
              </w:rPr>
              <w:t xml:space="preserve"> </w:t>
            </w:r>
            <w:r w:rsidRPr="00641C64">
              <w:rPr>
                <w:color w:val="231F20"/>
                <w:sz w:val="24"/>
                <w:szCs w:val="24"/>
              </w:rPr>
              <w:t>(</w:t>
            </w:r>
            <w:proofErr w:type="spellStart"/>
            <w:r w:rsidRPr="00641C64">
              <w:rPr>
                <w:color w:val="231F20"/>
                <w:sz w:val="24"/>
                <w:szCs w:val="24"/>
              </w:rPr>
              <w:t>i</w:t>
            </w:r>
            <w:proofErr w:type="spellEnd"/>
            <w:r w:rsidRPr="00641C64">
              <w:rPr>
                <w:color w:val="231F20"/>
                <w:sz w:val="24"/>
                <w:szCs w:val="24"/>
              </w:rPr>
              <w:t>)</w:t>
            </w:r>
            <w:r w:rsidRPr="00641C64">
              <w:rPr>
                <w:color w:val="231F20"/>
                <w:sz w:val="24"/>
                <w:szCs w:val="24"/>
              </w:rPr>
              <w:tab/>
            </w:r>
          </w:p>
        </w:tc>
        <w:tc>
          <w:tcPr>
            <w:tcW w:w="455" w:type="dxa"/>
          </w:tcPr>
          <w:p w14:paraId="4B7B304F" w14:textId="6EB3108C"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393CA7B6" w14:textId="77777777" w:rsidTr="00D76F53">
        <w:trPr>
          <w:gridAfter w:val="1"/>
          <w:wAfter w:w="8" w:type="dxa"/>
          <w:trHeight w:val="155"/>
        </w:trPr>
        <w:tc>
          <w:tcPr>
            <w:tcW w:w="630" w:type="dxa"/>
          </w:tcPr>
          <w:p w14:paraId="0F1E7E7D" w14:textId="65954725" w:rsidR="00053865" w:rsidRPr="00641C64" w:rsidRDefault="00053865" w:rsidP="00641C64">
            <w:pPr>
              <w:spacing w:line="276" w:lineRule="auto"/>
              <w:rPr>
                <w:color w:val="000000" w:themeColor="text1"/>
              </w:rPr>
            </w:pPr>
            <w:r w:rsidRPr="00641C64">
              <w:rPr>
                <w:color w:val="000000" w:themeColor="text1"/>
              </w:rPr>
              <w:t>16.</w:t>
            </w:r>
          </w:p>
        </w:tc>
        <w:tc>
          <w:tcPr>
            <w:tcW w:w="9445" w:type="dxa"/>
            <w:gridSpan w:val="4"/>
          </w:tcPr>
          <w:p w14:paraId="5C7AECB1" w14:textId="77777777" w:rsidR="00053865" w:rsidRPr="00641C64" w:rsidRDefault="00053865" w:rsidP="00641C64">
            <w:pPr>
              <w:widowControl w:val="0"/>
              <w:tabs>
                <w:tab w:val="left" w:pos="728"/>
              </w:tabs>
              <w:autoSpaceDE w:val="0"/>
              <w:autoSpaceDN w:val="0"/>
              <w:spacing w:line="276" w:lineRule="auto"/>
              <w:ind w:right="196"/>
              <w:jc w:val="both"/>
            </w:pPr>
            <w:r w:rsidRPr="00641C64">
              <w:rPr>
                <w:color w:val="231F20"/>
              </w:rPr>
              <w:t>The</w:t>
            </w:r>
            <w:r w:rsidRPr="00641C64">
              <w:rPr>
                <w:color w:val="231F20"/>
                <w:spacing w:val="31"/>
              </w:rPr>
              <w:t xml:space="preserve"> </w:t>
            </w:r>
            <w:r w:rsidRPr="00641C64">
              <w:rPr>
                <w:color w:val="231F20"/>
              </w:rPr>
              <w:t>subscribed</w:t>
            </w:r>
            <w:r w:rsidRPr="00641C64">
              <w:rPr>
                <w:color w:val="231F20"/>
                <w:spacing w:val="30"/>
              </w:rPr>
              <w:t xml:space="preserve"> </w:t>
            </w:r>
            <w:r w:rsidRPr="00641C64">
              <w:rPr>
                <w:color w:val="231F20"/>
              </w:rPr>
              <w:t>capital</w:t>
            </w:r>
            <w:r w:rsidRPr="00641C64">
              <w:rPr>
                <w:color w:val="231F20"/>
                <w:spacing w:val="30"/>
              </w:rPr>
              <w:t xml:space="preserve"> </w:t>
            </w:r>
            <w:r w:rsidRPr="00641C64">
              <w:rPr>
                <w:color w:val="231F20"/>
              </w:rPr>
              <w:t>of</w:t>
            </w:r>
            <w:r w:rsidRPr="00641C64">
              <w:rPr>
                <w:color w:val="231F20"/>
                <w:spacing w:val="30"/>
              </w:rPr>
              <w:t xml:space="preserve"> </w:t>
            </w:r>
            <w:r w:rsidRPr="00641C64">
              <w:rPr>
                <w:color w:val="231F20"/>
              </w:rPr>
              <w:t>a</w:t>
            </w:r>
            <w:r w:rsidRPr="00641C64">
              <w:rPr>
                <w:color w:val="231F20"/>
                <w:spacing w:val="32"/>
              </w:rPr>
              <w:t xml:space="preserve"> </w:t>
            </w:r>
            <w:r w:rsidRPr="00641C64">
              <w:rPr>
                <w:color w:val="231F20"/>
              </w:rPr>
              <w:t>company</w:t>
            </w:r>
            <w:r w:rsidRPr="00641C64">
              <w:rPr>
                <w:color w:val="231F20"/>
                <w:spacing w:val="30"/>
              </w:rPr>
              <w:t xml:space="preserve"> </w:t>
            </w:r>
            <w:r w:rsidRPr="00641C64">
              <w:rPr>
                <w:color w:val="231F20"/>
              </w:rPr>
              <w:t>is</w:t>
            </w:r>
            <w:r w:rsidRPr="00641C64">
              <w:rPr>
                <w:color w:val="231F20"/>
                <w:spacing w:val="30"/>
              </w:rPr>
              <w:t xml:space="preserve"> </w:t>
            </w:r>
            <w:r w:rsidRPr="00641C64">
              <w:rPr>
                <w:color w:val="231F20"/>
              </w:rPr>
              <w:t>₹80,00,000</w:t>
            </w:r>
            <w:r w:rsidRPr="00641C64">
              <w:rPr>
                <w:color w:val="231F20"/>
                <w:spacing w:val="30"/>
              </w:rPr>
              <w:t xml:space="preserve"> </w:t>
            </w:r>
            <w:r w:rsidRPr="00641C64">
              <w:rPr>
                <w:color w:val="231F20"/>
              </w:rPr>
              <w:t>and</w:t>
            </w:r>
            <w:r w:rsidRPr="00641C64">
              <w:rPr>
                <w:color w:val="231F20"/>
                <w:spacing w:val="31"/>
              </w:rPr>
              <w:t xml:space="preserve"> </w:t>
            </w:r>
            <w:r w:rsidRPr="00641C64">
              <w:rPr>
                <w:color w:val="231F20"/>
              </w:rPr>
              <w:t>the</w:t>
            </w:r>
            <w:r w:rsidRPr="00641C64">
              <w:rPr>
                <w:color w:val="231F20"/>
                <w:spacing w:val="31"/>
              </w:rPr>
              <w:t xml:space="preserve"> </w:t>
            </w:r>
            <w:r w:rsidRPr="00641C64">
              <w:rPr>
                <w:color w:val="231F20"/>
              </w:rPr>
              <w:t>nominal</w:t>
            </w:r>
            <w:r w:rsidRPr="00641C64">
              <w:rPr>
                <w:color w:val="231F20"/>
                <w:spacing w:val="30"/>
              </w:rPr>
              <w:t xml:space="preserve"> </w:t>
            </w:r>
            <w:r w:rsidRPr="00641C64">
              <w:rPr>
                <w:color w:val="231F20"/>
              </w:rPr>
              <w:t>value</w:t>
            </w:r>
            <w:r w:rsidRPr="00641C64">
              <w:rPr>
                <w:color w:val="231F20"/>
                <w:spacing w:val="30"/>
              </w:rPr>
              <w:t xml:space="preserve"> </w:t>
            </w:r>
            <w:r w:rsidRPr="00641C64">
              <w:rPr>
                <w:color w:val="231F20"/>
              </w:rPr>
              <w:t>of</w:t>
            </w:r>
            <w:r w:rsidRPr="00641C64">
              <w:rPr>
                <w:color w:val="231F20"/>
                <w:spacing w:val="30"/>
              </w:rPr>
              <w:t xml:space="preserve"> </w:t>
            </w:r>
            <w:r w:rsidRPr="00641C64">
              <w:rPr>
                <w:color w:val="231F20"/>
              </w:rPr>
              <w:t>the</w:t>
            </w:r>
            <w:r w:rsidRPr="00641C64">
              <w:rPr>
                <w:color w:val="231F20"/>
                <w:spacing w:val="31"/>
              </w:rPr>
              <w:t xml:space="preserve"> </w:t>
            </w:r>
            <w:r w:rsidRPr="00641C64">
              <w:rPr>
                <w:color w:val="231F20"/>
              </w:rPr>
              <w:t>share</w:t>
            </w:r>
            <w:r w:rsidRPr="00641C64">
              <w:rPr>
                <w:color w:val="231F20"/>
                <w:spacing w:val="31"/>
              </w:rPr>
              <w:t xml:space="preserve"> </w:t>
            </w:r>
            <w:r w:rsidRPr="00641C64">
              <w:rPr>
                <w:color w:val="231F20"/>
              </w:rPr>
              <w:t>is</w:t>
            </w:r>
            <w:r w:rsidRPr="00641C64">
              <w:rPr>
                <w:color w:val="231F20"/>
                <w:spacing w:val="31"/>
              </w:rPr>
              <w:t xml:space="preserve"> </w:t>
            </w:r>
            <w:r w:rsidRPr="00641C64">
              <w:rPr>
                <w:color w:val="231F20"/>
              </w:rPr>
              <w:t>₹100</w:t>
            </w:r>
            <w:r w:rsidRPr="00641C64">
              <w:rPr>
                <w:color w:val="231F20"/>
                <w:spacing w:val="-53"/>
              </w:rPr>
              <w:t xml:space="preserve"> </w:t>
            </w:r>
            <w:r w:rsidRPr="00641C64">
              <w:rPr>
                <w:color w:val="231F20"/>
              </w:rPr>
              <w:t>each.</w:t>
            </w:r>
            <w:r w:rsidRPr="00641C64">
              <w:rPr>
                <w:color w:val="231F20"/>
                <w:spacing w:val="34"/>
              </w:rPr>
              <w:t xml:space="preserve"> </w:t>
            </w:r>
            <w:r w:rsidRPr="00641C64">
              <w:rPr>
                <w:color w:val="231F20"/>
              </w:rPr>
              <w:t>There</w:t>
            </w:r>
            <w:r w:rsidRPr="00641C64">
              <w:rPr>
                <w:color w:val="231F20"/>
                <w:spacing w:val="39"/>
              </w:rPr>
              <w:t xml:space="preserve"> </w:t>
            </w:r>
            <w:r w:rsidRPr="00641C64">
              <w:rPr>
                <w:color w:val="231F20"/>
              </w:rPr>
              <w:t>were</w:t>
            </w:r>
            <w:r w:rsidRPr="00641C64">
              <w:rPr>
                <w:color w:val="231F20"/>
                <w:spacing w:val="38"/>
              </w:rPr>
              <w:t xml:space="preserve"> </w:t>
            </w:r>
            <w:r w:rsidRPr="00641C64">
              <w:rPr>
                <w:color w:val="231F20"/>
              </w:rPr>
              <w:t>no</w:t>
            </w:r>
            <w:r w:rsidRPr="00641C64">
              <w:rPr>
                <w:color w:val="231F20"/>
                <w:spacing w:val="39"/>
              </w:rPr>
              <w:t xml:space="preserve"> </w:t>
            </w:r>
            <w:r w:rsidRPr="00641C64">
              <w:rPr>
                <w:color w:val="231F20"/>
              </w:rPr>
              <w:t>calls</w:t>
            </w:r>
            <w:r w:rsidRPr="00641C64">
              <w:rPr>
                <w:color w:val="231F20"/>
                <w:spacing w:val="39"/>
              </w:rPr>
              <w:t xml:space="preserve"> </w:t>
            </w:r>
            <w:r w:rsidRPr="00641C64">
              <w:rPr>
                <w:color w:val="231F20"/>
              </w:rPr>
              <w:t>in</w:t>
            </w:r>
            <w:r w:rsidRPr="00641C64">
              <w:rPr>
                <w:color w:val="231F20"/>
                <w:spacing w:val="38"/>
              </w:rPr>
              <w:t xml:space="preserve"> </w:t>
            </w:r>
            <w:r w:rsidRPr="00641C64">
              <w:rPr>
                <w:color w:val="231F20"/>
              </w:rPr>
              <w:t>arrear</w:t>
            </w:r>
            <w:r w:rsidRPr="00641C64">
              <w:rPr>
                <w:color w:val="231F20"/>
                <w:spacing w:val="39"/>
              </w:rPr>
              <w:t xml:space="preserve"> </w:t>
            </w:r>
            <w:r w:rsidRPr="00641C64">
              <w:rPr>
                <w:color w:val="231F20"/>
              </w:rPr>
              <w:t>till</w:t>
            </w:r>
            <w:r w:rsidRPr="00641C64">
              <w:rPr>
                <w:color w:val="231F20"/>
                <w:spacing w:val="38"/>
              </w:rPr>
              <w:t xml:space="preserve"> </w:t>
            </w:r>
            <w:r w:rsidRPr="00641C64">
              <w:rPr>
                <w:color w:val="231F20"/>
              </w:rPr>
              <w:t>the</w:t>
            </w:r>
            <w:r w:rsidRPr="00641C64">
              <w:rPr>
                <w:color w:val="231F20"/>
                <w:spacing w:val="39"/>
              </w:rPr>
              <w:t xml:space="preserve"> </w:t>
            </w:r>
            <w:r w:rsidRPr="00641C64">
              <w:rPr>
                <w:color w:val="231F20"/>
              </w:rPr>
              <w:t>final</w:t>
            </w:r>
            <w:r w:rsidRPr="00641C64">
              <w:rPr>
                <w:color w:val="231F20"/>
                <w:spacing w:val="39"/>
              </w:rPr>
              <w:t xml:space="preserve"> </w:t>
            </w:r>
            <w:r w:rsidRPr="00641C64">
              <w:rPr>
                <w:color w:val="231F20"/>
              </w:rPr>
              <w:t>call</w:t>
            </w:r>
            <w:r w:rsidRPr="00641C64">
              <w:rPr>
                <w:color w:val="231F20"/>
                <w:spacing w:val="38"/>
              </w:rPr>
              <w:t xml:space="preserve"> </w:t>
            </w:r>
            <w:r w:rsidRPr="00641C64">
              <w:rPr>
                <w:color w:val="231F20"/>
              </w:rPr>
              <w:t>was</w:t>
            </w:r>
            <w:r w:rsidRPr="00641C64">
              <w:rPr>
                <w:color w:val="231F20"/>
                <w:spacing w:val="39"/>
              </w:rPr>
              <w:t xml:space="preserve"> </w:t>
            </w:r>
            <w:r w:rsidRPr="00641C64">
              <w:rPr>
                <w:color w:val="231F20"/>
              </w:rPr>
              <w:t>made.</w:t>
            </w:r>
            <w:r w:rsidRPr="00641C64">
              <w:rPr>
                <w:color w:val="231F20"/>
                <w:spacing w:val="35"/>
              </w:rPr>
              <w:t xml:space="preserve"> </w:t>
            </w:r>
            <w:r w:rsidRPr="00641C64">
              <w:rPr>
                <w:color w:val="231F20"/>
              </w:rPr>
              <w:t>The</w:t>
            </w:r>
            <w:r w:rsidRPr="00641C64">
              <w:rPr>
                <w:color w:val="231F20"/>
                <w:spacing w:val="38"/>
              </w:rPr>
              <w:t xml:space="preserve"> </w:t>
            </w:r>
            <w:r w:rsidRPr="00641C64">
              <w:rPr>
                <w:color w:val="231F20"/>
              </w:rPr>
              <w:t>final</w:t>
            </w:r>
            <w:r w:rsidRPr="00641C64">
              <w:rPr>
                <w:color w:val="231F20"/>
                <w:spacing w:val="39"/>
              </w:rPr>
              <w:t xml:space="preserve"> </w:t>
            </w:r>
            <w:r w:rsidRPr="00641C64">
              <w:rPr>
                <w:color w:val="231F20"/>
              </w:rPr>
              <w:t>call</w:t>
            </w:r>
            <w:r w:rsidRPr="00641C64">
              <w:rPr>
                <w:color w:val="231F20"/>
                <w:spacing w:val="38"/>
              </w:rPr>
              <w:t xml:space="preserve"> </w:t>
            </w:r>
            <w:r w:rsidRPr="00641C64">
              <w:rPr>
                <w:color w:val="231F20"/>
              </w:rPr>
              <w:t>made</w:t>
            </w:r>
            <w:r w:rsidRPr="00641C64">
              <w:rPr>
                <w:color w:val="231F20"/>
                <w:spacing w:val="39"/>
              </w:rPr>
              <w:t xml:space="preserve"> </w:t>
            </w:r>
            <w:r w:rsidRPr="00641C64">
              <w:rPr>
                <w:color w:val="231F20"/>
              </w:rPr>
              <w:t>was</w:t>
            </w:r>
            <w:r w:rsidRPr="00641C64">
              <w:rPr>
                <w:color w:val="231F20"/>
                <w:spacing w:val="39"/>
              </w:rPr>
              <w:t xml:space="preserve"> </w:t>
            </w:r>
            <w:r w:rsidRPr="00641C64">
              <w:rPr>
                <w:color w:val="231F20"/>
              </w:rPr>
              <w:t>paid</w:t>
            </w:r>
            <w:r w:rsidRPr="00641C64">
              <w:rPr>
                <w:color w:val="231F20"/>
                <w:spacing w:val="-53"/>
              </w:rPr>
              <w:t xml:space="preserve"> </w:t>
            </w:r>
            <w:r w:rsidRPr="00641C64">
              <w:rPr>
                <w:color w:val="231F20"/>
              </w:rPr>
              <w:t>on 77,500 shares only. The balance in the calls in arrear amounted to ₹55,000. According to the</w:t>
            </w:r>
            <w:r w:rsidRPr="00641C64">
              <w:rPr>
                <w:color w:val="231F20"/>
                <w:spacing w:val="1"/>
              </w:rPr>
              <w:t xml:space="preserve"> </w:t>
            </w:r>
            <w:r w:rsidRPr="00641C64">
              <w:rPr>
                <w:color w:val="231F20"/>
              </w:rPr>
              <w:t>below</w:t>
            </w:r>
            <w:r w:rsidRPr="00641C64">
              <w:rPr>
                <w:color w:val="231F20"/>
                <w:spacing w:val="26"/>
              </w:rPr>
              <w:t xml:space="preserve"> </w:t>
            </w:r>
            <w:r w:rsidRPr="00641C64">
              <w:rPr>
                <w:color w:val="231F20"/>
              </w:rPr>
              <w:t>given</w:t>
            </w:r>
            <w:r w:rsidRPr="00641C64">
              <w:rPr>
                <w:color w:val="231F20"/>
                <w:spacing w:val="27"/>
              </w:rPr>
              <w:t xml:space="preserve"> </w:t>
            </w:r>
            <w:r w:rsidRPr="00641C64">
              <w:rPr>
                <w:color w:val="231F20"/>
              </w:rPr>
              <w:t>information</w:t>
            </w:r>
            <w:r w:rsidRPr="00641C64">
              <w:rPr>
                <w:color w:val="231F20"/>
                <w:spacing w:val="27"/>
              </w:rPr>
              <w:t xml:space="preserve"> </w:t>
            </w:r>
            <w:r w:rsidRPr="00641C64">
              <w:rPr>
                <w:color w:val="231F20"/>
              </w:rPr>
              <w:t>the</w:t>
            </w:r>
            <w:r w:rsidRPr="00641C64">
              <w:rPr>
                <w:color w:val="231F20"/>
                <w:spacing w:val="27"/>
              </w:rPr>
              <w:t xml:space="preserve"> </w:t>
            </w:r>
            <w:r w:rsidRPr="00641C64">
              <w:rPr>
                <w:color w:val="231F20"/>
              </w:rPr>
              <w:t>final</w:t>
            </w:r>
            <w:r w:rsidRPr="00641C64">
              <w:rPr>
                <w:color w:val="231F20"/>
                <w:spacing w:val="27"/>
              </w:rPr>
              <w:t xml:space="preserve"> </w:t>
            </w:r>
            <w:r w:rsidRPr="00641C64">
              <w:rPr>
                <w:color w:val="231F20"/>
              </w:rPr>
              <w:t>call</w:t>
            </w:r>
            <w:r w:rsidRPr="00641C64">
              <w:rPr>
                <w:color w:val="231F20"/>
                <w:spacing w:val="27"/>
              </w:rPr>
              <w:t xml:space="preserve"> </w:t>
            </w:r>
            <w:r w:rsidRPr="00641C64">
              <w:rPr>
                <w:color w:val="231F20"/>
              </w:rPr>
              <w:t>per</w:t>
            </w:r>
            <w:r w:rsidRPr="00641C64">
              <w:rPr>
                <w:color w:val="231F20"/>
                <w:spacing w:val="27"/>
              </w:rPr>
              <w:t xml:space="preserve"> </w:t>
            </w:r>
            <w:r w:rsidRPr="00641C64">
              <w:rPr>
                <w:color w:val="231F20"/>
              </w:rPr>
              <w:t>share</w:t>
            </w:r>
            <w:r w:rsidRPr="00641C64">
              <w:rPr>
                <w:color w:val="231F20"/>
                <w:spacing w:val="27"/>
              </w:rPr>
              <w:t xml:space="preserve"> </w:t>
            </w:r>
            <w:r w:rsidRPr="00641C64">
              <w:rPr>
                <w:color w:val="231F20"/>
              </w:rPr>
              <w:t>is</w:t>
            </w:r>
          </w:p>
          <w:p w14:paraId="14CB13D1" w14:textId="217079F5" w:rsidR="00053865" w:rsidRPr="00641C64" w:rsidRDefault="00053865" w:rsidP="00641C64">
            <w:pPr>
              <w:pStyle w:val="BodyText"/>
              <w:tabs>
                <w:tab w:val="left" w:pos="2971"/>
                <w:tab w:val="left" w:pos="5123"/>
                <w:tab w:val="left" w:pos="7171"/>
              </w:tabs>
              <w:spacing w:before="0" w:line="276" w:lineRule="auto"/>
              <w:ind w:left="824"/>
              <w:jc w:val="both"/>
              <w:rPr>
                <w:color w:val="231F20"/>
                <w:sz w:val="24"/>
                <w:szCs w:val="24"/>
              </w:rPr>
            </w:pPr>
            <w:r w:rsidRPr="00641C64">
              <w:rPr>
                <w:color w:val="231F20"/>
                <w:sz w:val="24"/>
                <w:szCs w:val="24"/>
              </w:rPr>
              <w:t>a.</w:t>
            </w:r>
            <w:r w:rsidRPr="00641C64">
              <w:rPr>
                <w:color w:val="231F20"/>
                <w:spacing w:val="64"/>
                <w:sz w:val="24"/>
                <w:szCs w:val="24"/>
              </w:rPr>
              <w:t xml:space="preserve"> </w:t>
            </w:r>
            <w:r w:rsidRPr="00641C64">
              <w:rPr>
                <w:color w:val="231F20"/>
                <w:sz w:val="24"/>
                <w:szCs w:val="24"/>
              </w:rPr>
              <w:t>₹</w:t>
            </w:r>
            <w:r w:rsidRPr="00641C64">
              <w:rPr>
                <w:color w:val="231F20"/>
                <w:spacing w:val="-26"/>
                <w:sz w:val="24"/>
                <w:szCs w:val="24"/>
              </w:rPr>
              <w:t xml:space="preserve"> </w:t>
            </w:r>
            <w:r w:rsidRPr="00641C64">
              <w:rPr>
                <w:color w:val="231F20"/>
                <w:sz w:val="24"/>
                <w:szCs w:val="24"/>
              </w:rPr>
              <w:t>22</w:t>
            </w:r>
            <w:r w:rsidRPr="00641C64">
              <w:rPr>
                <w:color w:val="231F20"/>
                <w:sz w:val="24"/>
                <w:szCs w:val="24"/>
              </w:rPr>
              <w:tab/>
            </w:r>
          </w:p>
          <w:p w14:paraId="72A6E230" w14:textId="63C72614" w:rsidR="00053865" w:rsidRPr="00641C64" w:rsidRDefault="00053865" w:rsidP="00641C64">
            <w:pPr>
              <w:pStyle w:val="BodyText"/>
              <w:tabs>
                <w:tab w:val="left" w:pos="2971"/>
                <w:tab w:val="left" w:pos="5123"/>
                <w:tab w:val="left" w:pos="7171"/>
              </w:tabs>
              <w:spacing w:before="0" w:line="276" w:lineRule="auto"/>
              <w:ind w:left="824"/>
              <w:jc w:val="both"/>
              <w:rPr>
                <w:color w:val="231F20"/>
                <w:sz w:val="24"/>
                <w:szCs w:val="24"/>
              </w:rPr>
            </w:pPr>
            <w:r w:rsidRPr="00641C64">
              <w:rPr>
                <w:color w:val="231F20"/>
                <w:sz w:val="24"/>
                <w:szCs w:val="24"/>
              </w:rPr>
              <w:t>b.</w:t>
            </w:r>
            <w:r w:rsidRPr="00641C64">
              <w:rPr>
                <w:color w:val="231F20"/>
                <w:spacing w:val="64"/>
                <w:sz w:val="24"/>
                <w:szCs w:val="24"/>
              </w:rPr>
              <w:t xml:space="preserve"> </w:t>
            </w:r>
            <w:r w:rsidRPr="00641C64">
              <w:rPr>
                <w:color w:val="231F20"/>
                <w:sz w:val="24"/>
                <w:szCs w:val="24"/>
              </w:rPr>
              <w:t>₹20</w:t>
            </w:r>
            <w:r w:rsidRPr="00641C64">
              <w:rPr>
                <w:color w:val="231F20"/>
                <w:sz w:val="24"/>
                <w:szCs w:val="24"/>
              </w:rPr>
              <w:tab/>
            </w:r>
          </w:p>
          <w:p w14:paraId="46977BDD" w14:textId="71C39798" w:rsidR="00053865" w:rsidRPr="00641C64" w:rsidRDefault="00053865" w:rsidP="00641C64">
            <w:pPr>
              <w:pStyle w:val="BodyText"/>
              <w:tabs>
                <w:tab w:val="left" w:pos="2971"/>
                <w:tab w:val="left" w:pos="5123"/>
                <w:tab w:val="left" w:pos="7171"/>
              </w:tabs>
              <w:spacing w:before="0" w:line="276" w:lineRule="auto"/>
              <w:ind w:left="824"/>
              <w:jc w:val="both"/>
              <w:rPr>
                <w:color w:val="231F20"/>
                <w:sz w:val="24"/>
                <w:szCs w:val="24"/>
              </w:rPr>
            </w:pPr>
            <w:r w:rsidRPr="00641C64">
              <w:rPr>
                <w:color w:val="231F20"/>
                <w:sz w:val="24"/>
                <w:szCs w:val="24"/>
              </w:rPr>
              <w:t>c.</w:t>
            </w:r>
            <w:r w:rsidRPr="00641C64">
              <w:rPr>
                <w:color w:val="231F20"/>
                <w:spacing w:val="79"/>
                <w:sz w:val="24"/>
                <w:szCs w:val="24"/>
              </w:rPr>
              <w:t xml:space="preserve"> </w:t>
            </w:r>
            <w:r w:rsidRPr="00641C64">
              <w:rPr>
                <w:color w:val="231F20"/>
                <w:sz w:val="24"/>
                <w:szCs w:val="24"/>
              </w:rPr>
              <w:t>₹11</w:t>
            </w:r>
            <w:r w:rsidRPr="00641C64">
              <w:rPr>
                <w:color w:val="231F20"/>
                <w:sz w:val="24"/>
                <w:szCs w:val="24"/>
              </w:rPr>
              <w:tab/>
            </w:r>
          </w:p>
          <w:p w14:paraId="72D73816" w14:textId="10A98823" w:rsidR="00053865" w:rsidRPr="00641C64" w:rsidRDefault="00053865" w:rsidP="00641C64">
            <w:pPr>
              <w:pStyle w:val="BodyText"/>
              <w:tabs>
                <w:tab w:val="left" w:pos="2971"/>
                <w:tab w:val="left" w:pos="5123"/>
                <w:tab w:val="left" w:pos="7171"/>
              </w:tabs>
              <w:spacing w:before="0" w:line="276" w:lineRule="auto"/>
              <w:ind w:left="824"/>
              <w:jc w:val="both"/>
              <w:rPr>
                <w:sz w:val="24"/>
                <w:szCs w:val="24"/>
              </w:rPr>
            </w:pPr>
            <w:r w:rsidRPr="00641C64">
              <w:rPr>
                <w:color w:val="231F20"/>
                <w:sz w:val="24"/>
                <w:szCs w:val="24"/>
              </w:rPr>
              <w:t>d.</w:t>
            </w:r>
            <w:r w:rsidRPr="00641C64">
              <w:rPr>
                <w:color w:val="231F20"/>
                <w:spacing w:val="10"/>
                <w:sz w:val="24"/>
                <w:szCs w:val="24"/>
              </w:rPr>
              <w:t xml:space="preserve"> </w:t>
            </w:r>
            <w:r w:rsidRPr="00641C64">
              <w:rPr>
                <w:color w:val="231F20"/>
                <w:sz w:val="24"/>
                <w:szCs w:val="24"/>
              </w:rPr>
              <w:t>None of these</w:t>
            </w:r>
          </w:p>
          <w:p w14:paraId="1FE749B8" w14:textId="77777777" w:rsidR="00053865" w:rsidRPr="00641C64" w:rsidRDefault="00053865" w:rsidP="00641C64">
            <w:pPr>
              <w:spacing w:line="276" w:lineRule="auto"/>
              <w:rPr>
                <w:b/>
                <w:bCs/>
                <w:color w:val="000000" w:themeColor="text1"/>
              </w:rPr>
            </w:pPr>
          </w:p>
        </w:tc>
        <w:tc>
          <w:tcPr>
            <w:tcW w:w="455" w:type="dxa"/>
          </w:tcPr>
          <w:p w14:paraId="0703D630" w14:textId="0CEED8FA"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6D369A47" w14:textId="77777777" w:rsidTr="00D76F53">
        <w:trPr>
          <w:gridAfter w:val="1"/>
          <w:wAfter w:w="8" w:type="dxa"/>
          <w:trHeight w:val="530"/>
        </w:trPr>
        <w:tc>
          <w:tcPr>
            <w:tcW w:w="630" w:type="dxa"/>
          </w:tcPr>
          <w:p w14:paraId="4BB5FF50" w14:textId="67DF1AFB" w:rsidR="00053865" w:rsidRPr="00641C64" w:rsidRDefault="00053865" w:rsidP="00641C64">
            <w:pPr>
              <w:spacing w:line="276" w:lineRule="auto"/>
              <w:rPr>
                <w:color w:val="000000" w:themeColor="text1"/>
              </w:rPr>
            </w:pPr>
            <w:r w:rsidRPr="00641C64">
              <w:rPr>
                <w:color w:val="000000" w:themeColor="text1"/>
              </w:rPr>
              <w:lastRenderedPageBreak/>
              <w:t>17.</w:t>
            </w:r>
          </w:p>
          <w:p w14:paraId="20106E84" w14:textId="77777777" w:rsidR="00053865" w:rsidRPr="00641C64" w:rsidRDefault="00053865" w:rsidP="00641C64">
            <w:pPr>
              <w:spacing w:line="276" w:lineRule="auto"/>
              <w:ind w:left="612" w:hanging="540"/>
              <w:rPr>
                <w:color w:val="000000" w:themeColor="text1"/>
              </w:rPr>
            </w:pPr>
          </w:p>
        </w:tc>
        <w:tc>
          <w:tcPr>
            <w:tcW w:w="9445" w:type="dxa"/>
            <w:gridSpan w:val="4"/>
          </w:tcPr>
          <w:p w14:paraId="17689E8D"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 xml:space="preserve">The net profit of X, Y and Z for the year ended March 31, 2016, was Rs 60,000 and the same was distributed among them in their agreed ratio of </w:t>
            </w:r>
            <w:proofErr w:type="gramStart"/>
            <w:r w:rsidRPr="00641C64">
              <w:rPr>
                <w:color w:val="000000"/>
              </w:rPr>
              <w:t>3 :</w:t>
            </w:r>
            <w:proofErr w:type="gramEnd"/>
            <w:r w:rsidRPr="00641C64">
              <w:rPr>
                <w:color w:val="000000"/>
              </w:rPr>
              <w:t xml:space="preserve"> 1 : 1. It was subsequently discovered that the undermentioned transactions were not recorded in the books :</w:t>
            </w:r>
          </w:p>
          <w:tbl>
            <w:tblPr>
              <w:tblW w:w="8092" w:type="dxa"/>
              <w:tblInd w:w="283" w:type="dxa"/>
              <w:tblLayout w:type="fixed"/>
              <w:tblCellMar>
                <w:top w:w="45" w:type="dxa"/>
                <w:left w:w="45" w:type="dxa"/>
                <w:bottom w:w="45" w:type="dxa"/>
                <w:right w:w="45" w:type="dxa"/>
              </w:tblCellMar>
              <w:tblLook w:val="04A0" w:firstRow="1" w:lastRow="0" w:firstColumn="1" w:lastColumn="0" w:noHBand="0" w:noVBand="1"/>
            </w:tblPr>
            <w:tblGrid>
              <w:gridCol w:w="548"/>
              <w:gridCol w:w="7544"/>
            </w:tblGrid>
            <w:tr w:rsidR="00053865" w:rsidRPr="00641C64" w14:paraId="757B5736" w14:textId="77777777" w:rsidTr="00EA3A24">
              <w:tc>
                <w:tcPr>
                  <w:tcW w:w="548" w:type="dxa"/>
                  <w:tcMar>
                    <w:top w:w="0" w:type="dxa"/>
                    <w:left w:w="0" w:type="dxa"/>
                    <w:bottom w:w="0" w:type="dxa"/>
                    <w:right w:w="0" w:type="dxa"/>
                  </w:tcMar>
                  <w:vAlign w:val="center"/>
                  <w:hideMark/>
                </w:tcPr>
                <w:p w14:paraId="23973B86" w14:textId="77777777" w:rsidR="00053865" w:rsidRPr="00641C64" w:rsidRDefault="00053865" w:rsidP="00910482">
                  <w:pPr>
                    <w:framePr w:hSpace="180" w:wrap="around" w:vAnchor="text" w:hAnchor="text" w:x="108" w:y="1"/>
                    <w:spacing w:line="276" w:lineRule="auto"/>
                    <w:suppressOverlap/>
                  </w:pPr>
                  <w:r w:rsidRPr="00641C64">
                    <w:t>(</w:t>
                  </w:r>
                  <w:proofErr w:type="spellStart"/>
                  <w:r w:rsidRPr="00641C64">
                    <w:t>i</w:t>
                  </w:r>
                  <w:proofErr w:type="spellEnd"/>
                  <w:r w:rsidRPr="00641C64">
                    <w:t>)</w:t>
                  </w:r>
                </w:p>
              </w:tc>
              <w:tc>
                <w:tcPr>
                  <w:tcW w:w="7544" w:type="dxa"/>
                  <w:tcMar>
                    <w:top w:w="0" w:type="dxa"/>
                    <w:left w:w="0" w:type="dxa"/>
                    <w:bottom w:w="0" w:type="dxa"/>
                    <w:right w:w="0" w:type="dxa"/>
                  </w:tcMar>
                  <w:vAlign w:val="center"/>
                  <w:hideMark/>
                </w:tcPr>
                <w:p w14:paraId="7BD35546" w14:textId="77777777" w:rsidR="00053865" w:rsidRPr="00641C64" w:rsidRDefault="00053865" w:rsidP="00910482">
                  <w:pPr>
                    <w:framePr w:hSpace="180" w:wrap="around" w:vAnchor="text" w:hAnchor="text" w:x="108" w:y="1"/>
                    <w:spacing w:line="276" w:lineRule="auto"/>
                    <w:suppressOverlap/>
                  </w:pPr>
                  <w:r w:rsidRPr="00641C64">
                    <w:t>Interest on Capital @ 5% p.a.</w:t>
                  </w:r>
                </w:p>
              </w:tc>
            </w:tr>
            <w:tr w:rsidR="00053865" w:rsidRPr="00641C64" w14:paraId="548A808F" w14:textId="77777777" w:rsidTr="00EA3A24">
              <w:tc>
                <w:tcPr>
                  <w:tcW w:w="548" w:type="dxa"/>
                  <w:tcMar>
                    <w:top w:w="0" w:type="dxa"/>
                    <w:left w:w="0" w:type="dxa"/>
                    <w:bottom w:w="0" w:type="dxa"/>
                    <w:right w:w="0" w:type="dxa"/>
                  </w:tcMar>
                  <w:vAlign w:val="center"/>
                  <w:hideMark/>
                </w:tcPr>
                <w:p w14:paraId="17CDAB54" w14:textId="77777777" w:rsidR="00053865" w:rsidRPr="00641C64" w:rsidRDefault="00053865" w:rsidP="00910482">
                  <w:pPr>
                    <w:framePr w:hSpace="180" w:wrap="around" w:vAnchor="text" w:hAnchor="text" w:x="108" w:y="1"/>
                    <w:spacing w:line="276" w:lineRule="auto"/>
                    <w:suppressOverlap/>
                  </w:pPr>
                  <w:r w:rsidRPr="00641C64">
                    <w:t>(ii)</w:t>
                  </w:r>
                </w:p>
              </w:tc>
              <w:tc>
                <w:tcPr>
                  <w:tcW w:w="7544" w:type="dxa"/>
                  <w:tcMar>
                    <w:top w:w="0" w:type="dxa"/>
                    <w:left w:w="0" w:type="dxa"/>
                    <w:bottom w:w="0" w:type="dxa"/>
                    <w:right w:w="0" w:type="dxa"/>
                  </w:tcMar>
                  <w:vAlign w:val="center"/>
                  <w:hideMark/>
                </w:tcPr>
                <w:p w14:paraId="483280F8" w14:textId="77777777" w:rsidR="00053865" w:rsidRPr="00641C64" w:rsidRDefault="00053865" w:rsidP="00910482">
                  <w:pPr>
                    <w:framePr w:hSpace="180" w:wrap="around" w:vAnchor="text" w:hAnchor="text" w:x="108" w:y="1"/>
                    <w:spacing w:line="276" w:lineRule="auto"/>
                    <w:suppressOverlap/>
                  </w:pPr>
                  <w:r w:rsidRPr="00641C64">
                    <w:t>Interest on drawings amounting to X Rs 700, Y Rs 500 and Z Rs 300.</w:t>
                  </w:r>
                </w:p>
              </w:tc>
            </w:tr>
            <w:tr w:rsidR="00053865" w:rsidRPr="00641C64" w14:paraId="11876E26" w14:textId="77777777" w:rsidTr="00EA3A24">
              <w:tc>
                <w:tcPr>
                  <w:tcW w:w="548" w:type="dxa"/>
                  <w:tcMar>
                    <w:top w:w="0" w:type="dxa"/>
                    <w:left w:w="0" w:type="dxa"/>
                    <w:bottom w:w="0" w:type="dxa"/>
                    <w:right w:w="0" w:type="dxa"/>
                  </w:tcMar>
                  <w:vAlign w:val="center"/>
                  <w:hideMark/>
                </w:tcPr>
                <w:p w14:paraId="6072DF50" w14:textId="77777777" w:rsidR="00053865" w:rsidRPr="00641C64" w:rsidRDefault="00053865" w:rsidP="00910482">
                  <w:pPr>
                    <w:framePr w:hSpace="180" w:wrap="around" w:vAnchor="text" w:hAnchor="text" w:x="108" w:y="1"/>
                    <w:spacing w:line="276" w:lineRule="auto"/>
                    <w:suppressOverlap/>
                  </w:pPr>
                  <w:r w:rsidRPr="00641C64">
                    <w:t>(iii)</w:t>
                  </w:r>
                </w:p>
              </w:tc>
              <w:tc>
                <w:tcPr>
                  <w:tcW w:w="7544" w:type="dxa"/>
                  <w:tcMar>
                    <w:top w:w="0" w:type="dxa"/>
                    <w:left w:w="0" w:type="dxa"/>
                    <w:bottom w:w="0" w:type="dxa"/>
                    <w:right w:w="0" w:type="dxa"/>
                  </w:tcMar>
                  <w:vAlign w:val="center"/>
                  <w:hideMark/>
                </w:tcPr>
                <w:p w14:paraId="31EDF973" w14:textId="77777777" w:rsidR="00053865" w:rsidRPr="00641C64" w:rsidRDefault="00053865" w:rsidP="00910482">
                  <w:pPr>
                    <w:framePr w:hSpace="180" w:wrap="around" w:vAnchor="text" w:hAnchor="text" w:x="108" w:y="1"/>
                    <w:spacing w:line="276" w:lineRule="auto"/>
                    <w:suppressOverlap/>
                  </w:pPr>
                  <w:r w:rsidRPr="00641C64">
                    <w:t xml:space="preserve">Partner’s </w:t>
                  </w:r>
                  <w:proofErr w:type="gramStart"/>
                  <w:r w:rsidRPr="00641C64">
                    <w:t>Salary :</w:t>
                  </w:r>
                  <w:proofErr w:type="gramEnd"/>
                  <w:r w:rsidRPr="00641C64">
                    <w:t xml:space="preserve"> X Rs 1000, Y Rs 1500 p.a.</w:t>
                  </w:r>
                </w:p>
              </w:tc>
            </w:tr>
          </w:tbl>
          <w:p w14:paraId="13995238" w14:textId="2D638EF6" w:rsidR="00053865" w:rsidRPr="00641C64" w:rsidRDefault="00053865" w:rsidP="00641C64">
            <w:pPr>
              <w:pStyle w:val="NormalWeb"/>
              <w:spacing w:before="0" w:beforeAutospacing="0" w:after="0" w:afterAutospacing="0" w:line="276" w:lineRule="auto"/>
              <w:rPr>
                <w:color w:val="000000"/>
              </w:rPr>
            </w:pPr>
            <w:r w:rsidRPr="00641C64">
              <w:rPr>
                <w:color w:val="000000"/>
              </w:rPr>
              <w:t xml:space="preserve">The capital accounts of partners were fixed </w:t>
            </w:r>
            <w:proofErr w:type="gramStart"/>
            <w:r w:rsidRPr="00641C64">
              <w:rPr>
                <w:color w:val="000000"/>
              </w:rPr>
              <w:t>as :</w:t>
            </w:r>
            <w:proofErr w:type="gramEnd"/>
            <w:r w:rsidRPr="00641C64">
              <w:rPr>
                <w:color w:val="000000"/>
              </w:rPr>
              <w:t xml:space="preserve"> X Rs 1,00,000, Y Rs 80,000 and Z Rs 60,000. Record the adjustment entry.</w:t>
            </w:r>
          </w:p>
          <w:p w14:paraId="5F704F27" w14:textId="68B59087" w:rsidR="00053865" w:rsidRPr="00641C64" w:rsidRDefault="00053865" w:rsidP="00641C64">
            <w:pPr>
              <w:pStyle w:val="NormalWeb"/>
              <w:spacing w:before="0" w:beforeAutospacing="0" w:after="0" w:afterAutospacing="0" w:line="276" w:lineRule="auto"/>
              <w:jc w:val="center"/>
              <w:rPr>
                <w:b/>
                <w:bCs/>
                <w:color w:val="000000"/>
              </w:rPr>
            </w:pPr>
            <w:r w:rsidRPr="00641C64">
              <w:rPr>
                <w:b/>
                <w:bCs/>
                <w:color w:val="000000"/>
              </w:rPr>
              <w:t>OR</w:t>
            </w:r>
          </w:p>
          <w:p w14:paraId="496661F7"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P and Q are partners with capitals of Rs.6,00,000 and Rs.4,00,000 respectively. The profit and Loss Account of the firm showed a net Profit of Rs.4,26,800 for the year.</w:t>
            </w:r>
            <w:r w:rsidRPr="00641C64">
              <w:rPr>
                <w:color w:val="000000"/>
              </w:rPr>
              <w:br/>
              <w:t xml:space="preserve">Prepare Profit and Loss Appropriation account after taking the following into </w:t>
            </w:r>
            <w:proofErr w:type="gramStart"/>
            <w:r w:rsidRPr="00641C64">
              <w:rPr>
                <w:color w:val="000000"/>
              </w:rPr>
              <w:t>consideration:-</w:t>
            </w:r>
            <w:proofErr w:type="gramEnd"/>
          </w:p>
          <w:p w14:paraId="77C90D27" w14:textId="77777777" w:rsidR="00053865" w:rsidRPr="00641C64" w:rsidRDefault="00053865" w:rsidP="00641C64">
            <w:pPr>
              <w:numPr>
                <w:ilvl w:val="1"/>
                <w:numId w:val="16"/>
              </w:numPr>
              <w:spacing w:line="276" w:lineRule="auto"/>
              <w:rPr>
                <w:color w:val="000000"/>
              </w:rPr>
            </w:pPr>
            <w:r w:rsidRPr="00641C64">
              <w:rPr>
                <w:color w:val="000000"/>
              </w:rPr>
              <w:t>Interest on P's Loan of Rs. 2,00,000 to the firm</w:t>
            </w:r>
          </w:p>
          <w:p w14:paraId="770A9BDB" w14:textId="77777777" w:rsidR="00053865" w:rsidRPr="00641C64" w:rsidRDefault="00053865" w:rsidP="00641C64">
            <w:pPr>
              <w:numPr>
                <w:ilvl w:val="1"/>
                <w:numId w:val="16"/>
              </w:numPr>
              <w:spacing w:line="276" w:lineRule="auto"/>
              <w:rPr>
                <w:color w:val="000000"/>
              </w:rPr>
            </w:pPr>
            <w:r w:rsidRPr="00641C64">
              <w:rPr>
                <w:color w:val="000000"/>
              </w:rPr>
              <w:t>Interest on capital to be allowed @ 6% p.a.</w:t>
            </w:r>
          </w:p>
          <w:p w14:paraId="6D0A2927" w14:textId="77777777" w:rsidR="00053865" w:rsidRPr="00641C64" w:rsidRDefault="00053865" w:rsidP="00641C64">
            <w:pPr>
              <w:numPr>
                <w:ilvl w:val="1"/>
                <w:numId w:val="16"/>
              </w:numPr>
              <w:spacing w:line="276" w:lineRule="auto"/>
              <w:rPr>
                <w:color w:val="000000"/>
              </w:rPr>
            </w:pPr>
            <w:r w:rsidRPr="00641C64">
              <w:rPr>
                <w:color w:val="000000"/>
              </w:rPr>
              <w:t xml:space="preserve">Interest on Drawings @ 8% p.a. Drawings </w:t>
            </w:r>
            <w:proofErr w:type="gramStart"/>
            <w:r w:rsidRPr="00641C64">
              <w:rPr>
                <w:color w:val="000000"/>
              </w:rPr>
              <w:t>were ;</w:t>
            </w:r>
            <w:proofErr w:type="gramEnd"/>
            <w:r w:rsidRPr="00641C64">
              <w:rPr>
                <w:color w:val="000000"/>
              </w:rPr>
              <w:t xml:space="preserve"> P Rs 80,000 and Q Rs. 50,000.</w:t>
            </w:r>
          </w:p>
          <w:p w14:paraId="39D99C1A" w14:textId="77777777" w:rsidR="00053865" w:rsidRPr="00641C64" w:rsidRDefault="00053865" w:rsidP="00641C64">
            <w:pPr>
              <w:numPr>
                <w:ilvl w:val="1"/>
                <w:numId w:val="16"/>
              </w:numPr>
              <w:spacing w:line="276" w:lineRule="auto"/>
              <w:rPr>
                <w:color w:val="000000"/>
              </w:rPr>
            </w:pPr>
            <w:r w:rsidRPr="00641C64">
              <w:rPr>
                <w:color w:val="000000"/>
              </w:rPr>
              <w:t>Q is to be allowed a commission on sales @ 3%. Sales for the year was Rs. 10,00,000</w:t>
            </w:r>
          </w:p>
          <w:p w14:paraId="7219CA0A" w14:textId="31B36B50" w:rsidR="00053865" w:rsidRPr="00641C64" w:rsidRDefault="00053865" w:rsidP="00641C64">
            <w:pPr>
              <w:numPr>
                <w:ilvl w:val="1"/>
                <w:numId w:val="16"/>
              </w:numPr>
              <w:spacing w:line="276" w:lineRule="auto"/>
              <w:rPr>
                <w:color w:val="000000"/>
              </w:rPr>
            </w:pPr>
            <w:r w:rsidRPr="00641C64">
              <w:rPr>
                <w:color w:val="000000"/>
              </w:rPr>
              <w:t>10% of the divisible profits is to be kept in a Reserve Account.</w:t>
            </w:r>
          </w:p>
        </w:tc>
        <w:tc>
          <w:tcPr>
            <w:tcW w:w="455" w:type="dxa"/>
          </w:tcPr>
          <w:p w14:paraId="6268E56E" w14:textId="4F79098E" w:rsidR="00053865" w:rsidRPr="00641C64" w:rsidRDefault="00053865" w:rsidP="00641C64">
            <w:pPr>
              <w:spacing w:line="276" w:lineRule="auto"/>
              <w:jc w:val="right"/>
              <w:rPr>
                <w:color w:val="000000" w:themeColor="text1"/>
              </w:rPr>
            </w:pPr>
            <w:r w:rsidRPr="00641C64">
              <w:rPr>
                <w:color w:val="000000" w:themeColor="text1"/>
              </w:rPr>
              <w:t>3</w:t>
            </w:r>
          </w:p>
        </w:tc>
      </w:tr>
      <w:tr w:rsidR="00053865" w:rsidRPr="00641C64" w14:paraId="6D1B0E07" w14:textId="77777777" w:rsidTr="00D76F53">
        <w:trPr>
          <w:gridAfter w:val="1"/>
          <w:wAfter w:w="8" w:type="dxa"/>
          <w:trHeight w:val="530"/>
        </w:trPr>
        <w:tc>
          <w:tcPr>
            <w:tcW w:w="630" w:type="dxa"/>
          </w:tcPr>
          <w:p w14:paraId="438A2EAE" w14:textId="524E2DAB" w:rsidR="00053865" w:rsidRPr="00641C64" w:rsidRDefault="00053865" w:rsidP="00641C64">
            <w:pPr>
              <w:spacing w:line="276" w:lineRule="auto"/>
              <w:rPr>
                <w:color w:val="000000" w:themeColor="text1"/>
              </w:rPr>
            </w:pPr>
            <w:r w:rsidRPr="00641C64">
              <w:rPr>
                <w:color w:val="000000" w:themeColor="text1"/>
              </w:rPr>
              <w:t>18</w:t>
            </w:r>
          </w:p>
        </w:tc>
        <w:tc>
          <w:tcPr>
            <w:tcW w:w="9445" w:type="dxa"/>
            <w:gridSpan w:val="4"/>
          </w:tcPr>
          <w:p w14:paraId="7161B940" w14:textId="77777777" w:rsidR="00053865" w:rsidRPr="00641C64" w:rsidRDefault="00053865" w:rsidP="00641C64">
            <w:pPr>
              <w:pStyle w:val="NormalWeb"/>
              <w:spacing w:before="0" w:beforeAutospacing="0" w:after="0" w:afterAutospacing="0" w:line="276" w:lineRule="auto"/>
              <w:rPr>
                <w:color w:val="000000"/>
              </w:rPr>
            </w:pPr>
            <w:r w:rsidRPr="00641C64">
              <w:rPr>
                <w:color w:val="000000"/>
              </w:rPr>
              <w:t xml:space="preserve">A, B and C are partners in a firm. B died </w:t>
            </w:r>
            <w:proofErr w:type="gramStart"/>
            <w:r w:rsidRPr="00641C64">
              <w:rPr>
                <w:color w:val="000000"/>
              </w:rPr>
              <w:t>on</w:t>
            </w:r>
            <w:proofErr w:type="gramEnd"/>
            <w:r w:rsidRPr="00641C64">
              <w:rPr>
                <w:color w:val="000000"/>
              </w:rPr>
              <w:t xml:space="preserve"> March 2022. On the date of his death Rs. 66,000 were due to him. It was decided that the payment will be done in 3 equal yearly instalments together with interest @ 10% p.a. on the unpaid balance, Prepare B’s executers Loan Account.</w:t>
            </w:r>
          </w:p>
          <w:p w14:paraId="272D9770" w14:textId="2B302755" w:rsidR="00053865" w:rsidRPr="00641C64" w:rsidRDefault="00053865" w:rsidP="00641C64">
            <w:pPr>
              <w:pStyle w:val="NormalWeb"/>
              <w:spacing w:before="0" w:beforeAutospacing="0" w:after="0" w:afterAutospacing="0" w:line="276" w:lineRule="auto"/>
              <w:rPr>
                <w:color w:val="000000"/>
              </w:rPr>
            </w:pPr>
          </w:p>
        </w:tc>
        <w:tc>
          <w:tcPr>
            <w:tcW w:w="455" w:type="dxa"/>
          </w:tcPr>
          <w:p w14:paraId="1B176F71" w14:textId="1C3ADC2E" w:rsidR="00053865" w:rsidRPr="00641C64" w:rsidRDefault="00053865" w:rsidP="00641C64">
            <w:pPr>
              <w:spacing w:line="276" w:lineRule="auto"/>
              <w:jc w:val="right"/>
              <w:rPr>
                <w:color w:val="000000" w:themeColor="text1"/>
              </w:rPr>
            </w:pPr>
            <w:r w:rsidRPr="00641C64">
              <w:rPr>
                <w:color w:val="000000" w:themeColor="text1"/>
              </w:rPr>
              <w:t>3</w:t>
            </w:r>
          </w:p>
        </w:tc>
      </w:tr>
      <w:tr w:rsidR="00053865" w:rsidRPr="00641C64" w14:paraId="754EABFA" w14:textId="77777777" w:rsidTr="00D76F53">
        <w:trPr>
          <w:gridAfter w:val="1"/>
          <w:wAfter w:w="8" w:type="dxa"/>
          <w:trHeight w:val="155"/>
        </w:trPr>
        <w:tc>
          <w:tcPr>
            <w:tcW w:w="630" w:type="dxa"/>
          </w:tcPr>
          <w:p w14:paraId="6D39E57E" w14:textId="1D22AE94" w:rsidR="00053865" w:rsidRPr="00641C64" w:rsidRDefault="00053865" w:rsidP="00641C64">
            <w:pPr>
              <w:spacing w:line="276" w:lineRule="auto"/>
              <w:rPr>
                <w:color w:val="000000" w:themeColor="text1"/>
              </w:rPr>
            </w:pPr>
            <w:r w:rsidRPr="00641C64">
              <w:rPr>
                <w:color w:val="000000" w:themeColor="text1"/>
              </w:rPr>
              <w:t>19</w:t>
            </w:r>
          </w:p>
        </w:tc>
        <w:tc>
          <w:tcPr>
            <w:tcW w:w="9445" w:type="dxa"/>
            <w:gridSpan w:val="4"/>
          </w:tcPr>
          <w:p w14:paraId="2ECED342" w14:textId="77777777" w:rsidR="00053865" w:rsidRPr="00641C64" w:rsidRDefault="00053865" w:rsidP="00641C64">
            <w:pPr>
              <w:spacing w:line="276" w:lineRule="auto"/>
              <w:rPr>
                <w:color w:val="000000"/>
                <w:shd w:val="clear" w:color="auto" w:fill="FFFFFF"/>
              </w:rPr>
            </w:pPr>
            <w:r w:rsidRPr="00641C64">
              <w:rPr>
                <w:color w:val="000000"/>
                <w:shd w:val="clear" w:color="auto" w:fill="FFFFFF"/>
              </w:rPr>
              <w:t>Guru Ltd invited applications for issuing 5,00,000 equity shares of ₹ 10 each at a premium of ₹ 5 per share. Because of favourable market conditions the issue was over-subscribed and applications for 15,00,000 shares were received. Suggest the alternatives available to the Board of Directors for the allotment of shares.</w:t>
            </w:r>
          </w:p>
          <w:p w14:paraId="0EE81668" w14:textId="77777777" w:rsidR="00053865" w:rsidRPr="00641C64" w:rsidRDefault="00053865" w:rsidP="00641C64">
            <w:pPr>
              <w:spacing w:line="276" w:lineRule="auto"/>
              <w:jc w:val="center"/>
              <w:rPr>
                <w:b/>
                <w:bCs/>
                <w:color w:val="000000"/>
                <w:shd w:val="clear" w:color="auto" w:fill="FFFFFF"/>
              </w:rPr>
            </w:pPr>
            <w:r w:rsidRPr="00641C64">
              <w:rPr>
                <w:b/>
                <w:bCs/>
                <w:color w:val="000000"/>
                <w:shd w:val="clear" w:color="auto" w:fill="FFFFFF"/>
              </w:rPr>
              <w:t>OR</w:t>
            </w:r>
          </w:p>
          <w:p w14:paraId="7B9CEBB0" w14:textId="33F724F7" w:rsidR="00053865" w:rsidRPr="00641C64" w:rsidRDefault="00053865" w:rsidP="00641C64">
            <w:pPr>
              <w:pStyle w:val="NormalWeb"/>
              <w:spacing w:before="0" w:beforeAutospacing="0" w:after="0" w:afterAutospacing="0" w:line="276" w:lineRule="auto"/>
              <w:rPr>
                <w:color w:val="000000"/>
              </w:rPr>
            </w:pPr>
            <w:r w:rsidRPr="00641C64">
              <w:rPr>
                <w:color w:val="000000"/>
              </w:rPr>
              <w:t xml:space="preserve">Pass necessary journal entries for the following transactions in the Books of </w:t>
            </w:r>
            <w:proofErr w:type="spellStart"/>
            <w:r w:rsidRPr="00641C64">
              <w:rPr>
                <w:color w:val="000000"/>
              </w:rPr>
              <w:t>Rajan</w:t>
            </w:r>
            <w:proofErr w:type="spellEnd"/>
            <w:r w:rsidRPr="00641C64">
              <w:rPr>
                <w:color w:val="000000"/>
              </w:rPr>
              <w:t xml:space="preserve"> Ltd. purchased a running business from Vikas Ltd. for a sum of Rs. 2,50,000 </w:t>
            </w:r>
            <w:proofErr w:type="gramStart"/>
            <w:r w:rsidRPr="00641C64">
              <w:rPr>
                <w:color w:val="000000"/>
              </w:rPr>
              <w:t>payable</w:t>
            </w:r>
            <w:proofErr w:type="gramEnd"/>
            <w:r w:rsidRPr="00641C64">
              <w:rPr>
                <w:color w:val="000000"/>
              </w:rPr>
              <w:t xml:space="preserve"> as Rs. 2,20,000 in fully paid equity shares of Rs.10 each and balance by a bank draft. The assets and liabilities consisted of the following:</w:t>
            </w:r>
            <w:r w:rsidRPr="00641C64">
              <w:rPr>
                <w:color w:val="000000"/>
              </w:rPr>
              <w:br/>
              <w:t xml:space="preserve">Plant &amp; Machinery Rs, 90,000; Buildings Rs, 90,000; Sundry Debtors Rs. 30,000; Stock Rs. 50,000; Cash Rs. </w:t>
            </w:r>
            <w:proofErr w:type="gramStart"/>
            <w:r w:rsidRPr="00641C64">
              <w:rPr>
                <w:color w:val="000000"/>
              </w:rPr>
              <w:t>20,000;Sundry</w:t>
            </w:r>
            <w:proofErr w:type="gramEnd"/>
            <w:r w:rsidRPr="00641C64">
              <w:rPr>
                <w:color w:val="000000"/>
              </w:rPr>
              <w:t xml:space="preserve"> Creditors Rs. 20,000</w:t>
            </w:r>
          </w:p>
        </w:tc>
        <w:tc>
          <w:tcPr>
            <w:tcW w:w="455" w:type="dxa"/>
          </w:tcPr>
          <w:p w14:paraId="4AB74E96" w14:textId="6749DEAD" w:rsidR="00053865" w:rsidRPr="00641C64" w:rsidRDefault="00053865" w:rsidP="00641C64">
            <w:pPr>
              <w:spacing w:line="276" w:lineRule="auto"/>
              <w:jc w:val="right"/>
              <w:rPr>
                <w:color w:val="000000" w:themeColor="text1"/>
              </w:rPr>
            </w:pPr>
            <w:r w:rsidRPr="00641C64">
              <w:rPr>
                <w:color w:val="000000" w:themeColor="text1"/>
              </w:rPr>
              <w:t>3</w:t>
            </w:r>
          </w:p>
        </w:tc>
      </w:tr>
      <w:tr w:rsidR="00053865" w:rsidRPr="00641C64" w14:paraId="451643B3" w14:textId="77777777" w:rsidTr="00D76F53">
        <w:trPr>
          <w:gridAfter w:val="1"/>
          <w:wAfter w:w="8" w:type="dxa"/>
          <w:trHeight w:val="155"/>
        </w:trPr>
        <w:tc>
          <w:tcPr>
            <w:tcW w:w="630" w:type="dxa"/>
          </w:tcPr>
          <w:p w14:paraId="3DA1DDFF" w14:textId="7042FDEB" w:rsidR="00053865" w:rsidRPr="00641C64" w:rsidRDefault="00053865" w:rsidP="00641C64">
            <w:pPr>
              <w:spacing w:line="276" w:lineRule="auto"/>
              <w:rPr>
                <w:color w:val="000000" w:themeColor="text1"/>
              </w:rPr>
            </w:pPr>
            <w:r w:rsidRPr="00641C64">
              <w:rPr>
                <w:color w:val="000000" w:themeColor="text1"/>
              </w:rPr>
              <w:t>20</w:t>
            </w:r>
          </w:p>
        </w:tc>
        <w:tc>
          <w:tcPr>
            <w:tcW w:w="9445" w:type="dxa"/>
            <w:gridSpan w:val="4"/>
          </w:tcPr>
          <w:p w14:paraId="1B901BB5" w14:textId="77777777" w:rsidR="00053865" w:rsidRPr="00641C64" w:rsidRDefault="00053865" w:rsidP="00641C64">
            <w:pPr>
              <w:spacing w:line="276" w:lineRule="auto"/>
              <w:rPr>
                <w:color w:val="000000"/>
              </w:rPr>
            </w:pPr>
            <w:r w:rsidRPr="00641C64">
              <w:rPr>
                <w:color w:val="000000"/>
              </w:rPr>
              <w:t xml:space="preserve">Don, </w:t>
            </w:r>
            <w:proofErr w:type="gramStart"/>
            <w:r w:rsidRPr="00641C64">
              <w:rPr>
                <w:color w:val="000000"/>
              </w:rPr>
              <w:t>Shon</w:t>
            </w:r>
            <w:proofErr w:type="gramEnd"/>
            <w:r w:rsidRPr="00641C64">
              <w:rPr>
                <w:color w:val="000000"/>
              </w:rPr>
              <w:t xml:space="preserve"> and Ron are partners sharing profits and losses in the ratio of 3:2:1. With effect from 1st April 2022 they agree to share profits equally. For this purpose, goodwill is to be valued at two year’s purchase of the average profit of last four years which were as follows:</w:t>
            </w:r>
          </w:p>
          <w:p w14:paraId="02839F03" w14:textId="77777777" w:rsidR="00053865" w:rsidRPr="00641C64" w:rsidRDefault="00053865" w:rsidP="00641C64">
            <w:pPr>
              <w:spacing w:line="276" w:lineRule="auto"/>
              <w:rPr>
                <w:color w:val="000000"/>
              </w:rPr>
            </w:pPr>
            <w:r w:rsidRPr="00641C64">
              <w:rPr>
                <w:color w:val="000000"/>
              </w:rPr>
              <w:t xml:space="preserve">Year ending on 31st March,2019 ₹ 50,000 (Profit) </w:t>
            </w:r>
          </w:p>
          <w:p w14:paraId="0E77E8AB" w14:textId="77777777" w:rsidR="00053865" w:rsidRPr="00641C64" w:rsidRDefault="00053865" w:rsidP="00641C64">
            <w:pPr>
              <w:spacing w:line="276" w:lineRule="auto"/>
              <w:rPr>
                <w:color w:val="000000"/>
              </w:rPr>
            </w:pPr>
            <w:r w:rsidRPr="00641C64">
              <w:rPr>
                <w:color w:val="000000"/>
              </w:rPr>
              <w:t xml:space="preserve">Year ending on 31st March,2020 ₹ 1,20,000 (Profit) </w:t>
            </w:r>
          </w:p>
          <w:p w14:paraId="2925B2E7" w14:textId="77777777" w:rsidR="00053865" w:rsidRPr="00641C64" w:rsidRDefault="00053865" w:rsidP="00641C64">
            <w:pPr>
              <w:spacing w:line="276" w:lineRule="auto"/>
              <w:rPr>
                <w:color w:val="000000"/>
              </w:rPr>
            </w:pPr>
            <w:r w:rsidRPr="00641C64">
              <w:rPr>
                <w:color w:val="000000"/>
              </w:rPr>
              <w:t xml:space="preserve">Year ending on 31st March,2021 ₹ 1,80,000 (Profit) </w:t>
            </w:r>
          </w:p>
          <w:p w14:paraId="264D1D0A" w14:textId="77777777" w:rsidR="00053865" w:rsidRPr="00641C64" w:rsidRDefault="00053865" w:rsidP="00641C64">
            <w:pPr>
              <w:spacing w:line="276" w:lineRule="auto"/>
              <w:rPr>
                <w:color w:val="000000"/>
              </w:rPr>
            </w:pPr>
            <w:r w:rsidRPr="00641C64">
              <w:rPr>
                <w:color w:val="000000"/>
              </w:rPr>
              <w:t>Year ending on 31st March,2022 ₹ 70,000 (Loss)</w:t>
            </w:r>
          </w:p>
          <w:p w14:paraId="775FC94B" w14:textId="77777777" w:rsidR="00053865" w:rsidRPr="00641C64" w:rsidRDefault="00053865" w:rsidP="00641C64">
            <w:pPr>
              <w:spacing w:line="276" w:lineRule="auto"/>
              <w:rPr>
                <w:color w:val="000000"/>
              </w:rPr>
            </w:pPr>
            <w:r w:rsidRPr="00641C64">
              <w:rPr>
                <w:color w:val="000000"/>
              </w:rPr>
              <w:t xml:space="preserve">On 1st April 2021 a Motor Bike costing ₹ 50,000 was purchased and debited to travelling expenses account, on which depreciation is to be charged @ 20% </w:t>
            </w:r>
            <w:proofErr w:type="spellStart"/>
            <w:r w:rsidRPr="00641C64">
              <w:rPr>
                <w:color w:val="000000"/>
              </w:rPr>
              <w:t>p.a</w:t>
            </w:r>
            <w:proofErr w:type="spellEnd"/>
            <w:r w:rsidRPr="00641C64">
              <w:rPr>
                <w:color w:val="000000"/>
              </w:rPr>
              <w:t xml:space="preserve"> by Straight Line Method. The firm also paid an annual insurance premium of ₹ 20,000 which had already been charged to Profit and Loss Account for all the years. </w:t>
            </w:r>
          </w:p>
          <w:p w14:paraId="05CE646B" w14:textId="4B28B959" w:rsidR="00053865" w:rsidRPr="00641C64" w:rsidRDefault="00053865" w:rsidP="00641C64">
            <w:pPr>
              <w:spacing w:line="276" w:lineRule="auto"/>
              <w:rPr>
                <w:color w:val="000000"/>
              </w:rPr>
            </w:pPr>
            <w:r w:rsidRPr="00641C64">
              <w:rPr>
                <w:color w:val="000000"/>
              </w:rPr>
              <w:t>Journalise the transaction along with the working notes.</w:t>
            </w:r>
          </w:p>
        </w:tc>
        <w:tc>
          <w:tcPr>
            <w:tcW w:w="455" w:type="dxa"/>
          </w:tcPr>
          <w:p w14:paraId="59EF1C1C" w14:textId="2FBD4A5C" w:rsidR="00053865" w:rsidRPr="00641C64" w:rsidRDefault="00053865" w:rsidP="00641C64">
            <w:pPr>
              <w:spacing w:line="276" w:lineRule="auto"/>
              <w:jc w:val="right"/>
              <w:rPr>
                <w:color w:val="000000" w:themeColor="text1"/>
              </w:rPr>
            </w:pPr>
            <w:r w:rsidRPr="00641C64">
              <w:rPr>
                <w:color w:val="000000" w:themeColor="text1"/>
              </w:rPr>
              <w:t>3</w:t>
            </w:r>
          </w:p>
        </w:tc>
      </w:tr>
      <w:tr w:rsidR="00053865" w:rsidRPr="00641C64" w14:paraId="74381DC2" w14:textId="77777777" w:rsidTr="00D76F53">
        <w:trPr>
          <w:gridAfter w:val="1"/>
          <w:wAfter w:w="8" w:type="dxa"/>
          <w:trHeight w:val="437"/>
        </w:trPr>
        <w:tc>
          <w:tcPr>
            <w:tcW w:w="630" w:type="dxa"/>
          </w:tcPr>
          <w:p w14:paraId="16435782" w14:textId="7DBFD557" w:rsidR="00053865" w:rsidRPr="00641C64" w:rsidRDefault="00053865" w:rsidP="00641C64">
            <w:pPr>
              <w:spacing w:line="276" w:lineRule="auto"/>
              <w:rPr>
                <w:color w:val="000000" w:themeColor="text1"/>
              </w:rPr>
            </w:pPr>
            <w:r w:rsidRPr="00641C64">
              <w:rPr>
                <w:color w:val="000000" w:themeColor="text1"/>
              </w:rPr>
              <w:lastRenderedPageBreak/>
              <w:t>21</w:t>
            </w:r>
          </w:p>
        </w:tc>
        <w:tc>
          <w:tcPr>
            <w:tcW w:w="9445" w:type="dxa"/>
            <w:gridSpan w:val="4"/>
          </w:tcPr>
          <w:p w14:paraId="7DA68EC2"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Sam Ltd has an authorised capital of Rs. 20,00,000 divided into equity shares of Rs. 10 each. The company invited applications for issuing 60,000 shares. Applications for 58,000 shares were received. All calls were made and were duly received except the final call of Rs. 3 as share on 2,000 shares. These shares were forfeited.</w:t>
            </w:r>
          </w:p>
          <w:p w14:paraId="79BFB57D" w14:textId="7C22A8DC" w:rsidR="00053865" w:rsidRPr="00641C64" w:rsidRDefault="00053865" w:rsidP="00641C64">
            <w:pPr>
              <w:pStyle w:val="question-list"/>
              <w:numPr>
                <w:ilvl w:val="0"/>
                <w:numId w:val="27"/>
              </w:numPr>
              <w:spacing w:before="0" w:beforeAutospacing="0" w:after="0" w:afterAutospacing="0" w:line="276" w:lineRule="auto"/>
              <w:rPr>
                <w:color w:val="000000"/>
              </w:rPr>
            </w:pPr>
            <w:r w:rsidRPr="00641C64">
              <w:rPr>
                <w:color w:val="000000"/>
              </w:rPr>
              <w:t>Present the share capital m the balance sheet of the company as per Schedule III of the Companies Act, 2013.</w:t>
            </w:r>
          </w:p>
          <w:p w14:paraId="4CCB1D4D" w14:textId="653C0AF8" w:rsidR="00053865" w:rsidRPr="00641C64" w:rsidRDefault="00053865" w:rsidP="00641C64">
            <w:pPr>
              <w:pStyle w:val="question-list"/>
              <w:numPr>
                <w:ilvl w:val="0"/>
                <w:numId w:val="27"/>
              </w:numPr>
              <w:spacing w:before="0" w:beforeAutospacing="0" w:after="240" w:afterAutospacing="0" w:line="276" w:lineRule="auto"/>
              <w:rPr>
                <w:color w:val="000000"/>
              </w:rPr>
            </w:pPr>
            <w:r w:rsidRPr="00641C64">
              <w:rPr>
                <w:color w:val="000000"/>
              </w:rPr>
              <w:t>Also prepare ‘Notes to accounts’ for the same.</w:t>
            </w:r>
          </w:p>
        </w:tc>
        <w:tc>
          <w:tcPr>
            <w:tcW w:w="455" w:type="dxa"/>
          </w:tcPr>
          <w:p w14:paraId="272FEA31" w14:textId="7FEAC072" w:rsidR="00053865" w:rsidRPr="00641C64" w:rsidRDefault="00053865" w:rsidP="00641C64">
            <w:pPr>
              <w:spacing w:line="276" w:lineRule="auto"/>
              <w:jc w:val="center"/>
              <w:rPr>
                <w:color w:val="000000" w:themeColor="text1"/>
              </w:rPr>
            </w:pPr>
            <w:r w:rsidRPr="00641C64">
              <w:rPr>
                <w:color w:val="000000" w:themeColor="text1"/>
              </w:rPr>
              <w:t>4</w:t>
            </w:r>
          </w:p>
        </w:tc>
      </w:tr>
      <w:tr w:rsidR="00053865" w:rsidRPr="00641C64" w14:paraId="6F5CEAA9" w14:textId="77777777" w:rsidTr="00D76F53">
        <w:trPr>
          <w:gridAfter w:val="1"/>
          <w:wAfter w:w="8" w:type="dxa"/>
          <w:trHeight w:val="155"/>
        </w:trPr>
        <w:tc>
          <w:tcPr>
            <w:tcW w:w="630" w:type="dxa"/>
          </w:tcPr>
          <w:p w14:paraId="27DA9204" w14:textId="1577D429" w:rsidR="00053865" w:rsidRPr="00641C64" w:rsidRDefault="00053865" w:rsidP="00641C64">
            <w:pPr>
              <w:spacing w:line="276" w:lineRule="auto"/>
              <w:rPr>
                <w:color w:val="000000" w:themeColor="text1"/>
              </w:rPr>
            </w:pPr>
            <w:r w:rsidRPr="00641C64">
              <w:rPr>
                <w:color w:val="000000" w:themeColor="text1"/>
              </w:rPr>
              <w:t>22</w:t>
            </w:r>
          </w:p>
        </w:tc>
        <w:tc>
          <w:tcPr>
            <w:tcW w:w="9445" w:type="dxa"/>
            <w:gridSpan w:val="4"/>
          </w:tcPr>
          <w:p w14:paraId="108F81AB" w14:textId="2FBE6308" w:rsidR="00053865" w:rsidRPr="00641C64" w:rsidRDefault="00053865" w:rsidP="00641C64">
            <w:pPr>
              <w:pStyle w:val="NormalWeb"/>
              <w:spacing w:before="0" w:beforeAutospacing="0" w:after="0" w:afterAutospacing="0" w:line="276" w:lineRule="auto"/>
              <w:rPr>
                <w:color w:val="000000"/>
              </w:rPr>
            </w:pPr>
            <w:r w:rsidRPr="00641C64">
              <w:rPr>
                <w:color w:val="000000"/>
              </w:rPr>
              <w:t>Pass the necessary journal entries for the following transactions on the dissolution of the firm of Sudha and Shiva after the various assets (other than cash) and outside liabilities have been transferred to Realisation Account:</w:t>
            </w:r>
          </w:p>
          <w:p w14:paraId="7076C1A2" w14:textId="7AE52708" w:rsidR="00053865" w:rsidRPr="00641C64" w:rsidRDefault="00053865" w:rsidP="00641C64">
            <w:pPr>
              <w:pStyle w:val="question-list"/>
              <w:numPr>
                <w:ilvl w:val="0"/>
                <w:numId w:val="28"/>
              </w:numPr>
              <w:spacing w:before="0" w:beforeAutospacing="0" w:after="0" w:afterAutospacing="0" w:line="276" w:lineRule="auto"/>
              <w:rPr>
                <w:color w:val="000000"/>
              </w:rPr>
            </w:pPr>
            <w:r w:rsidRPr="00641C64">
              <w:rPr>
                <w:color w:val="000000"/>
              </w:rPr>
              <w:t>Sudha agreed to pay off her husband’s loan Rs. 19,000.</w:t>
            </w:r>
          </w:p>
          <w:p w14:paraId="16EF640F" w14:textId="0D998ABF" w:rsidR="00053865" w:rsidRPr="00641C64" w:rsidRDefault="00053865" w:rsidP="00641C64">
            <w:pPr>
              <w:pStyle w:val="question-list"/>
              <w:numPr>
                <w:ilvl w:val="0"/>
                <w:numId w:val="28"/>
              </w:numPr>
              <w:spacing w:before="0" w:beforeAutospacing="0" w:after="0" w:afterAutospacing="0" w:line="276" w:lineRule="auto"/>
              <w:rPr>
                <w:color w:val="000000"/>
              </w:rPr>
            </w:pPr>
            <w:r w:rsidRPr="00641C64">
              <w:rPr>
                <w:color w:val="000000"/>
              </w:rPr>
              <w:t>A debtor whose debt of Rs. 9,000 was written off in the books paid Rs. 7,500 in full settlement.</w:t>
            </w:r>
          </w:p>
          <w:p w14:paraId="048CEA2B" w14:textId="211B651A" w:rsidR="00053865" w:rsidRPr="00641C64" w:rsidRDefault="00053865" w:rsidP="00641C64">
            <w:pPr>
              <w:pStyle w:val="question-list"/>
              <w:numPr>
                <w:ilvl w:val="0"/>
                <w:numId w:val="28"/>
              </w:numPr>
              <w:spacing w:before="0" w:beforeAutospacing="0" w:after="0" w:afterAutospacing="0" w:line="276" w:lineRule="auto"/>
              <w:rPr>
                <w:color w:val="000000"/>
              </w:rPr>
            </w:pPr>
            <w:r w:rsidRPr="00641C64">
              <w:rPr>
                <w:color w:val="000000"/>
              </w:rPr>
              <w:t>Shiva took over all investments at Rs. 13,300.</w:t>
            </w:r>
          </w:p>
          <w:p w14:paraId="17B592DF" w14:textId="6BBCCF80" w:rsidR="00053865" w:rsidRPr="00641C64" w:rsidRDefault="00053865" w:rsidP="00641C64">
            <w:pPr>
              <w:pStyle w:val="question-list"/>
              <w:numPr>
                <w:ilvl w:val="0"/>
                <w:numId w:val="28"/>
              </w:numPr>
              <w:spacing w:before="0" w:beforeAutospacing="0" w:after="240" w:afterAutospacing="0" w:line="276" w:lineRule="auto"/>
              <w:rPr>
                <w:color w:val="000000"/>
              </w:rPr>
            </w:pPr>
            <w:proofErr w:type="spellStart"/>
            <w:r w:rsidRPr="00641C64">
              <w:rPr>
                <w:color w:val="000000"/>
              </w:rPr>
              <w:t>Realisation</w:t>
            </w:r>
            <w:proofErr w:type="spellEnd"/>
            <w:r w:rsidRPr="00641C64">
              <w:rPr>
                <w:color w:val="000000"/>
              </w:rPr>
              <w:t xml:space="preserve"> expenses Rs. 3,400 were paid by Sudha for which she was allowed Rs. 3,000.</w:t>
            </w:r>
          </w:p>
        </w:tc>
        <w:tc>
          <w:tcPr>
            <w:tcW w:w="455" w:type="dxa"/>
          </w:tcPr>
          <w:p w14:paraId="2BD04111" w14:textId="6BE5D4F1" w:rsidR="00053865" w:rsidRPr="00641C64" w:rsidRDefault="00053865" w:rsidP="00641C64">
            <w:pPr>
              <w:spacing w:line="276" w:lineRule="auto"/>
              <w:jc w:val="right"/>
              <w:rPr>
                <w:color w:val="000000" w:themeColor="text1"/>
              </w:rPr>
            </w:pPr>
            <w:r w:rsidRPr="00641C64">
              <w:rPr>
                <w:color w:val="000000" w:themeColor="text1"/>
              </w:rPr>
              <w:t>4</w:t>
            </w:r>
          </w:p>
        </w:tc>
      </w:tr>
      <w:tr w:rsidR="00053865" w:rsidRPr="00641C64" w14:paraId="5BF351E7" w14:textId="77777777" w:rsidTr="00D76F53">
        <w:trPr>
          <w:gridAfter w:val="1"/>
          <w:wAfter w:w="8" w:type="dxa"/>
          <w:trHeight w:val="293"/>
        </w:trPr>
        <w:tc>
          <w:tcPr>
            <w:tcW w:w="630" w:type="dxa"/>
          </w:tcPr>
          <w:p w14:paraId="53FF63B5" w14:textId="3F5FEEDC" w:rsidR="00053865" w:rsidRPr="00641C64" w:rsidRDefault="00053865" w:rsidP="00641C64">
            <w:pPr>
              <w:spacing w:line="276" w:lineRule="auto"/>
              <w:rPr>
                <w:color w:val="000000" w:themeColor="text1"/>
              </w:rPr>
            </w:pPr>
            <w:r w:rsidRPr="00641C64">
              <w:rPr>
                <w:color w:val="000000" w:themeColor="text1"/>
              </w:rPr>
              <w:t>23</w:t>
            </w:r>
          </w:p>
        </w:tc>
        <w:tc>
          <w:tcPr>
            <w:tcW w:w="9445" w:type="dxa"/>
            <w:gridSpan w:val="4"/>
          </w:tcPr>
          <w:p w14:paraId="1BB2B93C" w14:textId="77777777" w:rsidR="00053865" w:rsidRPr="00641C64" w:rsidRDefault="00053865" w:rsidP="00641C64">
            <w:pPr>
              <w:pStyle w:val="ListParagraph"/>
              <w:numPr>
                <w:ilvl w:val="0"/>
                <w:numId w:val="33"/>
              </w:numPr>
              <w:spacing w:line="276" w:lineRule="auto"/>
            </w:pPr>
            <w:r w:rsidRPr="00641C64">
              <w:t>X Ltd. forfeited 10 shares of ₹ 10 each, ₹ 7 called up on which the shareholder had paid application and allotment money of ₹ 5 per share. Out of these, 8 shares were re-issued to Y for ₹8 per share at ₹ 8 per paid up per share. Record the journal entries for forfeiture and reissue of shares by opening call in arrear, call in advance account.</w:t>
            </w:r>
          </w:p>
          <w:p w14:paraId="3278F63C" w14:textId="467FAE33" w:rsidR="00053865" w:rsidRPr="00641C64" w:rsidRDefault="00053865" w:rsidP="00641C64">
            <w:pPr>
              <w:pStyle w:val="ListParagraph"/>
              <w:numPr>
                <w:ilvl w:val="0"/>
                <w:numId w:val="33"/>
              </w:numPr>
              <w:spacing w:line="276" w:lineRule="auto"/>
            </w:pPr>
            <w:r w:rsidRPr="00641C64">
              <w:t xml:space="preserve">L ltd forfeited </w:t>
            </w:r>
            <w:proofErr w:type="spellStart"/>
            <w:r w:rsidRPr="00641C64">
              <w:t>Mr</w:t>
            </w:r>
            <w:proofErr w:type="spellEnd"/>
            <w:r w:rsidRPr="00641C64">
              <w:t xml:space="preserve"> M’s shares who has applied for 600 shares and was allotted 400 shares failed to pay allotment money of ₹ 4 per share including premium of ₹ 2 on which he had paid application money of ₹ 2 only. Pass necessary journal entries for forfeiture of shares by opening call in arrear, call in advance account.</w:t>
            </w:r>
          </w:p>
          <w:p w14:paraId="7A0C3157" w14:textId="77777777" w:rsidR="00053865" w:rsidRPr="00641C64" w:rsidRDefault="00053865" w:rsidP="00641C64">
            <w:pPr>
              <w:pStyle w:val="ListParagraph"/>
              <w:numPr>
                <w:ilvl w:val="0"/>
                <w:numId w:val="33"/>
              </w:numPr>
              <w:spacing w:line="276" w:lineRule="auto"/>
            </w:pPr>
            <w:r w:rsidRPr="00641C64">
              <w:t xml:space="preserve">Crown Ltd forfeited 50 shares of ₹ 10 each, for non- payment of final call money of ₹ 3 per share. Out of these 20 shares were reissued to Taj at₹ 8 per share. Record the journal entries for forfeiture and reissue of shares </w:t>
            </w:r>
            <w:proofErr w:type="gramStart"/>
            <w:r w:rsidRPr="00641C64">
              <w:t>assuming that</w:t>
            </w:r>
            <w:proofErr w:type="gramEnd"/>
            <w:r w:rsidRPr="00641C64">
              <w:t xml:space="preserve"> the company maintains call in arrear, call in advance account</w:t>
            </w:r>
          </w:p>
          <w:p w14:paraId="6ABB2CB1" w14:textId="77777777" w:rsidR="00053865" w:rsidRPr="00641C64" w:rsidRDefault="00053865" w:rsidP="00641C64">
            <w:pPr>
              <w:pStyle w:val="ListParagraph"/>
              <w:spacing w:line="276" w:lineRule="auto"/>
              <w:jc w:val="center"/>
              <w:rPr>
                <w:b/>
                <w:bCs/>
              </w:rPr>
            </w:pPr>
            <w:r w:rsidRPr="00641C64">
              <w:rPr>
                <w:b/>
                <w:bCs/>
              </w:rPr>
              <w:t>OR</w:t>
            </w:r>
          </w:p>
          <w:p w14:paraId="4B79A079" w14:textId="0E844EFD" w:rsidR="00053865" w:rsidRPr="00641C64" w:rsidRDefault="00053865" w:rsidP="00641C64">
            <w:pPr>
              <w:pStyle w:val="ListParagraph"/>
              <w:spacing w:line="276" w:lineRule="auto"/>
              <w:ind w:left="0"/>
            </w:pPr>
            <w:proofErr w:type="spellStart"/>
            <w:r w:rsidRPr="00641C64">
              <w:t>Shafeek</w:t>
            </w:r>
            <w:proofErr w:type="spellEnd"/>
            <w:r w:rsidRPr="00641C64">
              <w:t xml:space="preserve"> India Ltd issued for public subscription 50,000 equity shares of ₹10 each at a premium of  ₹5 per share payable as under:</w:t>
            </w:r>
          </w:p>
          <w:p w14:paraId="140E0D57" w14:textId="77777777" w:rsidR="00053865" w:rsidRPr="00641C64" w:rsidRDefault="00053865" w:rsidP="00641C64">
            <w:pPr>
              <w:pStyle w:val="ListParagraph"/>
              <w:spacing w:line="276" w:lineRule="auto"/>
              <w:ind w:left="0"/>
            </w:pPr>
            <w:r w:rsidRPr="00641C64">
              <w:t>On application ₹7 (including ₹ 2 for premium) per share</w:t>
            </w:r>
          </w:p>
          <w:p w14:paraId="7A226BBD" w14:textId="77777777" w:rsidR="00053865" w:rsidRPr="00641C64" w:rsidRDefault="00053865" w:rsidP="00641C64">
            <w:pPr>
              <w:pStyle w:val="ListParagraph"/>
              <w:spacing w:line="276" w:lineRule="auto"/>
              <w:ind w:left="0"/>
            </w:pPr>
            <w:r w:rsidRPr="00641C64">
              <w:t>On Allotment the balance amount.</w:t>
            </w:r>
          </w:p>
          <w:p w14:paraId="158C2727" w14:textId="78894E4E" w:rsidR="00053865" w:rsidRPr="00641C64" w:rsidRDefault="00053865" w:rsidP="00641C64">
            <w:pPr>
              <w:spacing w:line="276" w:lineRule="auto"/>
            </w:pPr>
            <w:r w:rsidRPr="00641C64">
              <w:t xml:space="preserve">Applications were received for 90,000 shares.  Directors rejected the applications for 15000 shares and issued the shares to remaining applicants on proportionate basis.  The money overpaid on application was to be adjusted towards amount due for allotment. All the money duly received except 2 defaulters.  Raj who applied for 1500 shares and Amir who was allotted 500 shares failed to pay the allotment money and directors forfeited the shares of both the shareholders.  Later all the forfeited shares were reissued for ₹13500 as fully paid up. Pass journal entries in the books of </w:t>
            </w:r>
            <w:proofErr w:type="spellStart"/>
            <w:r w:rsidRPr="00641C64">
              <w:t>Shafeek</w:t>
            </w:r>
            <w:proofErr w:type="spellEnd"/>
            <w:r w:rsidRPr="00641C64">
              <w:t xml:space="preserve"> India Ltd to record the above transactions by opening call in arrear account.</w:t>
            </w:r>
          </w:p>
          <w:p w14:paraId="0CD4C112" w14:textId="76A31DCD" w:rsidR="00053865" w:rsidRPr="00641C64" w:rsidRDefault="00053865" w:rsidP="00641C64">
            <w:pPr>
              <w:spacing w:line="276" w:lineRule="auto"/>
            </w:pPr>
          </w:p>
        </w:tc>
        <w:tc>
          <w:tcPr>
            <w:tcW w:w="455" w:type="dxa"/>
          </w:tcPr>
          <w:p w14:paraId="58FF79DF" w14:textId="0BE4D59F" w:rsidR="00053865" w:rsidRPr="00641C64" w:rsidRDefault="00053865" w:rsidP="00641C64">
            <w:pPr>
              <w:spacing w:line="276" w:lineRule="auto"/>
              <w:jc w:val="right"/>
              <w:rPr>
                <w:color w:val="000000" w:themeColor="text1"/>
              </w:rPr>
            </w:pPr>
            <w:r w:rsidRPr="00641C64">
              <w:rPr>
                <w:color w:val="000000" w:themeColor="text1"/>
              </w:rPr>
              <w:t>6</w:t>
            </w:r>
          </w:p>
        </w:tc>
      </w:tr>
      <w:tr w:rsidR="00053865" w:rsidRPr="00641C64" w14:paraId="761B4D1E" w14:textId="77777777" w:rsidTr="00D76F53">
        <w:trPr>
          <w:gridAfter w:val="1"/>
          <w:wAfter w:w="8" w:type="dxa"/>
          <w:trHeight w:val="383"/>
        </w:trPr>
        <w:tc>
          <w:tcPr>
            <w:tcW w:w="630" w:type="dxa"/>
          </w:tcPr>
          <w:p w14:paraId="2099E85B" w14:textId="6EDFB561" w:rsidR="00053865" w:rsidRPr="00641C64" w:rsidRDefault="00053865" w:rsidP="00641C64">
            <w:pPr>
              <w:spacing w:line="276" w:lineRule="auto"/>
              <w:rPr>
                <w:color w:val="000000" w:themeColor="text1"/>
              </w:rPr>
            </w:pPr>
            <w:r w:rsidRPr="00641C64">
              <w:rPr>
                <w:color w:val="000000" w:themeColor="text1"/>
              </w:rPr>
              <w:lastRenderedPageBreak/>
              <w:t>24</w:t>
            </w:r>
          </w:p>
        </w:tc>
        <w:tc>
          <w:tcPr>
            <w:tcW w:w="9445" w:type="dxa"/>
            <w:gridSpan w:val="4"/>
          </w:tcPr>
          <w:p w14:paraId="2ABF77BF"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 xml:space="preserve">The balance sheet of Ram and </w:t>
            </w:r>
            <w:proofErr w:type="spellStart"/>
            <w:r w:rsidRPr="00641C64">
              <w:rPr>
                <w:color w:val="000000"/>
              </w:rPr>
              <w:t>Shyam</w:t>
            </w:r>
            <w:proofErr w:type="spellEnd"/>
            <w:r w:rsidRPr="00641C64">
              <w:rPr>
                <w:color w:val="000000"/>
              </w:rPr>
              <w:t xml:space="preserve">, who were sharing profits in the ratio of 3:1, on 31st </w:t>
            </w:r>
            <w:proofErr w:type="gramStart"/>
            <w:r w:rsidRPr="00641C64">
              <w:rPr>
                <w:color w:val="000000"/>
              </w:rPr>
              <w:t>March,</w:t>
            </w:r>
            <w:proofErr w:type="gramEnd"/>
            <w:r w:rsidRPr="00641C64">
              <w:rPr>
                <w:color w:val="000000"/>
              </w:rPr>
              <w:t xml:space="preserve"> 2019 was as follows</w:t>
            </w:r>
          </w:p>
          <w:tbl>
            <w:tblPr>
              <w:tblW w:w="9267"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3297"/>
              <w:gridCol w:w="684"/>
              <w:gridCol w:w="1036"/>
              <w:gridCol w:w="2358"/>
              <w:gridCol w:w="684"/>
              <w:gridCol w:w="1208"/>
            </w:tblGrid>
            <w:tr w:rsidR="00053865" w:rsidRPr="00641C64" w14:paraId="26C0FEE1"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E6193B6"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rStyle w:val="Strong"/>
                      <w:color w:val="000000"/>
                    </w:rPr>
                    <w:t>Liabilities</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6C5EDE"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805BDD" w14:textId="77777777" w:rsidR="00053865" w:rsidRPr="00641C64" w:rsidRDefault="00053865" w:rsidP="00910482">
                  <w:pPr>
                    <w:framePr w:hSpace="180" w:wrap="around" w:vAnchor="text" w:hAnchor="text" w:x="108" w:y="1"/>
                    <w:spacing w:line="276" w:lineRule="auto"/>
                    <w:suppressOverlap/>
                    <w:jc w:val="center"/>
                    <w:rPr>
                      <w:color w:val="000000"/>
                    </w:rPr>
                  </w:pPr>
                  <w:proofErr w:type="gramStart"/>
                  <w:r w:rsidRPr="00641C64">
                    <w:rPr>
                      <w:rStyle w:val="Strong"/>
                      <w:color w:val="000000"/>
                    </w:rPr>
                    <w:t>Amt(</w:t>
                  </w:r>
                  <w:proofErr w:type="gramEnd"/>
                  <w:r w:rsidRPr="00641C64">
                    <w:rPr>
                      <w:rStyle w:val="Strong"/>
                      <w:color w:val="000000"/>
                    </w:rPr>
                    <w:t>Rs)</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F5118BC"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rStyle w:val="Strong"/>
                      <w:color w:val="000000"/>
                    </w:rPr>
                    <w:t>Assets</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52EA9E9"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A38F94D" w14:textId="77777777" w:rsidR="00053865" w:rsidRPr="00641C64" w:rsidRDefault="00053865" w:rsidP="00910482">
                  <w:pPr>
                    <w:framePr w:hSpace="180" w:wrap="around" w:vAnchor="text" w:hAnchor="text" w:x="108" w:y="1"/>
                    <w:spacing w:line="276" w:lineRule="auto"/>
                    <w:suppressOverlap/>
                    <w:jc w:val="center"/>
                    <w:rPr>
                      <w:color w:val="000000"/>
                    </w:rPr>
                  </w:pPr>
                  <w:proofErr w:type="gramStart"/>
                  <w:r w:rsidRPr="00641C64">
                    <w:rPr>
                      <w:rStyle w:val="Strong"/>
                      <w:color w:val="000000"/>
                    </w:rPr>
                    <w:t>Amt(</w:t>
                  </w:r>
                  <w:proofErr w:type="gramEnd"/>
                  <w:r w:rsidRPr="00641C64">
                    <w:rPr>
                      <w:rStyle w:val="Strong"/>
                      <w:color w:val="000000"/>
                    </w:rPr>
                    <w:t>Rs)</w:t>
                  </w:r>
                </w:p>
              </w:tc>
            </w:tr>
            <w:tr w:rsidR="00053865" w:rsidRPr="00641C64" w14:paraId="35C54B68"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4FEB389"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Creditors</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A3A78A5"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0331EAB"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2,800</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2C5FF7"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Cash at Bank</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6A320A"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0E8306"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2,000</w:t>
                  </w:r>
                </w:p>
              </w:tc>
            </w:tr>
            <w:tr w:rsidR="00053865" w:rsidRPr="00641C64" w14:paraId="33625093"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EAA088"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Employees' Provident Fund</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1D73C0"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EE476C"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1,200</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436B654"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Debtors</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FD904B"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6,500</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7953D6C"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 </w:t>
                  </w:r>
                </w:p>
              </w:tc>
            </w:tr>
            <w:tr w:rsidR="00053865" w:rsidRPr="00641C64" w14:paraId="5DD5413D"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DB9D704"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General Reserve</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D7A9676"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2EAF6D3"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2,000</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0BBAD8"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Reserve for Doubtful Debts</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0BC12A"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(500)</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9FE5A26"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6,000</w:t>
                  </w:r>
                </w:p>
              </w:tc>
            </w:tr>
            <w:tr w:rsidR="00053865" w:rsidRPr="00641C64" w14:paraId="1B2AFD25"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934AE68"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Capital A/cs</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5139F2D"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CE618E"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 </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481671E"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Stock</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35DBE58"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E5C04A5"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3,000</w:t>
                  </w:r>
                </w:p>
              </w:tc>
            </w:tr>
            <w:tr w:rsidR="00053865" w:rsidRPr="00641C64" w14:paraId="1A0BA808"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3E27B1"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Ram</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A85946D"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6,000</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19C25B6"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 </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E5FAABC"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Investments</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725AC44"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B4E687F"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5,000</w:t>
                  </w:r>
                </w:p>
              </w:tc>
            </w:tr>
            <w:tr w:rsidR="00053865" w:rsidRPr="00641C64" w14:paraId="6C081ECD"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39F0DB" w14:textId="77777777" w:rsidR="00053865" w:rsidRPr="00641C64" w:rsidRDefault="00053865" w:rsidP="00910482">
                  <w:pPr>
                    <w:framePr w:hSpace="180" w:wrap="around" w:vAnchor="text" w:hAnchor="text" w:x="108" w:y="1"/>
                    <w:spacing w:line="276" w:lineRule="auto"/>
                    <w:suppressOverlap/>
                    <w:rPr>
                      <w:color w:val="000000"/>
                    </w:rPr>
                  </w:pPr>
                  <w:proofErr w:type="spellStart"/>
                  <w:r w:rsidRPr="00641C64">
                    <w:rPr>
                      <w:color w:val="000000"/>
                    </w:rPr>
                    <w:t>Shyam</w:t>
                  </w:r>
                  <w:proofErr w:type="spellEnd"/>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5D9D301"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4,000</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080B835"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10,000</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527CA35"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851DF5"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7DB1D84" w14:textId="77777777" w:rsidR="00053865" w:rsidRPr="00641C64" w:rsidRDefault="00053865" w:rsidP="00910482">
                  <w:pPr>
                    <w:framePr w:hSpace="180" w:wrap="around" w:vAnchor="text" w:hAnchor="text" w:x="108" w:y="1"/>
                    <w:spacing w:line="276" w:lineRule="auto"/>
                    <w:suppressOverlap/>
                    <w:jc w:val="right"/>
                    <w:rPr>
                      <w:color w:val="000000"/>
                    </w:rPr>
                  </w:pPr>
                  <w:r w:rsidRPr="00641C64">
                    <w:rPr>
                      <w:color w:val="000000"/>
                    </w:rPr>
                    <w:t> </w:t>
                  </w:r>
                </w:p>
              </w:tc>
            </w:tr>
            <w:tr w:rsidR="00053865" w:rsidRPr="00641C64" w14:paraId="4B50C72D" w14:textId="77777777" w:rsidTr="00EF18C4">
              <w:tc>
                <w:tcPr>
                  <w:tcW w:w="329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E92941D"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848D6E8"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 </w:t>
                  </w:r>
                </w:p>
              </w:tc>
              <w:tc>
                <w:tcPr>
                  <w:tcW w:w="103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D6948DE" w14:textId="77777777" w:rsidR="00053865" w:rsidRPr="00641C64" w:rsidRDefault="00053865" w:rsidP="00910482">
                  <w:pPr>
                    <w:framePr w:hSpace="180" w:wrap="around" w:vAnchor="text" w:hAnchor="text" w:x="108" w:y="1"/>
                    <w:spacing w:line="276" w:lineRule="auto"/>
                    <w:suppressOverlap/>
                    <w:jc w:val="right"/>
                    <w:rPr>
                      <w:b/>
                      <w:bCs/>
                      <w:color w:val="000000"/>
                    </w:rPr>
                  </w:pPr>
                  <w:r w:rsidRPr="00641C64">
                    <w:rPr>
                      <w:b/>
                      <w:bCs/>
                      <w:color w:val="000000"/>
                    </w:rPr>
                    <w:t>16,000</w:t>
                  </w:r>
                </w:p>
              </w:tc>
              <w:tc>
                <w:tcPr>
                  <w:tcW w:w="235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B1D242C" w14:textId="77777777" w:rsidR="00053865" w:rsidRPr="00641C64" w:rsidRDefault="00053865" w:rsidP="00910482">
                  <w:pPr>
                    <w:framePr w:hSpace="180" w:wrap="around" w:vAnchor="text" w:hAnchor="text" w:x="108" w:y="1"/>
                    <w:spacing w:line="276" w:lineRule="auto"/>
                    <w:suppressOverlap/>
                    <w:rPr>
                      <w:b/>
                      <w:bCs/>
                      <w:color w:val="000000"/>
                    </w:rPr>
                  </w:pPr>
                  <w:r w:rsidRPr="00641C64">
                    <w:rPr>
                      <w:b/>
                      <w:bCs/>
                      <w:color w:val="000000"/>
                    </w:rPr>
                    <w:t> </w:t>
                  </w:r>
                </w:p>
              </w:tc>
              <w:tc>
                <w:tcPr>
                  <w:tcW w:w="68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8017650" w14:textId="77777777" w:rsidR="00053865" w:rsidRPr="00641C64" w:rsidRDefault="00053865" w:rsidP="00910482">
                  <w:pPr>
                    <w:framePr w:hSpace="180" w:wrap="around" w:vAnchor="text" w:hAnchor="text" w:x="108" w:y="1"/>
                    <w:spacing w:line="276" w:lineRule="auto"/>
                    <w:suppressOverlap/>
                    <w:rPr>
                      <w:b/>
                      <w:bCs/>
                      <w:color w:val="000000"/>
                    </w:rPr>
                  </w:pPr>
                  <w:r w:rsidRPr="00641C64">
                    <w:rPr>
                      <w:b/>
                      <w:bCs/>
                      <w:color w:val="000000"/>
                    </w:rPr>
                    <w:t> </w:t>
                  </w:r>
                </w:p>
              </w:tc>
              <w:tc>
                <w:tcPr>
                  <w:tcW w:w="120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B24BC17" w14:textId="77777777" w:rsidR="00053865" w:rsidRPr="00641C64" w:rsidRDefault="00053865" w:rsidP="00910482">
                  <w:pPr>
                    <w:framePr w:hSpace="180" w:wrap="around" w:vAnchor="text" w:hAnchor="text" w:x="108" w:y="1"/>
                    <w:spacing w:line="276" w:lineRule="auto"/>
                    <w:suppressOverlap/>
                    <w:jc w:val="right"/>
                    <w:rPr>
                      <w:b/>
                      <w:bCs/>
                      <w:color w:val="000000"/>
                    </w:rPr>
                  </w:pPr>
                  <w:r w:rsidRPr="00641C64">
                    <w:rPr>
                      <w:b/>
                      <w:bCs/>
                      <w:color w:val="000000"/>
                    </w:rPr>
                    <w:t>16,000</w:t>
                  </w:r>
                </w:p>
              </w:tc>
            </w:tr>
          </w:tbl>
          <w:p w14:paraId="74F5D6E5" w14:textId="77777777" w:rsidR="00053865" w:rsidRPr="00641C64" w:rsidRDefault="00053865" w:rsidP="00641C64">
            <w:pPr>
              <w:pStyle w:val="NormalWeb"/>
              <w:spacing w:before="0" w:beforeAutospacing="0" w:after="0" w:afterAutospacing="0" w:line="276" w:lineRule="auto"/>
              <w:rPr>
                <w:color w:val="000000"/>
              </w:rPr>
            </w:pPr>
            <w:r w:rsidRPr="00641C64">
              <w:rPr>
                <w:color w:val="000000"/>
              </w:rPr>
              <w:t xml:space="preserve">They decided to admit Mohan on 1st </w:t>
            </w:r>
            <w:proofErr w:type="gramStart"/>
            <w:r w:rsidRPr="00641C64">
              <w:rPr>
                <w:color w:val="000000"/>
              </w:rPr>
              <w:t>April,</w:t>
            </w:r>
            <w:proofErr w:type="gramEnd"/>
            <w:r w:rsidRPr="00641C64">
              <w:rPr>
                <w:color w:val="000000"/>
              </w:rPr>
              <w:t xml:space="preserve"> 2019 for l/5th share on the following terms</w:t>
            </w:r>
          </w:p>
          <w:p w14:paraId="16420F52" w14:textId="77777777" w:rsidR="00053865" w:rsidRPr="00641C64" w:rsidRDefault="00053865" w:rsidP="00641C64">
            <w:pPr>
              <w:numPr>
                <w:ilvl w:val="0"/>
                <w:numId w:val="11"/>
              </w:numPr>
              <w:spacing w:line="276" w:lineRule="auto"/>
              <w:rPr>
                <w:color w:val="000000"/>
              </w:rPr>
            </w:pPr>
            <w:r w:rsidRPr="00641C64">
              <w:rPr>
                <w:color w:val="000000"/>
              </w:rPr>
              <w:t>Mohan shall bring Rs 6,000 as his share of premium.</w:t>
            </w:r>
          </w:p>
          <w:p w14:paraId="7F5287A4" w14:textId="77777777" w:rsidR="00053865" w:rsidRPr="00641C64" w:rsidRDefault="00053865" w:rsidP="00641C64">
            <w:pPr>
              <w:numPr>
                <w:ilvl w:val="0"/>
                <w:numId w:val="11"/>
              </w:numPr>
              <w:spacing w:line="276" w:lineRule="auto"/>
              <w:rPr>
                <w:color w:val="000000"/>
              </w:rPr>
            </w:pPr>
            <w:r w:rsidRPr="00641C64">
              <w:rPr>
                <w:color w:val="000000"/>
              </w:rPr>
              <w:t>That unaccounted accrued income of Rs 100 be provided for.</w:t>
            </w:r>
          </w:p>
          <w:p w14:paraId="1C2A8A07" w14:textId="77777777" w:rsidR="00053865" w:rsidRPr="00641C64" w:rsidRDefault="00053865" w:rsidP="00641C64">
            <w:pPr>
              <w:numPr>
                <w:ilvl w:val="0"/>
                <w:numId w:val="11"/>
              </w:numPr>
              <w:spacing w:line="276" w:lineRule="auto"/>
              <w:rPr>
                <w:color w:val="000000"/>
              </w:rPr>
            </w:pPr>
            <w:r w:rsidRPr="00641C64">
              <w:rPr>
                <w:color w:val="000000"/>
              </w:rPr>
              <w:t>The market value of investments was Rs 4,500.</w:t>
            </w:r>
          </w:p>
          <w:p w14:paraId="26FDF44E" w14:textId="77777777" w:rsidR="00053865" w:rsidRPr="00641C64" w:rsidRDefault="00053865" w:rsidP="00641C64">
            <w:pPr>
              <w:numPr>
                <w:ilvl w:val="0"/>
                <w:numId w:val="11"/>
              </w:numPr>
              <w:spacing w:line="276" w:lineRule="auto"/>
              <w:rPr>
                <w:color w:val="000000"/>
              </w:rPr>
            </w:pPr>
            <w:r w:rsidRPr="00641C64">
              <w:rPr>
                <w:color w:val="000000"/>
              </w:rPr>
              <w:t>A debtor whose dues of Rs 500 was written off as bad debts paid Rs 400 in full settlement.</w:t>
            </w:r>
          </w:p>
          <w:p w14:paraId="000FF372" w14:textId="26AB5B56" w:rsidR="00053865" w:rsidRPr="00641C64" w:rsidRDefault="00053865" w:rsidP="00641C64">
            <w:pPr>
              <w:numPr>
                <w:ilvl w:val="0"/>
                <w:numId w:val="11"/>
              </w:numPr>
              <w:spacing w:line="276" w:lineRule="auto"/>
              <w:rPr>
                <w:color w:val="000000"/>
              </w:rPr>
            </w:pPr>
            <w:r w:rsidRPr="00641C64">
              <w:rPr>
                <w:color w:val="000000"/>
              </w:rPr>
              <w:t>Mohan to bring in capital to the extent of 1/5th of the total capital of the new firm. Prepare revaluation account, partners’ capital account </w:t>
            </w:r>
          </w:p>
          <w:p w14:paraId="367AF311" w14:textId="77777777" w:rsidR="00053865" w:rsidRPr="00641C64" w:rsidRDefault="00053865" w:rsidP="00641C64">
            <w:pPr>
              <w:spacing w:line="276" w:lineRule="auto"/>
              <w:jc w:val="center"/>
              <w:rPr>
                <w:b/>
                <w:bCs/>
                <w:color w:val="000000" w:themeColor="text1"/>
              </w:rPr>
            </w:pPr>
            <w:r w:rsidRPr="00641C64">
              <w:rPr>
                <w:b/>
                <w:bCs/>
                <w:color w:val="000000" w:themeColor="text1"/>
              </w:rPr>
              <w:t>OR</w:t>
            </w:r>
          </w:p>
          <w:p w14:paraId="1DFE16D2"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 xml:space="preserve">Xavier, Yusuf and Zaman were partners in a firm sharing profits in the ratio of </w:t>
            </w:r>
            <w:proofErr w:type="gramStart"/>
            <w:r w:rsidRPr="00641C64">
              <w:rPr>
                <w:color w:val="000000"/>
              </w:rPr>
              <w:t>4 :</w:t>
            </w:r>
            <w:proofErr w:type="gramEnd"/>
            <w:r w:rsidRPr="00641C64">
              <w:rPr>
                <w:color w:val="000000"/>
              </w:rPr>
              <w:t xml:space="preserve"> 3 : 2. On 1st April, 2014 their balance sheet was as follows:</w:t>
            </w:r>
          </w:p>
          <w:p w14:paraId="37BE3BD3" w14:textId="77777777" w:rsidR="00053865" w:rsidRPr="00641C64" w:rsidRDefault="00053865" w:rsidP="00641C64">
            <w:pPr>
              <w:pStyle w:val="NormalWeb"/>
              <w:spacing w:before="0" w:beforeAutospacing="0" w:after="0" w:afterAutospacing="0" w:line="276" w:lineRule="auto"/>
              <w:jc w:val="center"/>
              <w:rPr>
                <w:color w:val="000000"/>
              </w:rPr>
            </w:pPr>
            <w:r w:rsidRPr="00641C64">
              <w:rPr>
                <w:rStyle w:val="Strong"/>
                <w:color w:val="000000"/>
              </w:rPr>
              <w:t>Balance Sheet</w:t>
            </w:r>
            <w:r w:rsidRPr="00641C64">
              <w:rPr>
                <w:color w:val="000000"/>
              </w:rPr>
              <w:br/>
              <w:t>as on 1st April 2014</w:t>
            </w:r>
          </w:p>
          <w:tbl>
            <w:tblPr>
              <w:tblW w:w="9278"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1799"/>
              <w:gridCol w:w="1091"/>
              <w:gridCol w:w="1113"/>
              <w:gridCol w:w="3132"/>
              <w:gridCol w:w="874"/>
              <w:gridCol w:w="1269"/>
            </w:tblGrid>
            <w:tr w:rsidR="00053865" w:rsidRPr="00641C64" w14:paraId="2FA96BBC"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09D6B6" w14:textId="77777777" w:rsidR="00053865" w:rsidRPr="00641C64" w:rsidRDefault="00053865" w:rsidP="00910482">
                  <w:pPr>
                    <w:framePr w:hSpace="180" w:wrap="around" w:vAnchor="text" w:hAnchor="text" w:x="108" w:y="1"/>
                    <w:spacing w:line="276" w:lineRule="auto"/>
                    <w:suppressOverlap/>
                    <w:rPr>
                      <w:color w:val="000000"/>
                    </w:rPr>
                  </w:pPr>
                  <w:r w:rsidRPr="00641C64">
                    <w:rPr>
                      <w:rStyle w:val="Strong"/>
                      <w:color w:val="000000"/>
                    </w:rPr>
                    <w:t>Liabilities</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7EBB6A"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4E8AD4C"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color w:val="000000"/>
                    </w:rPr>
                  </w:pPr>
                  <w:r w:rsidRPr="00641C64">
                    <w:rPr>
                      <w:rStyle w:val="Strong"/>
                      <w:color w:val="000000"/>
                    </w:rPr>
                    <w:t>Amount</w:t>
                  </w:r>
                </w:p>
                <w:p w14:paraId="5D4D03A4"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color w:val="000000"/>
                    </w:rPr>
                  </w:pPr>
                  <w:r w:rsidRPr="00641C64">
                    <w:rPr>
                      <w:rStyle w:val="Strong"/>
                      <w:color w:val="000000"/>
                    </w:rPr>
                    <w:t>(Rs)</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918BE8" w14:textId="77777777" w:rsidR="00053865" w:rsidRPr="00641C64" w:rsidRDefault="00053865" w:rsidP="00910482">
                  <w:pPr>
                    <w:framePr w:hSpace="180" w:wrap="around" w:vAnchor="text" w:hAnchor="text" w:x="108" w:y="1"/>
                    <w:spacing w:line="276" w:lineRule="auto"/>
                    <w:suppressOverlap/>
                    <w:rPr>
                      <w:color w:val="000000"/>
                    </w:rPr>
                  </w:pPr>
                  <w:r w:rsidRPr="00641C64">
                    <w:rPr>
                      <w:rStyle w:val="Strong"/>
                      <w:color w:val="000000"/>
                    </w:rPr>
                    <w:t>Assets</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0B1419C"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2EE11B"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color w:val="000000"/>
                    </w:rPr>
                  </w:pPr>
                  <w:r w:rsidRPr="00641C64">
                    <w:rPr>
                      <w:rStyle w:val="Strong"/>
                      <w:color w:val="000000"/>
                    </w:rPr>
                    <w:t>Amount</w:t>
                  </w:r>
                </w:p>
                <w:p w14:paraId="207E7DB6"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color w:val="000000"/>
                    </w:rPr>
                  </w:pPr>
                  <w:r w:rsidRPr="00641C64">
                    <w:rPr>
                      <w:rStyle w:val="Strong"/>
                      <w:color w:val="000000"/>
                    </w:rPr>
                    <w:t>(Rs)</w:t>
                  </w:r>
                </w:p>
              </w:tc>
            </w:tr>
            <w:tr w:rsidR="00053865" w:rsidRPr="00641C64" w14:paraId="71BA9491"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196E31E"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Sundry Creditors</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493A4E0"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F29214F"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41,400</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7EF97CF"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Cash at Bank</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D9FBE4E"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454BBEE"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33,000</w:t>
                  </w:r>
                </w:p>
              </w:tc>
            </w:tr>
            <w:tr w:rsidR="00053865" w:rsidRPr="00641C64" w14:paraId="25FB52A5"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DE2694D"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Capital A/cs</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1EE74BC"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0107E6"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698AD7D"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Sundry Debtors</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A447153"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30,450</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EBC399E"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r>
            <w:tr w:rsidR="00053865" w:rsidRPr="00641C64" w14:paraId="0DF1E96C"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9E3B2A"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Xavier</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2508F14"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1,20,000</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78DBD6B"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A892D4"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w:t>
                  </w:r>
                  <w:proofErr w:type="gramStart"/>
                  <w:r w:rsidRPr="00641C64">
                    <w:rPr>
                      <w:color w:val="000000"/>
                    </w:rPr>
                    <w:t>-)Provision</w:t>
                  </w:r>
                  <w:proofErr w:type="gramEnd"/>
                  <w:r w:rsidRPr="00641C64">
                    <w:rPr>
                      <w:color w:val="000000"/>
                    </w:rPr>
                    <w:t xml:space="preserve"> for Doubtful Debts</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515AA82"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1,050</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3AE863"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29,400</w:t>
                  </w:r>
                </w:p>
              </w:tc>
            </w:tr>
            <w:tr w:rsidR="00053865" w:rsidRPr="00641C64" w14:paraId="43806212"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4948457"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Yusuf</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0A5C89C"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90,000</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30DDBB2"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5B1F909"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Stock</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AB78AD"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8417DB5"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48,000</w:t>
                  </w:r>
                </w:p>
              </w:tc>
            </w:tr>
            <w:tr w:rsidR="00053865" w:rsidRPr="00641C64" w14:paraId="1877716A"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F3F13CC"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Zaman</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1E748FC"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60,000</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0E7B726"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2,70,000</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46A1136"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Plant and Machinery</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4230761"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EDEE803"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51,000</w:t>
                  </w:r>
                </w:p>
              </w:tc>
            </w:tr>
            <w:tr w:rsidR="00053865" w:rsidRPr="00641C64" w14:paraId="5CAEA974"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946BD6F"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9DE2191"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9BA9424"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5D1E219"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Land and Building</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FDBBBAF"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 </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BC2A46" w14:textId="77777777" w:rsidR="00053865" w:rsidRPr="00641C64" w:rsidRDefault="00053865" w:rsidP="00910482">
                  <w:pPr>
                    <w:framePr w:hSpace="180" w:wrap="around" w:vAnchor="text" w:hAnchor="text" w:x="108" w:y="1"/>
                    <w:spacing w:line="276" w:lineRule="auto"/>
                    <w:suppressOverlap/>
                    <w:jc w:val="center"/>
                    <w:rPr>
                      <w:color w:val="000000"/>
                    </w:rPr>
                  </w:pPr>
                  <w:r w:rsidRPr="00641C64">
                    <w:rPr>
                      <w:color w:val="000000"/>
                    </w:rPr>
                    <w:t>1,50,000</w:t>
                  </w:r>
                </w:p>
              </w:tc>
            </w:tr>
            <w:tr w:rsidR="00053865" w:rsidRPr="00641C64" w14:paraId="428BAA0E" w14:textId="77777777" w:rsidTr="00690836">
              <w:tc>
                <w:tcPr>
                  <w:tcW w:w="179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3A7A1CE" w14:textId="77777777" w:rsidR="00053865" w:rsidRPr="00641C64" w:rsidRDefault="00053865" w:rsidP="00910482">
                  <w:pPr>
                    <w:framePr w:hSpace="180" w:wrap="around" w:vAnchor="text" w:hAnchor="text" w:x="108" w:y="1"/>
                    <w:spacing w:line="276" w:lineRule="auto"/>
                    <w:suppressOverlap/>
                    <w:jc w:val="center"/>
                    <w:rPr>
                      <w:b/>
                      <w:bCs/>
                      <w:color w:val="000000"/>
                    </w:rPr>
                  </w:pPr>
                  <w:r w:rsidRPr="00641C64">
                    <w:rPr>
                      <w:b/>
                      <w:bCs/>
                      <w:color w:val="000000"/>
                    </w:rPr>
                    <w:t> </w:t>
                  </w:r>
                </w:p>
              </w:tc>
              <w:tc>
                <w:tcPr>
                  <w:tcW w:w="1091"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0F72D6F" w14:textId="77777777" w:rsidR="00053865" w:rsidRPr="00641C64" w:rsidRDefault="00053865" w:rsidP="00910482">
                  <w:pPr>
                    <w:framePr w:hSpace="180" w:wrap="around" w:vAnchor="text" w:hAnchor="text" w:x="108" w:y="1"/>
                    <w:spacing w:line="276" w:lineRule="auto"/>
                    <w:suppressOverlap/>
                    <w:jc w:val="center"/>
                    <w:rPr>
                      <w:b/>
                      <w:bCs/>
                      <w:color w:val="000000"/>
                    </w:rPr>
                  </w:pPr>
                  <w:r w:rsidRPr="00641C64">
                    <w:rPr>
                      <w:b/>
                      <w:bCs/>
                      <w:color w:val="000000"/>
                    </w:rPr>
                    <w:t> </w:t>
                  </w:r>
                </w:p>
              </w:tc>
              <w:tc>
                <w:tcPr>
                  <w:tcW w:w="1113"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596CDBE"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b/>
                      <w:bCs/>
                      <w:color w:val="000000"/>
                    </w:rPr>
                  </w:pPr>
                  <w:r w:rsidRPr="00641C64">
                    <w:rPr>
                      <w:b/>
                      <w:bCs/>
                      <w:color w:val="000000"/>
                    </w:rPr>
                    <w:t>3,11,400</w:t>
                  </w:r>
                </w:p>
                <w:p w14:paraId="655FEABB"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b/>
                      <w:bCs/>
                      <w:color w:val="000000"/>
                    </w:rPr>
                  </w:pPr>
                  <w:r w:rsidRPr="00641C64">
                    <w:rPr>
                      <w:b/>
                      <w:bCs/>
                      <w:color w:val="000000"/>
                    </w:rPr>
                    <w:t>=======</w:t>
                  </w:r>
                </w:p>
              </w:tc>
              <w:tc>
                <w:tcPr>
                  <w:tcW w:w="313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BCF9AD" w14:textId="77777777" w:rsidR="00053865" w:rsidRPr="00641C64" w:rsidRDefault="00053865" w:rsidP="00910482">
                  <w:pPr>
                    <w:framePr w:hSpace="180" w:wrap="around" w:vAnchor="text" w:hAnchor="text" w:x="108" w:y="1"/>
                    <w:spacing w:line="276" w:lineRule="auto"/>
                    <w:suppressOverlap/>
                    <w:jc w:val="center"/>
                    <w:rPr>
                      <w:b/>
                      <w:bCs/>
                      <w:color w:val="000000"/>
                    </w:rPr>
                  </w:pPr>
                  <w:r w:rsidRPr="00641C64">
                    <w:rPr>
                      <w:b/>
                      <w:bCs/>
                      <w:color w:val="000000"/>
                    </w:rPr>
                    <w:t> </w:t>
                  </w:r>
                </w:p>
              </w:tc>
              <w:tc>
                <w:tcPr>
                  <w:tcW w:w="87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C3315A" w14:textId="77777777" w:rsidR="00053865" w:rsidRPr="00641C64" w:rsidRDefault="00053865" w:rsidP="00910482">
                  <w:pPr>
                    <w:framePr w:hSpace="180" w:wrap="around" w:vAnchor="text" w:hAnchor="text" w:x="108" w:y="1"/>
                    <w:spacing w:line="276" w:lineRule="auto"/>
                    <w:suppressOverlap/>
                    <w:jc w:val="center"/>
                    <w:rPr>
                      <w:b/>
                      <w:bCs/>
                      <w:color w:val="000000"/>
                    </w:rPr>
                  </w:pPr>
                  <w:r w:rsidRPr="00641C64">
                    <w:rPr>
                      <w:b/>
                      <w:bCs/>
                      <w:color w:val="000000"/>
                    </w:rPr>
                    <w:t> </w:t>
                  </w:r>
                </w:p>
              </w:tc>
              <w:tc>
                <w:tcPr>
                  <w:tcW w:w="126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A48F274"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b/>
                      <w:bCs/>
                      <w:color w:val="000000"/>
                    </w:rPr>
                  </w:pPr>
                  <w:r w:rsidRPr="00641C64">
                    <w:rPr>
                      <w:b/>
                      <w:bCs/>
                      <w:color w:val="000000"/>
                    </w:rPr>
                    <w:t>3,11,400</w:t>
                  </w:r>
                </w:p>
                <w:p w14:paraId="3B8A4527" w14:textId="77777777" w:rsidR="00053865" w:rsidRPr="00641C64" w:rsidRDefault="00053865" w:rsidP="00910482">
                  <w:pPr>
                    <w:pStyle w:val="NormalWeb"/>
                    <w:framePr w:hSpace="180" w:wrap="around" w:vAnchor="text" w:hAnchor="text" w:x="108" w:y="1"/>
                    <w:spacing w:before="0" w:beforeAutospacing="0" w:after="0" w:afterAutospacing="0" w:line="276" w:lineRule="auto"/>
                    <w:suppressOverlap/>
                    <w:jc w:val="center"/>
                    <w:rPr>
                      <w:b/>
                      <w:bCs/>
                      <w:color w:val="000000"/>
                    </w:rPr>
                  </w:pPr>
                  <w:r w:rsidRPr="00641C64">
                    <w:rPr>
                      <w:b/>
                      <w:bCs/>
                      <w:color w:val="000000"/>
                    </w:rPr>
                    <w:t>========</w:t>
                  </w:r>
                </w:p>
              </w:tc>
            </w:tr>
          </w:tbl>
          <w:p w14:paraId="0307C078" w14:textId="77777777" w:rsidR="00053865" w:rsidRPr="00641C64" w:rsidRDefault="00053865" w:rsidP="00641C64">
            <w:pPr>
              <w:pStyle w:val="NormalWeb"/>
              <w:spacing w:before="0" w:beforeAutospacing="0" w:after="0" w:afterAutospacing="0" w:line="276" w:lineRule="auto"/>
              <w:rPr>
                <w:color w:val="000000"/>
              </w:rPr>
            </w:pPr>
            <w:r w:rsidRPr="00641C64">
              <w:rPr>
                <w:color w:val="000000"/>
              </w:rPr>
              <w:t xml:space="preserve">Yusuf had been suffering from ill health and thus gave notice of retirement from the firm. An agreement was, therefore, entered into as on 1st </w:t>
            </w:r>
            <w:proofErr w:type="gramStart"/>
            <w:r w:rsidRPr="00641C64">
              <w:rPr>
                <w:color w:val="000000"/>
              </w:rPr>
              <w:t>April,</w:t>
            </w:r>
            <w:proofErr w:type="gramEnd"/>
            <w:r w:rsidRPr="00641C64">
              <w:rPr>
                <w:color w:val="000000"/>
              </w:rPr>
              <w:t xml:space="preserve"> 2014, the terms of which were as follows:</w:t>
            </w:r>
          </w:p>
          <w:p w14:paraId="5B6F65DA" w14:textId="77777777" w:rsidR="00053865" w:rsidRPr="00641C64" w:rsidRDefault="00053865" w:rsidP="00641C64">
            <w:pPr>
              <w:numPr>
                <w:ilvl w:val="0"/>
                <w:numId w:val="12"/>
              </w:numPr>
              <w:spacing w:line="276" w:lineRule="auto"/>
              <w:rPr>
                <w:color w:val="000000"/>
              </w:rPr>
            </w:pPr>
            <w:r w:rsidRPr="00641C64">
              <w:rPr>
                <w:color w:val="000000"/>
              </w:rPr>
              <w:t>The land and building be appreciated by 10%.</w:t>
            </w:r>
          </w:p>
          <w:p w14:paraId="5BA3471E" w14:textId="77777777" w:rsidR="00053865" w:rsidRPr="00641C64" w:rsidRDefault="00053865" w:rsidP="00641C64">
            <w:pPr>
              <w:numPr>
                <w:ilvl w:val="0"/>
                <w:numId w:val="12"/>
              </w:numPr>
              <w:spacing w:line="276" w:lineRule="auto"/>
              <w:rPr>
                <w:color w:val="000000"/>
              </w:rPr>
            </w:pPr>
            <w:r w:rsidRPr="00641C64">
              <w:rPr>
                <w:color w:val="000000"/>
              </w:rPr>
              <w:t>The provision for bad debts is no longer necessary.</w:t>
            </w:r>
          </w:p>
          <w:p w14:paraId="21EC4276" w14:textId="77777777" w:rsidR="00053865" w:rsidRPr="00641C64" w:rsidRDefault="00053865" w:rsidP="00641C64">
            <w:pPr>
              <w:numPr>
                <w:ilvl w:val="0"/>
                <w:numId w:val="12"/>
              </w:numPr>
              <w:spacing w:line="276" w:lineRule="auto"/>
              <w:rPr>
                <w:color w:val="000000"/>
              </w:rPr>
            </w:pPr>
            <w:r w:rsidRPr="00641C64">
              <w:rPr>
                <w:color w:val="000000"/>
              </w:rPr>
              <w:t>The stock be appreciated by 20%.</w:t>
            </w:r>
          </w:p>
          <w:p w14:paraId="7FBE664E" w14:textId="77777777" w:rsidR="00053865" w:rsidRPr="00641C64" w:rsidRDefault="00053865" w:rsidP="00641C64">
            <w:pPr>
              <w:numPr>
                <w:ilvl w:val="0"/>
                <w:numId w:val="12"/>
              </w:numPr>
              <w:spacing w:line="276" w:lineRule="auto"/>
              <w:rPr>
                <w:color w:val="000000"/>
              </w:rPr>
            </w:pPr>
            <w:r w:rsidRPr="00641C64">
              <w:rPr>
                <w:color w:val="000000"/>
              </w:rPr>
              <w:t>The goodwill of the firm be fixed at Rs 54,000. Yusuf's share of the same be adjusted into Xavier’s and Zaman’s capital accounts, who are going to share future profits in the ratio of 2: 1.</w:t>
            </w:r>
          </w:p>
          <w:p w14:paraId="4667BC71" w14:textId="77777777" w:rsidR="00053865" w:rsidRPr="00641C64" w:rsidRDefault="00053865" w:rsidP="00641C64">
            <w:pPr>
              <w:numPr>
                <w:ilvl w:val="0"/>
                <w:numId w:val="12"/>
              </w:numPr>
              <w:spacing w:line="276" w:lineRule="auto"/>
              <w:rPr>
                <w:color w:val="000000"/>
              </w:rPr>
            </w:pPr>
            <w:r w:rsidRPr="00641C64">
              <w:rPr>
                <w:color w:val="000000"/>
              </w:rPr>
              <w:lastRenderedPageBreak/>
              <w:t>The entire capital of the newly constituted firm be readjusted by bringing in or paying necessary cash so that the future capitals of Xavier and Zaman will be in their profits sharing ratio.</w:t>
            </w:r>
          </w:p>
          <w:p w14:paraId="4B73B1F1" w14:textId="19CCAEE3" w:rsidR="00053865" w:rsidRPr="00641C64" w:rsidRDefault="00053865" w:rsidP="00641C64">
            <w:pPr>
              <w:pStyle w:val="NormalWeb"/>
              <w:spacing w:before="0" w:beforeAutospacing="0" w:after="0" w:afterAutospacing="0" w:line="276" w:lineRule="auto"/>
              <w:rPr>
                <w:color w:val="000000"/>
              </w:rPr>
            </w:pPr>
            <w:r w:rsidRPr="00641C64">
              <w:rPr>
                <w:color w:val="000000"/>
              </w:rPr>
              <w:t>Prepare revaluation account and partners' capital accounts</w:t>
            </w:r>
          </w:p>
        </w:tc>
        <w:tc>
          <w:tcPr>
            <w:tcW w:w="455" w:type="dxa"/>
          </w:tcPr>
          <w:p w14:paraId="307E3DF2" w14:textId="64E3E3AA" w:rsidR="00053865" w:rsidRPr="00641C64" w:rsidRDefault="00053865" w:rsidP="00641C64">
            <w:pPr>
              <w:spacing w:line="276" w:lineRule="auto"/>
              <w:jc w:val="right"/>
              <w:rPr>
                <w:color w:val="000000" w:themeColor="text1"/>
              </w:rPr>
            </w:pPr>
            <w:r w:rsidRPr="00641C64">
              <w:rPr>
                <w:color w:val="000000" w:themeColor="text1"/>
              </w:rPr>
              <w:lastRenderedPageBreak/>
              <w:t>6</w:t>
            </w:r>
          </w:p>
        </w:tc>
      </w:tr>
      <w:tr w:rsidR="00053865" w:rsidRPr="00641C64" w14:paraId="4800D630" w14:textId="77777777" w:rsidTr="00D76F53">
        <w:trPr>
          <w:gridAfter w:val="1"/>
          <w:wAfter w:w="8" w:type="dxa"/>
          <w:trHeight w:val="155"/>
        </w:trPr>
        <w:tc>
          <w:tcPr>
            <w:tcW w:w="630" w:type="dxa"/>
          </w:tcPr>
          <w:p w14:paraId="106A80CC" w14:textId="4B0B4AC3" w:rsidR="00053865" w:rsidRPr="00641C64" w:rsidRDefault="00053865" w:rsidP="00641C64">
            <w:pPr>
              <w:spacing w:line="276" w:lineRule="auto"/>
              <w:rPr>
                <w:color w:val="000000" w:themeColor="text1"/>
              </w:rPr>
            </w:pPr>
            <w:r w:rsidRPr="00641C64">
              <w:rPr>
                <w:color w:val="000000" w:themeColor="text1"/>
              </w:rPr>
              <w:t>25</w:t>
            </w:r>
          </w:p>
        </w:tc>
        <w:tc>
          <w:tcPr>
            <w:tcW w:w="9445" w:type="dxa"/>
            <w:gridSpan w:val="4"/>
          </w:tcPr>
          <w:p w14:paraId="3E60163B"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 xml:space="preserve">Following is the Balance Sheet of Prateek, </w:t>
            </w:r>
            <w:proofErr w:type="spellStart"/>
            <w:r w:rsidRPr="00641C64">
              <w:rPr>
                <w:color w:val="000000"/>
              </w:rPr>
              <w:t>Rockey</w:t>
            </w:r>
            <w:proofErr w:type="spellEnd"/>
            <w:r w:rsidRPr="00641C64">
              <w:rPr>
                <w:color w:val="000000"/>
              </w:rPr>
              <w:t xml:space="preserve"> and Kushal as on March 31, 2017.</w:t>
            </w:r>
          </w:p>
          <w:tbl>
            <w:tblPr>
              <w:tblW w:w="8955" w:type="dxa"/>
              <w:tblInd w:w="82"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2827"/>
              <w:gridCol w:w="1096"/>
              <w:gridCol w:w="1304"/>
              <w:gridCol w:w="1809"/>
              <w:gridCol w:w="1919"/>
            </w:tblGrid>
            <w:tr w:rsidR="00053865" w:rsidRPr="00641C64" w14:paraId="7C3BD5A0" w14:textId="77777777" w:rsidTr="00690836">
              <w:tc>
                <w:tcPr>
                  <w:tcW w:w="8955" w:type="dxa"/>
                  <w:gridSpan w:val="5"/>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741A3F6" w14:textId="77777777" w:rsidR="00053865" w:rsidRPr="00641C64" w:rsidRDefault="00053865" w:rsidP="00910482">
                  <w:pPr>
                    <w:framePr w:hSpace="180" w:wrap="around" w:vAnchor="text" w:hAnchor="text" w:x="108" w:y="1"/>
                    <w:spacing w:line="276" w:lineRule="auto"/>
                    <w:suppressOverlap/>
                    <w:jc w:val="center"/>
                  </w:pPr>
                  <w:r w:rsidRPr="00641C64">
                    <w:rPr>
                      <w:rStyle w:val="Strong"/>
                    </w:rPr>
                    <w:t xml:space="preserve">Books of Prateek, </w:t>
                  </w:r>
                  <w:proofErr w:type="spellStart"/>
                  <w:r w:rsidRPr="00641C64">
                    <w:rPr>
                      <w:rStyle w:val="Strong"/>
                    </w:rPr>
                    <w:t>Rockey</w:t>
                  </w:r>
                  <w:proofErr w:type="spellEnd"/>
                  <w:r w:rsidRPr="00641C64">
                    <w:rPr>
                      <w:rStyle w:val="Strong"/>
                    </w:rPr>
                    <w:t>, and Kushal</w:t>
                  </w:r>
                </w:p>
              </w:tc>
            </w:tr>
            <w:tr w:rsidR="00053865" w:rsidRPr="00641C64" w14:paraId="18130981" w14:textId="77777777" w:rsidTr="00690836">
              <w:tc>
                <w:tcPr>
                  <w:tcW w:w="8955" w:type="dxa"/>
                  <w:gridSpan w:val="5"/>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E7F6359" w14:textId="77777777" w:rsidR="00053865" w:rsidRPr="00641C64" w:rsidRDefault="00053865" w:rsidP="00910482">
                  <w:pPr>
                    <w:framePr w:hSpace="180" w:wrap="around" w:vAnchor="text" w:hAnchor="text" w:x="108" w:y="1"/>
                    <w:spacing w:line="276" w:lineRule="auto"/>
                    <w:suppressOverlap/>
                    <w:jc w:val="center"/>
                  </w:pPr>
                  <w:r w:rsidRPr="00641C64">
                    <w:rPr>
                      <w:rStyle w:val="Strong"/>
                    </w:rPr>
                    <w:t>Balance Sheet as on March 31, 2017</w:t>
                  </w:r>
                </w:p>
              </w:tc>
            </w:tr>
            <w:tr w:rsidR="00053865" w:rsidRPr="00641C64" w14:paraId="1B485E61"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D6047DF" w14:textId="77777777" w:rsidR="00053865" w:rsidRPr="00641C64" w:rsidRDefault="00053865" w:rsidP="00910482">
                  <w:pPr>
                    <w:framePr w:hSpace="180" w:wrap="around" w:vAnchor="text" w:hAnchor="text" w:x="108" w:y="1"/>
                    <w:spacing w:line="276" w:lineRule="auto"/>
                    <w:suppressOverlap/>
                    <w:jc w:val="center"/>
                  </w:pPr>
                  <w:r w:rsidRPr="00641C64">
                    <w:rPr>
                      <w:rStyle w:val="Strong"/>
                    </w:rPr>
                    <w:t>Liabilities</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1B1FDB7" w14:textId="77777777" w:rsidR="00053865" w:rsidRPr="00641C64" w:rsidRDefault="00053865" w:rsidP="00910482">
                  <w:pPr>
                    <w:framePr w:hSpace="180" w:wrap="around" w:vAnchor="text" w:hAnchor="text" w:x="108" w:y="1"/>
                    <w:spacing w:line="276" w:lineRule="auto"/>
                    <w:suppressOverlap/>
                    <w:jc w:val="center"/>
                  </w:pPr>
                  <w:r w:rsidRPr="00641C64">
                    <w:t> </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5F4F2B" w14:textId="77777777" w:rsidR="00053865" w:rsidRPr="00641C64" w:rsidRDefault="00053865" w:rsidP="00910482">
                  <w:pPr>
                    <w:framePr w:hSpace="180" w:wrap="around" w:vAnchor="text" w:hAnchor="text" w:x="108" w:y="1"/>
                    <w:spacing w:line="276" w:lineRule="auto"/>
                    <w:suppressOverlap/>
                    <w:jc w:val="center"/>
                  </w:pPr>
                  <w:r w:rsidRPr="00641C64">
                    <w:rPr>
                      <w:rStyle w:val="Strong"/>
                    </w:rPr>
                    <w:t>Amount Rs</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76CD77F" w14:textId="77777777" w:rsidR="00053865" w:rsidRPr="00641C64" w:rsidRDefault="00053865" w:rsidP="00910482">
                  <w:pPr>
                    <w:framePr w:hSpace="180" w:wrap="around" w:vAnchor="text" w:hAnchor="text" w:x="108" w:y="1"/>
                    <w:spacing w:line="276" w:lineRule="auto"/>
                    <w:suppressOverlap/>
                    <w:jc w:val="center"/>
                  </w:pPr>
                  <w:r w:rsidRPr="00641C64">
                    <w:rPr>
                      <w:rStyle w:val="Strong"/>
                    </w:rPr>
                    <w:t>Assets</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59409CB" w14:textId="77777777" w:rsidR="00053865" w:rsidRPr="00641C64" w:rsidRDefault="00053865" w:rsidP="00910482">
                  <w:pPr>
                    <w:framePr w:hSpace="180" w:wrap="around" w:vAnchor="text" w:hAnchor="text" w:x="108" w:y="1"/>
                    <w:spacing w:line="276" w:lineRule="auto"/>
                    <w:suppressOverlap/>
                    <w:jc w:val="center"/>
                  </w:pPr>
                  <w:r w:rsidRPr="00641C64">
                    <w:rPr>
                      <w:rStyle w:val="Strong"/>
                    </w:rPr>
                    <w:t>Amount Rs</w:t>
                  </w:r>
                </w:p>
              </w:tc>
            </w:tr>
            <w:tr w:rsidR="00053865" w:rsidRPr="00641C64" w14:paraId="012A69B3"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2597A77" w14:textId="77777777" w:rsidR="00053865" w:rsidRPr="00641C64" w:rsidRDefault="00053865" w:rsidP="00910482">
                  <w:pPr>
                    <w:framePr w:hSpace="180" w:wrap="around" w:vAnchor="text" w:hAnchor="text" w:x="108" w:y="1"/>
                    <w:spacing w:line="276" w:lineRule="auto"/>
                    <w:suppressOverlap/>
                  </w:pPr>
                  <w:r w:rsidRPr="00641C64">
                    <w:t>Sundry Creditors</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DBC0F27" w14:textId="77777777" w:rsidR="00053865" w:rsidRPr="00641C64" w:rsidRDefault="00053865" w:rsidP="00910482">
                  <w:pPr>
                    <w:framePr w:hSpace="180" w:wrap="around" w:vAnchor="text" w:hAnchor="text" w:x="108" w:y="1"/>
                    <w:spacing w:line="276" w:lineRule="auto"/>
                    <w:suppressOverlap/>
                  </w:pPr>
                  <w:r w:rsidRPr="00641C64">
                    <w:t> </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29E48E6" w14:textId="77777777" w:rsidR="00053865" w:rsidRPr="00641C64" w:rsidRDefault="00053865" w:rsidP="00910482">
                  <w:pPr>
                    <w:framePr w:hSpace="180" w:wrap="around" w:vAnchor="text" w:hAnchor="text" w:x="108" w:y="1"/>
                    <w:spacing w:line="276" w:lineRule="auto"/>
                    <w:suppressOverlap/>
                  </w:pPr>
                  <w:r w:rsidRPr="00641C64">
                    <w:t>16,000</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D5F7199" w14:textId="77777777" w:rsidR="00053865" w:rsidRPr="00641C64" w:rsidRDefault="00053865" w:rsidP="00910482">
                  <w:pPr>
                    <w:framePr w:hSpace="180" w:wrap="around" w:vAnchor="text" w:hAnchor="text" w:x="108" w:y="1"/>
                    <w:spacing w:line="276" w:lineRule="auto"/>
                    <w:suppressOverlap/>
                  </w:pPr>
                  <w:r w:rsidRPr="00641C64">
                    <w:t>Bills Receivable</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195F6D0" w14:textId="77777777" w:rsidR="00053865" w:rsidRPr="00641C64" w:rsidRDefault="00053865" w:rsidP="00910482">
                  <w:pPr>
                    <w:framePr w:hSpace="180" w:wrap="around" w:vAnchor="text" w:hAnchor="text" w:x="108" w:y="1"/>
                    <w:spacing w:line="276" w:lineRule="auto"/>
                    <w:suppressOverlap/>
                  </w:pPr>
                  <w:r w:rsidRPr="00641C64">
                    <w:t>16,000</w:t>
                  </w:r>
                </w:p>
              </w:tc>
            </w:tr>
            <w:tr w:rsidR="00053865" w:rsidRPr="00641C64" w14:paraId="4DA8694D"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325AD3A" w14:textId="77777777" w:rsidR="00053865" w:rsidRPr="00641C64" w:rsidRDefault="00053865" w:rsidP="00910482">
                  <w:pPr>
                    <w:framePr w:hSpace="180" w:wrap="around" w:vAnchor="text" w:hAnchor="text" w:x="108" w:y="1"/>
                    <w:spacing w:line="276" w:lineRule="auto"/>
                    <w:suppressOverlap/>
                  </w:pPr>
                  <w:r w:rsidRPr="00641C64">
                    <w:t>General Reserve</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73628F" w14:textId="77777777" w:rsidR="00053865" w:rsidRPr="00641C64" w:rsidRDefault="00053865" w:rsidP="00910482">
                  <w:pPr>
                    <w:framePr w:hSpace="180" w:wrap="around" w:vAnchor="text" w:hAnchor="text" w:x="108" w:y="1"/>
                    <w:spacing w:line="276" w:lineRule="auto"/>
                    <w:suppressOverlap/>
                  </w:pPr>
                  <w:r w:rsidRPr="00641C64">
                    <w:t> </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99011C" w14:textId="77777777" w:rsidR="00053865" w:rsidRPr="00641C64" w:rsidRDefault="00053865" w:rsidP="00910482">
                  <w:pPr>
                    <w:framePr w:hSpace="180" w:wrap="around" w:vAnchor="text" w:hAnchor="text" w:x="108" w:y="1"/>
                    <w:spacing w:line="276" w:lineRule="auto"/>
                    <w:suppressOverlap/>
                  </w:pPr>
                  <w:r w:rsidRPr="00641C64">
                    <w:t>16,000</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CC5E00" w14:textId="77777777" w:rsidR="00053865" w:rsidRPr="00641C64" w:rsidRDefault="00053865" w:rsidP="00910482">
                  <w:pPr>
                    <w:framePr w:hSpace="180" w:wrap="around" w:vAnchor="text" w:hAnchor="text" w:x="108" w:y="1"/>
                    <w:spacing w:line="276" w:lineRule="auto"/>
                    <w:suppressOverlap/>
                  </w:pPr>
                  <w:r w:rsidRPr="00641C64">
                    <w:t>Furniture</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33EDCC5" w14:textId="77777777" w:rsidR="00053865" w:rsidRPr="00641C64" w:rsidRDefault="00053865" w:rsidP="00910482">
                  <w:pPr>
                    <w:framePr w:hSpace="180" w:wrap="around" w:vAnchor="text" w:hAnchor="text" w:x="108" w:y="1"/>
                    <w:spacing w:line="276" w:lineRule="auto"/>
                    <w:suppressOverlap/>
                  </w:pPr>
                  <w:r w:rsidRPr="00641C64">
                    <w:t>22,600</w:t>
                  </w:r>
                </w:p>
              </w:tc>
            </w:tr>
            <w:tr w:rsidR="00053865" w:rsidRPr="00641C64" w14:paraId="71B2E8EA"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DC9300" w14:textId="77777777" w:rsidR="00053865" w:rsidRPr="00641C64" w:rsidRDefault="00053865" w:rsidP="00910482">
                  <w:pPr>
                    <w:framePr w:hSpace="180" w:wrap="around" w:vAnchor="text" w:hAnchor="text" w:x="108" w:y="1"/>
                    <w:spacing w:line="276" w:lineRule="auto"/>
                    <w:suppressOverlap/>
                  </w:pPr>
                  <w:r w:rsidRPr="00641C64">
                    <w:t>Capital Accounts:</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90053A6" w14:textId="77777777" w:rsidR="00053865" w:rsidRPr="00641C64" w:rsidRDefault="00053865" w:rsidP="00910482">
                  <w:pPr>
                    <w:framePr w:hSpace="180" w:wrap="around" w:vAnchor="text" w:hAnchor="text" w:x="108" w:y="1"/>
                    <w:spacing w:line="276" w:lineRule="auto"/>
                    <w:suppressOverlap/>
                  </w:pPr>
                  <w:r w:rsidRPr="00641C64">
                    <w:t> </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C95C951" w14:textId="77777777" w:rsidR="00053865" w:rsidRPr="00641C64" w:rsidRDefault="00053865" w:rsidP="00910482">
                  <w:pPr>
                    <w:framePr w:hSpace="180" w:wrap="around" w:vAnchor="text" w:hAnchor="text" w:x="108" w:y="1"/>
                    <w:spacing w:line="276" w:lineRule="auto"/>
                    <w:suppressOverlap/>
                  </w:pPr>
                  <w:r w:rsidRPr="00641C64">
                    <w:t> </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59033C" w14:textId="77777777" w:rsidR="00053865" w:rsidRPr="00641C64" w:rsidRDefault="00053865" w:rsidP="00910482">
                  <w:pPr>
                    <w:framePr w:hSpace="180" w:wrap="around" w:vAnchor="text" w:hAnchor="text" w:x="108" w:y="1"/>
                    <w:spacing w:line="276" w:lineRule="auto"/>
                    <w:suppressOverlap/>
                  </w:pPr>
                  <w:r w:rsidRPr="00641C64">
                    <w:t>Stock</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6DE1AB1" w14:textId="77777777" w:rsidR="00053865" w:rsidRPr="00641C64" w:rsidRDefault="00053865" w:rsidP="00910482">
                  <w:pPr>
                    <w:framePr w:hSpace="180" w:wrap="around" w:vAnchor="text" w:hAnchor="text" w:x="108" w:y="1"/>
                    <w:spacing w:line="276" w:lineRule="auto"/>
                    <w:suppressOverlap/>
                  </w:pPr>
                  <w:r w:rsidRPr="00641C64">
                    <w:t>20,400</w:t>
                  </w:r>
                </w:p>
              </w:tc>
            </w:tr>
            <w:tr w:rsidR="00053865" w:rsidRPr="00641C64" w14:paraId="26ECFBA9"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79E596F" w14:textId="77777777" w:rsidR="00053865" w:rsidRPr="00641C64" w:rsidRDefault="00053865" w:rsidP="00910482">
                  <w:pPr>
                    <w:framePr w:hSpace="180" w:wrap="around" w:vAnchor="text" w:hAnchor="text" w:x="108" w:y="1"/>
                    <w:spacing w:line="276" w:lineRule="auto"/>
                    <w:suppressOverlap/>
                  </w:pPr>
                  <w:r w:rsidRPr="00641C64">
                    <w:t>Prateek</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0D9DE0E" w14:textId="77777777" w:rsidR="00053865" w:rsidRPr="00641C64" w:rsidRDefault="00053865" w:rsidP="00910482">
                  <w:pPr>
                    <w:framePr w:hSpace="180" w:wrap="around" w:vAnchor="text" w:hAnchor="text" w:x="108" w:y="1"/>
                    <w:spacing w:line="276" w:lineRule="auto"/>
                    <w:suppressOverlap/>
                  </w:pPr>
                  <w:r w:rsidRPr="00641C64">
                    <w:t>30,000</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12873C4" w14:textId="77777777" w:rsidR="00053865" w:rsidRPr="00641C64" w:rsidRDefault="00053865" w:rsidP="00910482">
                  <w:pPr>
                    <w:framePr w:hSpace="180" w:wrap="around" w:vAnchor="text" w:hAnchor="text" w:x="108" w:y="1"/>
                    <w:spacing w:line="276" w:lineRule="auto"/>
                    <w:suppressOverlap/>
                  </w:pPr>
                  <w:r w:rsidRPr="00641C64">
                    <w:t> </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7EDCDEA" w14:textId="77777777" w:rsidR="00053865" w:rsidRPr="00641C64" w:rsidRDefault="00053865" w:rsidP="00910482">
                  <w:pPr>
                    <w:framePr w:hSpace="180" w:wrap="around" w:vAnchor="text" w:hAnchor="text" w:x="108" w:y="1"/>
                    <w:spacing w:line="276" w:lineRule="auto"/>
                    <w:suppressOverlap/>
                  </w:pPr>
                  <w:r w:rsidRPr="00641C64">
                    <w:t>Sundry Debtors</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9016E30" w14:textId="77777777" w:rsidR="00053865" w:rsidRPr="00641C64" w:rsidRDefault="00053865" w:rsidP="00910482">
                  <w:pPr>
                    <w:framePr w:hSpace="180" w:wrap="around" w:vAnchor="text" w:hAnchor="text" w:x="108" w:y="1"/>
                    <w:spacing w:line="276" w:lineRule="auto"/>
                    <w:suppressOverlap/>
                  </w:pPr>
                  <w:r w:rsidRPr="00641C64">
                    <w:t>22,000</w:t>
                  </w:r>
                </w:p>
              </w:tc>
            </w:tr>
            <w:tr w:rsidR="00053865" w:rsidRPr="00641C64" w14:paraId="3F692D00"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C7F3C29" w14:textId="77777777" w:rsidR="00053865" w:rsidRPr="00641C64" w:rsidRDefault="00053865" w:rsidP="00910482">
                  <w:pPr>
                    <w:framePr w:hSpace="180" w:wrap="around" w:vAnchor="text" w:hAnchor="text" w:x="108" w:y="1"/>
                    <w:spacing w:line="276" w:lineRule="auto"/>
                    <w:suppressOverlap/>
                  </w:pPr>
                  <w:proofErr w:type="spellStart"/>
                  <w:r w:rsidRPr="00641C64">
                    <w:t>Rockey</w:t>
                  </w:r>
                  <w:proofErr w:type="spellEnd"/>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833F2D1" w14:textId="77777777" w:rsidR="00053865" w:rsidRPr="00641C64" w:rsidRDefault="00053865" w:rsidP="00910482">
                  <w:pPr>
                    <w:framePr w:hSpace="180" w:wrap="around" w:vAnchor="text" w:hAnchor="text" w:x="108" w:y="1"/>
                    <w:spacing w:line="276" w:lineRule="auto"/>
                    <w:suppressOverlap/>
                  </w:pPr>
                  <w:r w:rsidRPr="00641C64">
                    <w:t>20,000</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BF73AEE" w14:textId="77777777" w:rsidR="00053865" w:rsidRPr="00641C64" w:rsidRDefault="00053865" w:rsidP="00910482">
                  <w:pPr>
                    <w:framePr w:hSpace="180" w:wrap="around" w:vAnchor="text" w:hAnchor="text" w:x="108" w:y="1"/>
                    <w:spacing w:line="276" w:lineRule="auto"/>
                    <w:suppressOverlap/>
                  </w:pPr>
                  <w:r w:rsidRPr="00641C64">
                    <w:t> </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69C91BB" w14:textId="77777777" w:rsidR="00053865" w:rsidRPr="00641C64" w:rsidRDefault="00053865" w:rsidP="00910482">
                  <w:pPr>
                    <w:framePr w:hSpace="180" w:wrap="around" w:vAnchor="text" w:hAnchor="text" w:x="108" w:y="1"/>
                    <w:spacing w:line="276" w:lineRule="auto"/>
                    <w:suppressOverlap/>
                  </w:pPr>
                  <w:r w:rsidRPr="00641C64">
                    <w:t>Cash at Bank</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F8F8188" w14:textId="77777777" w:rsidR="00053865" w:rsidRPr="00641C64" w:rsidRDefault="00053865" w:rsidP="00910482">
                  <w:pPr>
                    <w:framePr w:hSpace="180" w:wrap="around" w:vAnchor="text" w:hAnchor="text" w:x="108" w:y="1"/>
                    <w:spacing w:line="276" w:lineRule="auto"/>
                    <w:suppressOverlap/>
                  </w:pPr>
                  <w:r w:rsidRPr="00641C64">
                    <w:t>18,000</w:t>
                  </w:r>
                </w:p>
              </w:tc>
            </w:tr>
            <w:tr w:rsidR="00053865" w:rsidRPr="00641C64" w14:paraId="3AF8812F"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0F036BC" w14:textId="77777777" w:rsidR="00053865" w:rsidRPr="00641C64" w:rsidRDefault="00053865" w:rsidP="00910482">
                  <w:pPr>
                    <w:framePr w:hSpace="180" w:wrap="around" w:vAnchor="text" w:hAnchor="text" w:x="108" w:y="1"/>
                    <w:spacing w:line="276" w:lineRule="auto"/>
                    <w:suppressOverlap/>
                  </w:pPr>
                  <w:r w:rsidRPr="00641C64">
                    <w:t>Kushal</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A70AD0D" w14:textId="77777777" w:rsidR="00053865" w:rsidRPr="00641C64" w:rsidRDefault="00053865" w:rsidP="00910482">
                  <w:pPr>
                    <w:framePr w:hSpace="180" w:wrap="around" w:vAnchor="text" w:hAnchor="text" w:x="108" w:y="1"/>
                    <w:spacing w:line="276" w:lineRule="auto"/>
                    <w:suppressOverlap/>
                  </w:pPr>
                  <w:r w:rsidRPr="00641C64">
                    <w:t>20,000</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FABB500" w14:textId="77777777" w:rsidR="00053865" w:rsidRPr="00641C64" w:rsidRDefault="00053865" w:rsidP="00910482">
                  <w:pPr>
                    <w:framePr w:hSpace="180" w:wrap="around" w:vAnchor="text" w:hAnchor="text" w:x="108" w:y="1"/>
                    <w:spacing w:line="276" w:lineRule="auto"/>
                    <w:suppressOverlap/>
                  </w:pPr>
                  <w:r w:rsidRPr="00641C64">
                    <w:t>70,000</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94B7C57" w14:textId="77777777" w:rsidR="00053865" w:rsidRPr="00641C64" w:rsidRDefault="00053865" w:rsidP="00910482">
                  <w:pPr>
                    <w:framePr w:hSpace="180" w:wrap="around" w:vAnchor="text" w:hAnchor="text" w:x="108" w:y="1"/>
                    <w:spacing w:line="276" w:lineRule="auto"/>
                    <w:suppressOverlap/>
                  </w:pPr>
                  <w:r w:rsidRPr="00641C64">
                    <w:t>Cash in Hand</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FEE106B" w14:textId="77777777" w:rsidR="00053865" w:rsidRPr="00641C64" w:rsidRDefault="00053865" w:rsidP="00910482">
                  <w:pPr>
                    <w:framePr w:hSpace="180" w:wrap="around" w:vAnchor="text" w:hAnchor="text" w:x="108" w:y="1"/>
                    <w:spacing w:line="276" w:lineRule="auto"/>
                    <w:suppressOverlap/>
                  </w:pPr>
                  <w:r w:rsidRPr="00641C64">
                    <w:t>3,000</w:t>
                  </w:r>
                </w:p>
              </w:tc>
            </w:tr>
            <w:tr w:rsidR="00053865" w:rsidRPr="00641C64" w14:paraId="134A3600" w14:textId="77777777" w:rsidTr="00690836">
              <w:tc>
                <w:tcPr>
                  <w:tcW w:w="2827"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A80B745" w14:textId="77777777" w:rsidR="00053865" w:rsidRPr="00641C64" w:rsidRDefault="00053865" w:rsidP="00910482">
                  <w:pPr>
                    <w:framePr w:hSpace="180" w:wrap="around" w:vAnchor="text" w:hAnchor="text" w:x="108" w:y="1"/>
                    <w:spacing w:line="276" w:lineRule="auto"/>
                    <w:suppressOverlap/>
                  </w:pPr>
                  <w:r w:rsidRPr="00641C64">
                    <w:t> </w:t>
                  </w:r>
                </w:p>
              </w:tc>
              <w:tc>
                <w:tcPr>
                  <w:tcW w:w="1096"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03D20B" w14:textId="77777777" w:rsidR="00053865" w:rsidRPr="00641C64" w:rsidRDefault="00053865" w:rsidP="00910482">
                  <w:pPr>
                    <w:framePr w:hSpace="180" w:wrap="around" w:vAnchor="text" w:hAnchor="text" w:x="108" w:y="1"/>
                    <w:spacing w:line="276" w:lineRule="auto"/>
                    <w:suppressOverlap/>
                    <w:rPr>
                      <w:b/>
                      <w:bCs/>
                    </w:rPr>
                  </w:pPr>
                  <w:r w:rsidRPr="00641C64">
                    <w:rPr>
                      <w:b/>
                      <w:bCs/>
                    </w:rPr>
                    <w:t> </w:t>
                  </w:r>
                </w:p>
              </w:tc>
              <w:tc>
                <w:tcPr>
                  <w:tcW w:w="1304"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89DD321" w14:textId="77777777" w:rsidR="00053865" w:rsidRPr="00641C64" w:rsidRDefault="00053865" w:rsidP="00910482">
                  <w:pPr>
                    <w:framePr w:hSpace="180" w:wrap="around" w:vAnchor="text" w:hAnchor="text" w:x="108" w:y="1"/>
                    <w:spacing w:line="276" w:lineRule="auto"/>
                    <w:suppressOverlap/>
                    <w:rPr>
                      <w:b/>
                      <w:bCs/>
                    </w:rPr>
                  </w:pPr>
                  <w:r w:rsidRPr="00641C64">
                    <w:rPr>
                      <w:b/>
                      <w:bCs/>
                    </w:rPr>
                    <w:t>1,02,000</w:t>
                  </w:r>
                </w:p>
              </w:tc>
              <w:tc>
                <w:tcPr>
                  <w:tcW w:w="180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B95860" w14:textId="77777777" w:rsidR="00053865" w:rsidRPr="00641C64" w:rsidRDefault="00053865" w:rsidP="00910482">
                  <w:pPr>
                    <w:framePr w:hSpace="180" w:wrap="around" w:vAnchor="text" w:hAnchor="text" w:x="108" w:y="1"/>
                    <w:spacing w:line="276" w:lineRule="auto"/>
                    <w:suppressOverlap/>
                    <w:rPr>
                      <w:b/>
                      <w:bCs/>
                    </w:rPr>
                  </w:pPr>
                  <w:r w:rsidRPr="00641C64">
                    <w:rPr>
                      <w:b/>
                      <w:bCs/>
                    </w:rPr>
                    <w:t> </w:t>
                  </w:r>
                </w:p>
              </w:tc>
              <w:tc>
                <w:tcPr>
                  <w:tcW w:w="1919"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6804E57" w14:textId="77777777" w:rsidR="00053865" w:rsidRPr="00641C64" w:rsidRDefault="00053865" w:rsidP="00910482">
                  <w:pPr>
                    <w:framePr w:hSpace="180" w:wrap="around" w:vAnchor="text" w:hAnchor="text" w:x="108" w:y="1"/>
                    <w:spacing w:line="276" w:lineRule="auto"/>
                    <w:suppressOverlap/>
                    <w:rPr>
                      <w:b/>
                      <w:bCs/>
                    </w:rPr>
                  </w:pPr>
                  <w:r w:rsidRPr="00641C64">
                    <w:rPr>
                      <w:b/>
                      <w:bCs/>
                    </w:rPr>
                    <w:t>1,02,000</w:t>
                  </w:r>
                </w:p>
              </w:tc>
            </w:tr>
          </w:tbl>
          <w:p w14:paraId="21066209" w14:textId="77777777" w:rsidR="00053865" w:rsidRPr="00641C64" w:rsidRDefault="00053865" w:rsidP="00641C64">
            <w:pPr>
              <w:pStyle w:val="NormalWeb"/>
              <w:spacing w:before="0" w:beforeAutospacing="0" w:after="0" w:afterAutospacing="0" w:line="276" w:lineRule="auto"/>
              <w:rPr>
                <w:color w:val="000000"/>
              </w:rPr>
            </w:pPr>
            <w:proofErr w:type="spellStart"/>
            <w:r w:rsidRPr="00641C64">
              <w:rPr>
                <w:color w:val="000000"/>
              </w:rPr>
              <w:t>Rockey</w:t>
            </w:r>
            <w:proofErr w:type="spellEnd"/>
            <w:r w:rsidRPr="00641C64">
              <w:rPr>
                <w:color w:val="000000"/>
              </w:rPr>
              <w:t xml:space="preserve"> died on June 30, 2017. Under the terms of the partnership deed, the executors of a deceased partner were entitled to:</w:t>
            </w:r>
          </w:p>
          <w:p w14:paraId="0CEBCA6A" w14:textId="0DC5EC0B" w:rsidR="00053865" w:rsidRPr="00641C64" w:rsidRDefault="00053865" w:rsidP="00641C64">
            <w:pPr>
              <w:pStyle w:val="question-list"/>
              <w:numPr>
                <w:ilvl w:val="0"/>
                <w:numId w:val="29"/>
              </w:numPr>
              <w:spacing w:before="0" w:beforeAutospacing="0" w:after="0" w:afterAutospacing="0" w:line="276" w:lineRule="auto"/>
              <w:rPr>
                <w:color w:val="000000"/>
              </w:rPr>
            </w:pPr>
            <w:r w:rsidRPr="00641C64">
              <w:rPr>
                <w:color w:val="000000"/>
              </w:rPr>
              <w:t>Amount standing to the credit of the Partner’s Capital account.</w:t>
            </w:r>
          </w:p>
          <w:p w14:paraId="4CC10180" w14:textId="36911727" w:rsidR="00053865" w:rsidRPr="00641C64" w:rsidRDefault="00053865" w:rsidP="00641C64">
            <w:pPr>
              <w:pStyle w:val="question-list"/>
              <w:numPr>
                <w:ilvl w:val="0"/>
                <w:numId w:val="29"/>
              </w:numPr>
              <w:spacing w:before="0" w:beforeAutospacing="0" w:after="0" w:afterAutospacing="0" w:line="276" w:lineRule="auto"/>
              <w:rPr>
                <w:color w:val="000000"/>
              </w:rPr>
            </w:pPr>
            <w:r w:rsidRPr="00641C64">
              <w:rPr>
                <w:color w:val="000000"/>
              </w:rPr>
              <w:t>Interest on capital at 5% per annum.</w:t>
            </w:r>
          </w:p>
          <w:p w14:paraId="23635FCC" w14:textId="6C5D937B" w:rsidR="00053865" w:rsidRPr="00641C64" w:rsidRDefault="00053865" w:rsidP="00641C64">
            <w:pPr>
              <w:pStyle w:val="question-list"/>
              <w:numPr>
                <w:ilvl w:val="0"/>
                <w:numId w:val="29"/>
              </w:numPr>
              <w:spacing w:before="0" w:beforeAutospacing="0" w:after="0" w:afterAutospacing="0" w:line="276" w:lineRule="auto"/>
              <w:rPr>
                <w:color w:val="000000"/>
              </w:rPr>
            </w:pPr>
            <w:r w:rsidRPr="00641C64">
              <w:rPr>
                <w:color w:val="000000"/>
              </w:rPr>
              <w:t xml:space="preserve">Share of goodwill </w:t>
            </w:r>
            <w:proofErr w:type="gramStart"/>
            <w:r w:rsidRPr="00641C64">
              <w:rPr>
                <w:color w:val="000000"/>
              </w:rPr>
              <w:t>on the basis of</w:t>
            </w:r>
            <w:proofErr w:type="gramEnd"/>
            <w:r w:rsidRPr="00641C64">
              <w:rPr>
                <w:color w:val="000000"/>
              </w:rPr>
              <w:t xml:space="preserve"> twice the average of the past three years’ profit</w:t>
            </w:r>
          </w:p>
          <w:p w14:paraId="365ED5D9" w14:textId="77777777" w:rsidR="00053865" w:rsidRPr="00641C64" w:rsidRDefault="00053865" w:rsidP="00641C64">
            <w:pPr>
              <w:pStyle w:val="question-list"/>
              <w:numPr>
                <w:ilvl w:val="0"/>
                <w:numId w:val="29"/>
              </w:numPr>
              <w:spacing w:before="0" w:beforeAutospacing="0" w:after="0" w:afterAutospacing="0" w:line="276" w:lineRule="auto"/>
              <w:rPr>
                <w:color w:val="000000"/>
              </w:rPr>
            </w:pPr>
            <w:r w:rsidRPr="00641C64">
              <w:rPr>
                <w:color w:val="000000"/>
              </w:rPr>
              <w:t xml:space="preserve">Share of profit from the closing date of the last financial year to the date of death </w:t>
            </w:r>
            <w:proofErr w:type="gramStart"/>
            <w:r w:rsidRPr="00641C64">
              <w:rPr>
                <w:color w:val="000000"/>
              </w:rPr>
              <w:t>on the basis of</w:t>
            </w:r>
            <w:proofErr w:type="gramEnd"/>
            <w:r w:rsidRPr="00641C64">
              <w:rPr>
                <w:color w:val="000000"/>
              </w:rPr>
              <w:t xml:space="preserve"> last year’s profit.</w:t>
            </w:r>
          </w:p>
          <w:p w14:paraId="42EB28C6" w14:textId="5C5DF32F" w:rsidR="00053865" w:rsidRPr="00641C64" w:rsidRDefault="00053865" w:rsidP="00641C64">
            <w:pPr>
              <w:pStyle w:val="NormalWeb"/>
              <w:spacing w:before="0" w:beforeAutospacing="0" w:after="240" w:afterAutospacing="0" w:line="276" w:lineRule="auto"/>
              <w:rPr>
                <w:color w:val="000000"/>
              </w:rPr>
            </w:pPr>
            <w:r w:rsidRPr="00641C64">
              <w:rPr>
                <w:color w:val="000000"/>
              </w:rPr>
              <w:t xml:space="preserve">Profits for the year ending on March 31, 2015, March 31, </w:t>
            </w:r>
            <w:proofErr w:type="gramStart"/>
            <w:r w:rsidRPr="00641C64">
              <w:rPr>
                <w:color w:val="000000"/>
              </w:rPr>
              <w:t>2016</w:t>
            </w:r>
            <w:proofErr w:type="gramEnd"/>
            <w:r w:rsidRPr="00641C64">
              <w:rPr>
                <w:color w:val="000000"/>
              </w:rPr>
              <w:t xml:space="preserve"> and March 31, 2017 were Rs 12,000, Rs 16,000 and Rs 14,000 respectively. Profits were shared in the ratio of capitals. Draw up Rockery’s capital account to be rendered to his executor.</w:t>
            </w:r>
          </w:p>
        </w:tc>
        <w:tc>
          <w:tcPr>
            <w:tcW w:w="455" w:type="dxa"/>
          </w:tcPr>
          <w:p w14:paraId="52880A52" w14:textId="15A1E5B9" w:rsidR="00053865" w:rsidRPr="00641C64" w:rsidRDefault="00053865" w:rsidP="00641C64">
            <w:pPr>
              <w:spacing w:line="276" w:lineRule="auto"/>
              <w:jc w:val="right"/>
              <w:rPr>
                <w:color w:val="000000" w:themeColor="text1"/>
              </w:rPr>
            </w:pPr>
            <w:r w:rsidRPr="00641C64">
              <w:rPr>
                <w:color w:val="000000" w:themeColor="text1"/>
              </w:rPr>
              <w:t>6</w:t>
            </w:r>
          </w:p>
        </w:tc>
      </w:tr>
      <w:tr w:rsidR="00053865" w:rsidRPr="00641C64" w14:paraId="6678033A" w14:textId="77777777" w:rsidTr="00D76F53">
        <w:trPr>
          <w:gridAfter w:val="1"/>
          <w:wAfter w:w="8" w:type="dxa"/>
          <w:trHeight w:val="155"/>
        </w:trPr>
        <w:tc>
          <w:tcPr>
            <w:tcW w:w="630" w:type="dxa"/>
          </w:tcPr>
          <w:p w14:paraId="6325C694" w14:textId="2F0DAF39" w:rsidR="00053865" w:rsidRPr="00641C64" w:rsidRDefault="00053865" w:rsidP="00641C64">
            <w:pPr>
              <w:spacing w:line="276" w:lineRule="auto"/>
              <w:rPr>
                <w:color w:val="000000" w:themeColor="text1"/>
              </w:rPr>
            </w:pPr>
            <w:r w:rsidRPr="00641C64">
              <w:rPr>
                <w:color w:val="000000" w:themeColor="text1"/>
              </w:rPr>
              <w:t>26</w:t>
            </w:r>
          </w:p>
        </w:tc>
        <w:tc>
          <w:tcPr>
            <w:tcW w:w="9445" w:type="dxa"/>
            <w:gridSpan w:val="4"/>
          </w:tcPr>
          <w:p w14:paraId="19724800" w14:textId="2B51EDD3" w:rsidR="00053865" w:rsidRPr="00641C64" w:rsidRDefault="00053865" w:rsidP="00641C64">
            <w:pPr>
              <w:pStyle w:val="NormalWeb"/>
              <w:spacing w:before="0" w:beforeAutospacing="0" w:after="0" w:afterAutospacing="0" w:line="276" w:lineRule="auto"/>
              <w:rPr>
                <w:color w:val="000000"/>
              </w:rPr>
            </w:pPr>
            <w:r w:rsidRPr="00641C64">
              <w:rPr>
                <w:color w:val="000000"/>
              </w:rPr>
              <w:t>X Ltd invited applications for issuing 75,000 equity shares of Rs. 10 each at a premium of Rs. 5 per share. The amount was payable as follows</w:t>
            </w:r>
            <w:r w:rsidRPr="00641C64">
              <w:rPr>
                <w:color w:val="000000"/>
              </w:rPr>
              <w:br/>
              <w:t>On application and allotment — Rs. 9 per share (including premium)</w:t>
            </w:r>
            <w:r w:rsidRPr="00641C64">
              <w:rPr>
                <w:color w:val="000000"/>
              </w:rPr>
              <w:br/>
              <w:t>On first and final call — Balance amount.</w:t>
            </w:r>
            <w:r w:rsidRPr="00641C64">
              <w:rPr>
                <w:color w:val="000000"/>
              </w:rPr>
              <w:br/>
              <w:t>Applications for 3,00,000 shares were received. Applications for 2,00,000 shares were rejected and money refunded. Shares were allotted on pro-rata basis to the remaining applicants. The first and final call was made. The amount was duly received except on 1,500 shares applied by Ravi. His shares were forfeited. The forfeited shares were reissued at a discount of Rs. 4 per share. Pass necessary journal entries for the above transactions in the books of X Ltd.</w:t>
            </w:r>
          </w:p>
        </w:tc>
        <w:tc>
          <w:tcPr>
            <w:tcW w:w="455" w:type="dxa"/>
          </w:tcPr>
          <w:p w14:paraId="5040F15B" w14:textId="7EF6B26F" w:rsidR="00053865" w:rsidRPr="00641C64" w:rsidRDefault="00053865" w:rsidP="00641C64">
            <w:pPr>
              <w:spacing w:line="276" w:lineRule="auto"/>
              <w:jc w:val="right"/>
              <w:rPr>
                <w:color w:val="000000" w:themeColor="text1"/>
              </w:rPr>
            </w:pPr>
            <w:r w:rsidRPr="00641C64">
              <w:rPr>
                <w:color w:val="000000" w:themeColor="text1"/>
              </w:rPr>
              <w:t>6</w:t>
            </w:r>
          </w:p>
        </w:tc>
      </w:tr>
      <w:tr w:rsidR="00053865" w:rsidRPr="00641C64" w14:paraId="1704C494" w14:textId="77777777" w:rsidTr="00D76F53">
        <w:trPr>
          <w:trHeight w:val="155"/>
        </w:trPr>
        <w:tc>
          <w:tcPr>
            <w:tcW w:w="10538" w:type="dxa"/>
            <w:gridSpan w:val="7"/>
          </w:tcPr>
          <w:p w14:paraId="07361413" w14:textId="77777777" w:rsidR="00053865" w:rsidRPr="00641C64" w:rsidRDefault="00053865" w:rsidP="00641C64">
            <w:pPr>
              <w:spacing w:line="276" w:lineRule="auto"/>
              <w:jc w:val="center"/>
            </w:pPr>
            <w:r w:rsidRPr="00641C64">
              <w:t xml:space="preserve">Part B </w:t>
            </w:r>
          </w:p>
          <w:p w14:paraId="7F37B417" w14:textId="2BD09E89" w:rsidR="00053865" w:rsidRPr="00641C64" w:rsidRDefault="00053865" w:rsidP="00641C64">
            <w:pPr>
              <w:spacing w:line="276" w:lineRule="auto"/>
              <w:jc w:val="center"/>
              <w:rPr>
                <w:color w:val="000000" w:themeColor="text1"/>
              </w:rPr>
            </w:pPr>
            <w:r w:rsidRPr="00641C64">
              <w:t>(Analysis of Financial Statements)</w:t>
            </w:r>
          </w:p>
        </w:tc>
      </w:tr>
      <w:tr w:rsidR="00053865" w:rsidRPr="00641C64" w14:paraId="568BA421" w14:textId="77777777" w:rsidTr="00D76F53">
        <w:trPr>
          <w:gridAfter w:val="1"/>
          <w:wAfter w:w="8" w:type="dxa"/>
          <w:trHeight w:val="179"/>
        </w:trPr>
        <w:tc>
          <w:tcPr>
            <w:tcW w:w="630" w:type="dxa"/>
          </w:tcPr>
          <w:p w14:paraId="2520B9BD" w14:textId="59B0EF73" w:rsidR="00053865" w:rsidRPr="00641C64" w:rsidRDefault="00053865" w:rsidP="00641C64">
            <w:pPr>
              <w:spacing w:line="276" w:lineRule="auto"/>
              <w:rPr>
                <w:color w:val="000000" w:themeColor="text1"/>
              </w:rPr>
            </w:pPr>
            <w:r w:rsidRPr="00641C64">
              <w:rPr>
                <w:color w:val="000000" w:themeColor="text1"/>
              </w:rPr>
              <w:t>27</w:t>
            </w:r>
          </w:p>
        </w:tc>
        <w:tc>
          <w:tcPr>
            <w:tcW w:w="9445" w:type="dxa"/>
            <w:gridSpan w:val="4"/>
          </w:tcPr>
          <w:p w14:paraId="3F8F14FA" w14:textId="77777777" w:rsidR="00053865" w:rsidRPr="00641C64" w:rsidRDefault="00053865" w:rsidP="00641C64">
            <w:pPr>
              <w:pStyle w:val="question-list"/>
              <w:spacing w:before="0" w:beforeAutospacing="0" w:after="0" w:afterAutospacing="0" w:line="276" w:lineRule="auto"/>
              <w:rPr>
                <w:color w:val="000000"/>
              </w:rPr>
            </w:pPr>
            <w:r w:rsidRPr="00641C64">
              <w:rPr>
                <w:color w:val="000000"/>
              </w:rPr>
              <w:t>Which of the following item is not added or deducted while preparing cash flow statement?</w:t>
            </w:r>
          </w:p>
          <w:p w14:paraId="6F24A178" w14:textId="3E5DE591" w:rsidR="00053865" w:rsidRPr="00641C64" w:rsidRDefault="00053865" w:rsidP="00641C64">
            <w:pPr>
              <w:pStyle w:val="question-list"/>
              <w:numPr>
                <w:ilvl w:val="1"/>
                <w:numId w:val="15"/>
              </w:numPr>
              <w:spacing w:before="0" w:beforeAutospacing="0" w:after="0" w:afterAutospacing="0" w:line="276" w:lineRule="auto"/>
              <w:rPr>
                <w:rStyle w:val="mcqoptiontext"/>
                <w:color w:val="000000"/>
              </w:rPr>
            </w:pPr>
            <w:r w:rsidRPr="00641C64">
              <w:rPr>
                <w:rStyle w:val="mcqoptiontext"/>
                <w:color w:val="000000"/>
              </w:rPr>
              <w:t>Dividend Received</w:t>
            </w:r>
          </w:p>
          <w:p w14:paraId="6B5372F3" w14:textId="745735C6" w:rsidR="00053865" w:rsidRPr="00641C64" w:rsidRDefault="00053865" w:rsidP="00641C64">
            <w:pPr>
              <w:pStyle w:val="question-list"/>
              <w:numPr>
                <w:ilvl w:val="1"/>
                <w:numId w:val="15"/>
              </w:numPr>
              <w:spacing w:before="0" w:beforeAutospacing="0" w:after="0" w:afterAutospacing="0" w:line="276" w:lineRule="auto"/>
              <w:rPr>
                <w:color w:val="000000"/>
              </w:rPr>
            </w:pPr>
            <w:r w:rsidRPr="00641C64">
              <w:rPr>
                <w:color w:val="000000"/>
              </w:rPr>
              <w:t>Bonus shares issued</w:t>
            </w:r>
          </w:p>
          <w:p w14:paraId="7B6DC5F1" w14:textId="4187977D" w:rsidR="00053865" w:rsidRPr="00641C64" w:rsidRDefault="00053865" w:rsidP="00641C64">
            <w:pPr>
              <w:pStyle w:val="question-list"/>
              <w:numPr>
                <w:ilvl w:val="1"/>
                <w:numId w:val="15"/>
              </w:numPr>
              <w:spacing w:before="0" w:beforeAutospacing="0" w:after="0" w:afterAutospacing="0" w:line="276" w:lineRule="auto"/>
              <w:rPr>
                <w:color w:val="000000"/>
              </w:rPr>
            </w:pPr>
            <w:r w:rsidRPr="00641C64">
              <w:rPr>
                <w:color w:val="000000"/>
              </w:rPr>
              <w:t>Dividend Paid</w:t>
            </w:r>
          </w:p>
          <w:p w14:paraId="694B3B0B" w14:textId="707C8641" w:rsidR="00053865" w:rsidRPr="00641C64" w:rsidRDefault="00053865" w:rsidP="00641C64">
            <w:pPr>
              <w:pStyle w:val="question-list"/>
              <w:numPr>
                <w:ilvl w:val="1"/>
                <w:numId w:val="15"/>
              </w:numPr>
              <w:spacing w:before="0" w:beforeAutospacing="0" w:after="240" w:afterAutospacing="0" w:line="276" w:lineRule="auto"/>
              <w:rPr>
                <w:color w:val="000000"/>
              </w:rPr>
            </w:pPr>
            <w:r w:rsidRPr="00641C64">
              <w:rPr>
                <w:color w:val="000000"/>
              </w:rPr>
              <w:t>Purchase of goodwill</w:t>
            </w:r>
          </w:p>
        </w:tc>
        <w:tc>
          <w:tcPr>
            <w:tcW w:w="455" w:type="dxa"/>
          </w:tcPr>
          <w:p w14:paraId="06250DB6" w14:textId="5928506C"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1B5956C8" w14:textId="77777777" w:rsidTr="00D76F53">
        <w:trPr>
          <w:gridAfter w:val="1"/>
          <w:wAfter w:w="8" w:type="dxa"/>
          <w:trHeight w:val="179"/>
        </w:trPr>
        <w:tc>
          <w:tcPr>
            <w:tcW w:w="630" w:type="dxa"/>
          </w:tcPr>
          <w:p w14:paraId="613C9863" w14:textId="4AFEB684" w:rsidR="00053865" w:rsidRPr="00641C64" w:rsidRDefault="00053865" w:rsidP="00641C64">
            <w:pPr>
              <w:spacing w:line="276" w:lineRule="auto"/>
              <w:rPr>
                <w:color w:val="000000" w:themeColor="text1"/>
              </w:rPr>
            </w:pPr>
            <w:r w:rsidRPr="00641C64">
              <w:rPr>
                <w:color w:val="000000" w:themeColor="text1"/>
              </w:rPr>
              <w:t>28</w:t>
            </w:r>
          </w:p>
        </w:tc>
        <w:tc>
          <w:tcPr>
            <w:tcW w:w="9445" w:type="dxa"/>
            <w:gridSpan w:val="4"/>
          </w:tcPr>
          <w:p w14:paraId="64B153F9" w14:textId="4D076248" w:rsidR="00053865" w:rsidRPr="00641C64" w:rsidRDefault="00053865" w:rsidP="00641C64">
            <w:pPr>
              <w:pStyle w:val="question-list"/>
              <w:spacing w:before="0" w:beforeAutospacing="0" w:after="0" w:afterAutospacing="0" w:line="276" w:lineRule="auto"/>
              <w:rPr>
                <w:color w:val="000000"/>
              </w:rPr>
            </w:pPr>
            <w:r w:rsidRPr="00641C64">
              <w:rPr>
                <w:color w:val="000000"/>
              </w:rPr>
              <w:t>A Ltd engaged in the business retailing of Air-Conditioners, invested Rs. 25, 00,000 in the shares of a manufacturing company. Dividend received on this investment will be:</w:t>
            </w:r>
          </w:p>
          <w:p w14:paraId="518CB646" w14:textId="6614C966" w:rsidR="00053865" w:rsidRPr="00641C64" w:rsidRDefault="00053865" w:rsidP="00641C64">
            <w:pPr>
              <w:pStyle w:val="question-list"/>
              <w:numPr>
                <w:ilvl w:val="1"/>
                <w:numId w:val="13"/>
              </w:numPr>
              <w:spacing w:before="0" w:beforeAutospacing="0" w:after="0" w:afterAutospacing="0" w:line="276" w:lineRule="auto"/>
              <w:rPr>
                <w:color w:val="000000"/>
              </w:rPr>
            </w:pPr>
            <w:r w:rsidRPr="00641C64">
              <w:rPr>
                <w:color w:val="000000"/>
              </w:rPr>
              <w:lastRenderedPageBreak/>
              <w:t>Cash flow from Investing activities</w:t>
            </w:r>
          </w:p>
          <w:p w14:paraId="1E398229" w14:textId="2E67E903" w:rsidR="00053865" w:rsidRPr="00641C64" w:rsidRDefault="00053865" w:rsidP="00641C64">
            <w:pPr>
              <w:pStyle w:val="question-list"/>
              <w:numPr>
                <w:ilvl w:val="1"/>
                <w:numId w:val="13"/>
              </w:numPr>
              <w:spacing w:before="0" w:beforeAutospacing="0" w:after="0" w:afterAutospacing="0" w:line="276" w:lineRule="auto"/>
              <w:rPr>
                <w:color w:val="000000"/>
              </w:rPr>
            </w:pPr>
            <w:r w:rsidRPr="00641C64">
              <w:rPr>
                <w:color w:val="000000"/>
              </w:rPr>
              <w:t>Cash flow from operating activities</w:t>
            </w:r>
          </w:p>
          <w:p w14:paraId="1F43137F" w14:textId="3B007F88" w:rsidR="00053865" w:rsidRPr="00641C64" w:rsidRDefault="00053865" w:rsidP="00641C64">
            <w:pPr>
              <w:pStyle w:val="question-list"/>
              <w:numPr>
                <w:ilvl w:val="1"/>
                <w:numId w:val="13"/>
              </w:numPr>
              <w:spacing w:before="0" w:beforeAutospacing="0" w:after="0" w:afterAutospacing="0" w:line="276" w:lineRule="auto"/>
              <w:rPr>
                <w:color w:val="000000"/>
              </w:rPr>
            </w:pPr>
            <w:r w:rsidRPr="00641C64">
              <w:rPr>
                <w:color w:val="000000"/>
              </w:rPr>
              <w:t>Cash Equivalent</w:t>
            </w:r>
          </w:p>
          <w:p w14:paraId="6CAEF357" w14:textId="020320A1" w:rsidR="00053865" w:rsidRPr="00641C64" w:rsidRDefault="00053865" w:rsidP="00641C64">
            <w:pPr>
              <w:pStyle w:val="question-list"/>
              <w:numPr>
                <w:ilvl w:val="1"/>
                <w:numId w:val="13"/>
              </w:numPr>
              <w:spacing w:before="0" w:beforeAutospacing="0" w:after="0" w:afterAutospacing="0" w:line="276" w:lineRule="auto"/>
              <w:rPr>
                <w:color w:val="000000"/>
              </w:rPr>
            </w:pPr>
            <w:r w:rsidRPr="00641C64">
              <w:rPr>
                <w:color w:val="000000"/>
              </w:rPr>
              <w:t>Cash flow from Financing activities</w:t>
            </w:r>
          </w:p>
        </w:tc>
        <w:tc>
          <w:tcPr>
            <w:tcW w:w="455" w:type="dxa"/>
          </w:tcPr>
          <w:p w14:paraId="0EBA4798" w14:textId="4636B009" w:rsidR="00053865" w:rsidRPr="00641C64" w:rsidRDefault="00053865" w:rsidP="00641C64">
            <w:pPr>
              <w:spacing w:line="276" w:lineRule="auto"/>
              <w:jc w:val="right"/>
              <w:rPr>
                <w:color w:val="000000" w:themeColor="text1"/>
              </w:rPr>
            </w:pPr>
            <w:r w:rsidRPr="00641C64">
              <w:rPr>
                <w:color w:val="000000" w:themeColor="text1"/>
              </w:rPr>
              <w:lastRenderedPageBreak/>
              <w:t>1</w:t>
            </w:r>
          </w:p>
        </w:tc>
      </w:tr>
      <w:tr w:rsidR="00053865" w:rsidRPr="00641C64" w14:paraId="74A0EEA0" w14:textId="77777777" w:rsidTr="00D76F53">
        <w:trPr>
          <w:gridAfter w:val="1"/>
          <w:wAfter w:w="8" w:type="dxa"/>
          <w:trHeight w:val="155"/>
        </w:trPr>
        <w:tc>
          <w:tcPr>
            <w:tcW w:w="630" w:type="dxa"/>
          </w:tcPr>
          <w:p w14:paraId="048BD158" w14:textId="5AA50056" w:rsidR="00053865" w:rsidRPr="00641C64" w:rsidRDefault="00053865" w:rsidP="00641C64">
            <w:pPr>
              <w:spacing w:line="276" w:lineRule="auto"/>
              <w:rPr>
                <w:color w:val="000000" w:themeColor="text1"/>
              </w:rPr>
            </w:pPr>
            <w:r w:rsidRPr="00641C64">
              <w:rPr>
                <w:color w:val="000000" w:themeColor="text1"/>
              </w:rPr>
              <w:t>29</w:t>
            </w:r>
          </w:p>
        </w:tc>
        <w:tc>
          <w:tcPr>
            <w:tcW w:w="9445" w:type="dxa"/>
            <w:gridSpan w:val="4"/>
          </w:tcPr>
          <w:p w14:paraId="6CF728D6"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Match the following</w:t>
            </w:r>
          </w:p>
          <w:tbl>
            <w:tblPr>
              <w:tblW w:w="0" w:type="auto"/>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2822"/>
              <w:gridCol w:w="6270"/>
            </w:tblGrid>
            <w:tr w:rsidR="00053865" w:rsidRPr="00641C64" w14:paraId="4811FD75" w14:textId="77777777" w:rsidTr="00C32021">
              <w:tc>
                <w:tcPr>
                  <w:tcW w:w="282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0E6961F" w14:textId="3F857C6F" w:rsidR="00053865" w:rsidRPr="00641C64" w:rsidRDefault="00053865" w:rsidP="00910482">
                  <w:pPr>
                    <w:framePr w:hSpace="180" w:wrap="around" w:vAnchor="text" w:hAnchor="text" w:x="108" w:y="1"/>
                    <w:spacing w:line="276" w:lineRule="auto"/>
                    <w:suppressOverlap/>
                    <w:rPr>
                      <w:color w:val="000000"/>
                    </w:rPr>
                  </w:pPr>
                  <w:r w:rsidRPr="00641C64">
                    <w:rPr>
                      <w:color w:val="000000"/>
                    </w:rPr>
                    <w:t xml:space="preserve">a) Operating profit ratio </w:t>
                  </w:r>
                </w:p>
              </w:tc>
              <w:tc>
                <w:tcPr>
                  <w:tcW w:w="6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91A112F" w14:textId="77777777" w:rsidR="00053865" w:rsidRPr="00641C64" w:rsidRDefault="00053865" w:rsidP="00910482">
                  <w:pPr>
                    <w:framePr w:hSpace="180" w:wrap="around" w:vAnchor="text" w:hAnchor="text" w:x="108" w:y="1"/>
                    <w:spacing w:line="276" w:lineRule="auto"/>
                    <w:suppressOverlap/>
                    <w:rPr>
                      <w:color w:val="000000"/>
                    </w:rPr>
                  </w:pPr>
                  <w:proofErr w:type="spellStart"/>
                  <w:r w:rsidRPr="00641C64">
                    <w:rPr>
                      <w:color w:val="000000"/>
                    </w:rPr>
                    <w:t>i</w:t>
                  </w:r>
                  <w:proofErr w:type="spellEnd"/>
                  <w:r w:rsidRPr="00641C64">
                    <w:rPr>
                      <w:color w:val="000000"/>
                    </w:rPr>
                    <w:t>) Relationship between operating profit and net sale</w:t>
                  </w:r>
                </w:p>
              </w:tc>
            </w:tr>
            <w:tr w:rsidR="00053865" w:rsidRPr="00641C64" w14:paraId="1402DDD1" w14:textId="77777777" w:rsidTr="00C32021">
              <w:tc>
                <w:tcPr>
                  <w:tcW w:w="282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53552FC"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b) Operating ratio</w:t>
                  </w:r>
                </w:p>
              </w:tc>
              <w:tc>
                <w:tcPr>
                  <w:tcW w:w="6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9BD7374"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ii) Relationship between gross profit to net sales</w:t>
                  </w:r>
                </w:p>
              </w:tc>
            </w:tr>
            <w:tr w:rsidR="00053865" w:rsidRPr="00641C64" w14:paraId="6995FDEE" w14:textId="77777777" w:rsidTr="00C32021">
              <w:tc>
                <w:tcPr>
                  <w:tcW w:w="282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D046900"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c) Gross profit</w:t>
                  </w:r>
                </w:p>
              </w:tc>
              <w:tc>
                <w:tcPr>
                  <w:tcW w:w="627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D3D092E" w14:textId="77777777" w:rsidR="00053865" w:rsidRPr="00641C64" w:rsidRDefault="00053865" w:rsidP="00910482">
                  <w:pPr>
                    <w:framePr w:hSpace="180" w:wrap="around" w:vAnchor="text" w:hAnchor="text" w:x="108" w:y="1"/>
                    <w:spacing w:line="276" w:lineRule="auto"/>
                    <w:suppressOverlap/>
                    <w:rPr>
                      <w:color w:val="000000"/>
                    </w:rPr>
                  </w:pPr>
                  <w:r w:rsidRPr="00641C64">
                    <w:rPr>
                      <w:color w:val="000000"/>
                    </w:rPr>
                    <w:t>iii) Relationship between operating cost and net sale</w:t>
                  </w:r>
                </w:p>
              </w:tc>
            </w:tr>
          </w:tbl>
          <w:p w14:paraId="1B13830F" w14:textId="77777777" w:rsidR="00053865" w:rsidRPr="00641C64" w:rsidRDefault="00053865" w:rsidP="00641C64">
            <w:pPr>
              <w:pStyle w:val="NormalWeb"/>
              <w:numPr>
                <w:ilvl w:val="0"/>
                <w:numId w:val="4"/>
              </w:numPr>
              <w:spacing w:before="0" w:beforeAutospacing="0" w:after="0" w:afterAutospacing="0" w:line="276" w:lineRule="auto"/>
              <w:rPr>
                <w:color w:val="000000"/>
                <w:lang w:val="en-US" w:eastAsia="en-US"/>
              </w:rPr>
            </w:pPr>
            <w:r w:rsidRPr="00641C64">
              <w:rPr>
                <w:color w:val="000000"/>
              </w:rPr>
              <w:t>(</w:t>
            </w:r>
            <w:proofErr w:type="spellStart"/>
            <w:r w:rsidRPr="00641C64">
              <w:rPr>
                <w:color w:val="000000"/>
              </w:rPr>
              <w:t>i</w:t>
            </w:r>
            <w:proofErr w:type="spellEnd"/>
            <w:r w:rsidRPr="00641C64">
              <w:rPr>
                <w:color w:val="000000"/>
              </w:rPr>
              <w:t>), b(iii), c(ii)</w:t>
            </w:r>
          </w:p>
          <w:p w14:paraId="56978FB2" w14:textId="77777777" w:rsidR="00053865" w:rsidRPr="00641C64" w:rsidRDefault="00053865" w:rsidP="00641C64">
            <w:pPr>
              <w:pStyle w:val="NormalWeb"/>
              <w:numPr>
                <w:ilvl w:val="0"/>
                <w:numId w:val="4"/>
              </w:numPr>
              <w:spacing w:before="0" w:beforeAutospacing="0" w:after="0" w:afterAutospacing="0" w:line="276" w:lineRule="auto"/>
              <w:rPr>
                <w:color w:val="000000"/>
              </w:rPr>
            </w:pPr>
            <w:r w:rsidRPr="00641C64">
              <w:rPr>
                <w:color w:val="000000"/>
              </w:rPr>
              <w:t>a(iii), b(</w:t>
            </w:r>
            <w:proofErr w:type="spellStart"/>
            <w:r w:rsidRPr="00641C64">
              <w:rPr>
                <w:color w:val="000000"/>
              </w:rPr>
              <w:t>i</w:t>
            </w:r>
            <w:proofErr w:type="spellEnd"/>
            <w:r w:rsidRPr="00641C64">
              <w:rPr>
                <w:color w:val="000000"/>
              </w:rPr>
              <w:t>), c(ii)</w:t>
            </w:r>
          </w:p>
          <w:p w14:paraId="0F7070D1" w14:textId="77777777" w:rsidR="00053865" w:rsidRPr="00641C64" w:rsidRDefault="00053865" w:rsidP="00641C64">
            <w:pPr>
              <w:pStyle w:val="NormalWeb"/>
              <w:numPr>
                <w:ilvl w:val="0"/>
                <w:numId w:val="4"/>
              </w:numPr>
              <w:spacing w:before="0" w:beforeAutospacing="0" w:after="0" w:afterAutospacing="0" w:line="276" w:lineRule="auto"/>
              <w:rPr>
                <w:color w:val="000000"/>
              </w:rPr>
            </w:pPr>
            <w:r w:rsidRPr="00641C64">
              <w:rPr>
                <w:color w:val="000000"/>
              </w:rPr>
              <w:t>a(ii), b(iii), c(</w:t>
            </w:r>
            <w:proofErr w:type="spellStart"/>
            <w:r w:rsidRPr="00641C64">
              <w:rPr>
                <w:color w:val="000000"/>
              </w:rPr>
              <w:t>i</w:t>
            </w:r>
            <w:proofErr w:type="spellEnd"/>
            <w:r w:rsidRPr="00641C64">
              <w:rPr>
                <w:color w:val="000000"/>
              </w:rPr>
              <w:t>)</w:t>
            </w:r>
          </w:p>
          <w:p w14:paraId="3043F138" w14:textId="70498C2D" w:rsidR="00053865" w:rsidRPr="00641C64" w:rsidRDefault="00053865" w:rsidP="00641C64">
            <w:pPr>
              <w:pStyle w:val="NormalWeb"/>
              <w:numPr>
                <w:ilvl w:val="0"/>
                <w:numId w:val="4"/>
              </w:numPr>
              <w:spacing w:before="0" w:beforeAutospacing="0" w:after="0" w:afterAutospacing="0" w:line="276" w:lineRule="auto"/>
              <w:rPr>
                <w:color w:val="000000"/>
              </w:rPr>
            </w:pPr>
            <w:r w:rsidRPr="00641C64">
              <w:rPr>
                <w:color w:val="000000"/>
              </w:rPr>
              <w:t>a(</w:t>
            </w:r>
            <w:proofErr w:type="spellStart"/>
            <w:r w:rsidRPr="00641C64">
              <w:rPr>
                <w:color w:val="000000"/>
              </w:rPr>
              <w:t>i</w:t>
            </w:r>
            <w:proofErr w:type="spellEnd"/>
            <w:r w:rsidRPr="00641C64">
              <w:rPr>
                <w:color w:val="000000"/>
              </w:rPr>
              <w:t>), b(ii), c(iii)</w:t>
            </w:r>
          </w:p>
        </w:tc>
        <w:tc>
          <w:tcPr>
            <w:tcW w:w="455" w:type="dxa"/>
          </w:tcPr>
          <w:p w14:paraId="59152CD0" w14:textId="77777777" w:rsidR="00053865" w:rsidRPr="00641C64" w:rsidRDefault="00053865" w:rsidP="00641C64">
            <w:pPr>
              <w:spacing w:line="276" w:lineRule="auto"/>
              <w:jc w:val="right"/>
              <w:rPr>
                <w:color w:val="000000" w:themeColor="text1"/>
              </w:rPr>
            </w:pPr>
            <w:r w:rsidRPr="00641C64">
              <w:rPr>
                <w:color w:val="000000" w:themeColor="text1"/>
              </w:rPr>
              <w:t>1</w:t>
            </w:r>
          </w:p>
          <w:p w14:paraId="6CB0FE88" w14:textId="77777777" w:rsidR="00053865" w:rsidRPr="00641C64" w:rsidRDefault="00053865" w:rsidP="00641C64">
            <w:pPr>
              <w:spacing w:line="276" w:lineRule="auto"/>
              <w:jc w:val="right"/>
              <w:rPr>
                <w:color w:val="000000" w:themeColor="text1"/>
              </w:rPr>
            </w:pPr>
          </w:p>
          <w:p w14:paraId="6DE02C29" w14:textId="77777777" w:rsidR="00053865" w:rsidRPr="00641C64" w:rsidRDefault="00053865" w:rsidP="00641C64">
            <w:pPr>
              <w:spacing w:line="276" w:lineRule="auto"/>
              <w:jc w:val="right"/>
              <w:rPr>
                <w:color w:val="000000" w:themeColor="text1"/>
              </w:rPr>
            </w:pPr>
          </w:p>
          <w:p w14:paraId="5EA6146C" w14:textId="77777777" w:rsidR="00053865" w:rsidRPr="00641C64" w:rsidRDefault="00053865" w:rsidP="00641C64">
            <w:pPr>
              <w:spacing w:line="276" w:lineRule="auto"/>
              <w:jc w:val="right"/>
              <w:rPr>
                <w:color w:val="000000" w:themeColor="text1"/>
              </w:rPr>
            </w:pPr>
          </w:p>
          <w:p w14:paraId="1DB9BC77" w14:textId="77777777" w:rsidR="00053865" w:rsidRPr="00641C64" w:rsidRDefault="00053865" w:rsidP="00641C64">
            <w:pPr>
              <w:spacing w:line="276" w:lineRule="auto"/>
              <w:jc w:val="right"/>
              <w:rPr>
                <w:color w:val="000000" w:themeColor="text1"/>
              </w:rPr>
            </w:pPr>
          </w:p>
          <w:p w14:paraId="3885D020" w14:textId="77777777" w:rsidR="00053865" w:rsidRPr="00641C64" w:rsidRDefault="00053865" w:rsidP="00641C64">
            <w:pPr>
              <w:spacing w:line="276" w:lineRule="auto"/>
              <w:jc w:val="right"/>
              <w:rPr>
                <w:color w:val="000000" w:themeColor="text1"/>
              </w:rPr>
            </w:pPr>
          </w:p>
          <w:p w14:paraId="3989C03E" w14:textId="797FD7C6" w:rsidR="00053865" w:rsidRPr="00641C64" w:rsidRDefault="00053865" w:rsidP="00641C64">
            <w:pPr>
              <w:spacing w:line="276" w:lineRule="auto"/>
              <w:jc w:val="right"/>
              <w:rPr>
                <w:color w:val="000000" w:themeColor="text1"/>
              </w:rPr>
            </w:pPr>
          </w:p>
        </w:tc>
      </w:tr>
      <w:tr w:rsidR="00053865" w:rsidRPr="00641C64" w14:paraId="1F459F60" w14:textId="77777777" w:rsidTr="00D76F53">
        <w:trPr>
          <w:gridAfter w:val="1"/>
          <w:wAfter w:w="8" w:type="dxa"/>
          <w:trHeight w:val="155"/>
        </w:trPr>
        <w:tc>
          <w:tcPr>
            <w:tcW w:w="630" w:type="dxa"/>
          </w:tcPr>
          <w:p w14:paraId="5CEF63BD" w14:textId="43691044" w:rsidR="00053865" w:rsidRPr="00641C64" w:rsidRDefault="00053865" w:rsidP="00641C64">
            <w:pPr>
              <w:spacing w:line="276" w:lineRule="auto"/>
              <w:rPr>
                <w:color w:val="000000" w:themeColor="text1"/>
              </w:rPr>
            </w:pPr>
            <w:r w:rsidRPr="00641C64">
              <w:rPr>
                <w:color w:val="000000" w:themeColor="text1"/>
              </w:rPr>
              <w:t>30</w:t>
            </w:r>
          </w:p>
        </w:tc>
        <w:tc>
          <w:tcPr>
            <w:tcW w:w="9445" w:type="dxa"/>
            <w:gridSpan w:val="4"/>
          </w:tcPr>
          <w:p w14:paraId="234F49D7" w14:textId="77777777" w:rsidR="00053865" w:rsidRPr="00641C64" w:rsidRDefault="00053865" w:rsidP="00641C64">
            <w:pPr>
              <w:spacing w:line="276" w:lineRule="auto"/>
              <w:rPr>
                <w:color w:val="000000"/>
                <w:lang w:val="en-US" w:eastAsia="en-US"/>
              </w:rPr>
            </w:pPr>
            <w:r w:rsidRPr="00641C64">
              <w:rPr>
                <w:color w:val="000000"/>
              </w:rPr>
              <w:t xml:space="preserve">Following Items that can be shown as contingent Liabilities in a </w:t>
            </w:r>
            <w:proofErr w:type="gramStart"/>
            <w:r w:rsidRPr="00641C64">
              <w:rPr>
                <w:color w:val="000000"/>
              </w:rPr>
              <w:t>company‘</w:t>
            </w:r>
            <w:proofErr w:type="gramEnd"/>
            <w:r w:rsidRPr="00641C64">
              <w:rPr>
                <w:color w:val="000000"/>
              </w:rPr>
              <w:t>s Balance sheet except</w:t>
            </w:r>
          </w:p>
          <w:p w14:paraId="1331093E" w14:textId="0D2A41CB" w:rsidR="00053865" w:rsidRPr="00641C64" w:rsidRDefault="00053865" w:rsidP="00641C64">
            <w:pPr>
              <w:pStyle w:val="ListParagraph"/>
              <w:numPr>
                <w:ilvl w:val="0"/>
                <w:numId w:val="31"/>
              </w:numPr>
              <w:spacing w:line="276" w:lineRule="auto"/>
              <w:rPr>
                <w:color w:val="000000"/>
              </w:rPr>
            </w:pPr>
            <w:r w:rsidRPr="00641C64">
              <w:rPr>
                <w:color w:val="000000"/>
              </w:rPr>
              <w:t>Arrears of Dividend on Cumulative preference share</w:t>
            </w:r>
          </w:p>
          <w:p w14:paraId="63F0D6F2" w14:textId="6E3EB77D" w:rsidR="00053865" w:rsidRPr="00641C64" w:rsidRDefault="00053865" w:rsidP="00641C64">
            <w:pPr>
              <w:pStyle w:val="ListParagraph"/>
              <w:numPr>
                <w:ilvl w:val="0"/>
                <w:numId w:val="31"/>
              </w:numPr>
              <w:spacing w:line="276" w:lineRule="auto"/>
              <w:rPr>
                <w:color w:val="000000"/>
              </w:rPr>
            </w:pPr>
            <w:r w:rsidRPr="00641C64">
              <w:rPr>
                <w:color w:val="000000"/>
              </w:rPr>
              <w:t>Claims against the Company not acknowledged as debts.</w:t>
            </w:r>
          </w:p>
          <w:p w14:paraId="2972F9BA" w14:textId="6B0E689F" w:rsidR="00053865" w:rsidRPr="00641C64" w:rsidRDefault="00053865" w:rsidP="00641C64">
            <w:pPr>
              <w:pStyle w:val="ListParagraph"/>
              <w:numPr>
                <w:ilvl w:val="0"/>
                <w:numId w:val="31"/>
              </w:numPr>
              <w:spacing w:line="276" w:lineRule="auto"/>
              <w:rPr>
                <w:color w:val="000000"/>
              </w:rPr>
            </w:pPr>
            <w:r w:rsidRPr="00641C64">
              <w:rPr>
                <w:color w:val="000000"/>
              </w:rPr>
              <w:t>Advance to Subsidiaries</w:t>
            </w:r>
          </w:p>
          <w:p w14:paraId="7272F8DE" w14:textId="54349F98" w:rsidR="00053865" w:rsidRPr="00641C64" w:rsidRDefault="00053865" w:rsidP="00641C64">
            <w:pPr>
              <w:pStyle w:val="ListParagraph"/>
              <w:numPr>
                <w:ilvl w:val="0"/>
                <w:numId w:val="31"/>
              </w:numPr>
              <w:spacing w:line="276" w:lineRule="auto"/>
              <w:rPr>
                <w:color w:val="000000"/>
              </w:rPr>
            </w:pPr>
            <w:r w:rsidRPr="00641C64">
              <w:rPr>
                <w:color w:val="000000"/>
              </w:rPr>
              <w:t>Uncalled Liability on partly paid shares.</w:t>
            </w:r>
          </w:p>
        </w:tc>
        <w:tc>
          <w:tcPr>
            <w:tcW w:w="455" w:type="dxa"/>
          </w:tcPr>
          <w:p w14:paraId="3FC26265" w14:textId="10CBE6D3" w:rsidR="00053865" w:rsidRPr="00641C64" w:rsidRDefault="00053865" w:rsidP="00641C64">
            <w:pPr>
              <w:spacing w:line="276" w:lineRule="auto"/>
              <w:jc w:val="right"/>
              <w:rPr>
                <w:color w:val="000000" w:themeColor="text1"/>
              </w:rPr>
            </w:pPr>
            <w:r w:rsidRPr="00641C64">
              <w:rPr>
                <w:color w:val="000000" w:themeColor="text1"/>
              </w:rPr>
              <w:t>1</w:t>
            </w:r>
          </w:p>
        </w:tc>
      </w:tr>
      <w:tr w:rsidR="00053865" w:rsidRPr="00641C64" w14:paraId="4466ED55" w14:textId="77777777" w:rsidTr="00D76F53">
        <w:trPr>
          <w:gridAfter w:val="1"/>
          <w:wAfter w:w="8" w:type="dxa"/>
          <w:trHeight w:val="155"/>
        </w:trPr>
        <w:tc>
          <w:tcPr>
            <w:tcW w:w="630" w:type="dxa"/>
          </w:tcPr>
          <w:p w14:paraId="4CFFE1D1" w14:textId="4A612E27" w:rsidR="00053865" w:rsidRPr="00641C64" w:rsidRDefault="00053865" w:rsidP="00641C64">
            <w:pPr>
              <w:spacing w:line="276" w:lineRule="auto"/>
              <w:rPr>
                <w:color w:val="000000" w:themeColor="text1"/>
              </w:rPr>
            </w:pPr>
            <w:r w:rsidRPr="00641C64">
              <w:rPr>
                <w:color w:val="000000" w:themeColor="text1"/>
              </w:rPr>
              <w:t>31</w:t>
            </w:r>
          </w:p>
        </w:tc>
        <w:tc>
          <w:tcPr>
            <w:tcW w:w="9445" w:type="dxa"/>
            <w:gridSpan w:val="4"/>
          </w:tcPr>
          <w:p w14:paraId="54F7EF39" w14:textId="46A147BB" w:rsidR="00053865" w:rsidRPr="00641C64" w:rsidRDefault="00053865" w:rsidP="00641C64">
            <w:pPr>
              <w:spacing w:line="276" w:lineRule="auto"/>
              <w:rPr>
                <w:color w:val="000000"/>
              </w:rPr>
            </w:pPr>
            <w:r w:rsidRPr="00641C64">
              <w:rPr>
                <w:color w:val="000000"/>
              </w:rPr>
              <w:t xml:space="preserve">Assuming that Debt to Equity Ratio is </w:t>
            </w:r>
            <w:proofErr w:type="gramStart"/>
            <w:r w:rsidRPr="00641C64">
              <w:rPr>
                <w:color w:val="000000"/>
              </w:rPr>
              <w:t>2 :</w:t>
            </w:r>
            <w:proofErr w:type="gramEnd"/>
            <w:r w:rsidRPr="00641C64">
              <w:rPr>
                <w:color w:val="000000"/>
              </w:rPr>
              <w:t xml:space="preserve"> 1. State giving reasons, whether this ratio will increase or decrease or will have no change in each one of the following cases:</w:t>
            </w:r>
          </w:p>
          <w:p w14:paraId="40A30174" w14:textId="54AB6FC1" w:rsidR="00053865" w:rsidRPr="00641C64" w:rsidRDefault="00053865" w:rsidP="00641C64">
            <w:pPr>
              <w:numPr>
                <w:ilvl w:val="0"/>
                <w:numId w:val="5"/>
              </w:numPr>
              <w:spacing w:line="276" w:lineRule="auto"/>
              <w:rPr>
                <w:color w:val="000000"/>
                <w:lang w:val="en-US" w:eastAsia="en-US"/>
              </w:rPr>
            </w:pPr>
            <w:r w:rsidRPr="00641C64">
              <w:rPr>
                <w:color w:val="000000"/>
              </w:rPr>
              <w:t>Purchase of a Fixed Asset by taking long-term loan.</w:t>
            </w:r>
          </w:p>
          <w:p w14:paraId="63E11191" w14:textId="77777777" w:rsidR="00053865" w:rsidRPr="00641C64" w:rsidRDefault="00053865" w:rsidP="00641C64">
            <w:pPr>
              <w:numPr>
                <w:ilvl w:val="0"/>
                <w:numId w:val="5"/>
              </w:numPr>
              <w:spacing w:line="276" w:lineRule="auto"/>
              <w:rPr>
                <w:color w:val="000000"/>
                <w:lang w:val="en-US" w:eastAsia="en-US"/>
              </w:rPr>
            </w:pPr>
            <w:r w:rsidRPr="00641C64">
              <w:rPr>
                <w:color w:val="000000"/>
              </w:rPr>
              <w:t>Sale of Fixed Asset (Book value ₹40,000) for ₹50,000.</w:t>
            </w:r>
          </w:p>
          <w:p w14:paraId="7E7F74ED" w14:textId="090FBBED" w:rsidR="00053865" w:rsidRPr="00641C64" w:rsidRDefault="00053865" w:rsidP="00641C64">
            <w:pPr>
              <w:numPr>
                <w:ilvl w:val="0"/>
                <w:numId w:val="5"/>
              </w:numPr>
              <w:spacing w:line="276" w:lineRule="auto"/>
              <w:rPr>
                <w:color w:val="000000"/>
                <w:lang w:val="en-US" w:eastAsia="en-US"/>
              </w:rPr>
            </w:pPr>
            <w:r w:rsidRPr="00641C64">
              <w:rPr>
                <w:color w:val="000000"/>
              </w:rPr>
              <w:t>Issue of Bonus Shares.</w:t>
            </w:r>
          </w:p>
          <w:p w14:paraId="3BA92EE4" w14:textId="56D01DAD" w:rsidR="00053865" w:rsidRPr="00641C64" w:rsidRDefault="00053865" w:rsidP="00641C64">
            <w:pPr>
              <w:spacing w:line="276" w:lineRule="auto"/>
              <w:ind w:left="720"/>
              <w:jc w:val="center"/>
              <w:rPr>
                <w:b/>
                <w:bCs/>
                <w:color w:val="000000"/>
              </w:rPr>
            </w:pPr>
            <w:r w:rsidRPr="00641C64">
              <w:rPr>
                <w:b/>
                <w:bCs/>
                <w:color w:val="000000"/>
              </w:rPr>
              <w:t>OR</w:t>
            </w:r>
          </w:p>
          <w:p w14:paraId="2F08B0E7" w14:textId="77777777" w:rsidR="00053865" w:rsidRPr="00641C64" w:rsidRDefault="00053865" w:rsidP="00641C64">
            <w:pPr>
              <w:pStyle w:val="NormalWeb"/>
              <w:shd w:val="clear" w:color="auto" w:fill="FFFFFF"/>
              <w:spacing w:before="0" w:beforeAutospacing="0" w:after="0" w:afterAutospacing="0" w:line="276" w:lineRule="auto"/>
              <w:rPr>
                <w:color w:val="000000"/>
                <w:lang w:val="en-US" w:eastAsia="en-US"/>
              </w:rPr>
            </w:pPr>
            <w:r w:rsidRPr="00641C64">
              <w:rPr>
                <w:color w:val="000000"/>
              </w:rPr>
              <w:t xml:space="preserve">The Quick Ratio of a company is 1.5:1. State, giving reasons, which of the following transactions will improve, reduce or not change the quick </w:t>
            </w:r>
            <w:proofErr w:type="gramStart"/>
            <w:r w:rsidRPr="00641C64">
              <w:rPr>
                <w:color w:val="000000"/>
              </w:rPr>
              <w:t>ratio :</w:t>
            </w:r>
            <w:proofErr w:type="gramEnd"/>
          </w:p>
          <w:p w14:paraId="7B77655B" w14:textId="77777777" w:rsidR="00053865" w:rsidRPr="00641C64" w:rsidRDefault="00053865" w:rsidP="00641C64">
            <w:pPr>
              <w:numPr>
                <w:ilvl w:val="0"/>
                <w:numId w:val="6"/>
              </w:numPr>
              <w:shd w:val="clear" w:color="auto" w:fill="FFFFFF"/>
              <w:spacing w:line="276" w:lineRule="auto"/>
              <w:rPr>
                <w:color w:val="000000"/>
              </w:rPr>
            </w:pPr>
            <w:r w:rsidRPr="00641C64">
              <w:rPr>
                <w:color w:val="000000"/>
              </w:rPr>
              <w:t>Purchase of goods for cash</w:t>
            </w:r>
          </w:p>
          <w:p w14:paraId="592001D7" w14:textId="2648CEE8" w:rsidR="00053865" w:rsidRPr="00641C64" w:rsidRDefault="00053865" w:rsidP="00641C64">
            <w:pPr>
              <w:numPr>
                <w:ilvl w:val="0"/>
                <w:numId w:val="6"/>
              </w:numPr>
              <w:shd w:val="clear" w:color="auto" w:fill="FFFFFF"/>
              <w:spacing w:line="276" w:lineRule="auto"/>
              <w:rPr>
                <w:color w:val="000000"/>
              </w:rPr>
            </w:pPr>
            <w:r w:rsidRPr="00641C64">
              <w:rPr>
                <w:color w:val="000000"/>
              </w:rPr>
              <w:t>Bills payable paid at maturity</w:t>
            </w:r>
          </w:p>
          <w:p w14:paraId="7428EE82" w14:textId="20FCD62F" w:rsidR="00053865" w:rsidRPr="00641C64" w:rsidRDefault="00053865" w:rsidP="00641C64">
            <w:pPr>
              <w:numPr>
                <w:ilvl w:val="0"/>
                <w:numId w:val="6"/>
              </w:numPr>
              <w:shd w:val="clear" w:color="auto" w:fill="FFFFFF"/>
              <w:spacing w:line="276" w:lineRule="auto"/>
              <w:rPr>
                <w:color w:val="000000"/>
              </w:rPr>
            </w:pPr>
            <w:r w:rsidRPr="00641C64">
              <w:rPr>
                <w:color w:val="000000"/>
              </w:rPr>
              <w:t>Cash collected from debtors.</w:t>
            </w:r>
          </w:p>
        </w:tc>
        <w:tc>
          <w:tcPr>
            <w:tcW w:w="455" w:type="dxa"/>
          </w:tcPr>
          <w:p w14:paraId="0847510F" w14:textId="77777777" w:rsidR="00053865" w:rsidRPr="00641C64" w:rsidRDefault="00053865" w:rsidP="00641C64">
            <w:pPr>
              <w:spacing w:line="276" w:lineRule="auto"/>
              <w:jc w:val="right"/>
              <w:rPr>
                <w:color w:val="000000" w:themeColor="text1"/>
              </w:rPr>
            </w:pPr>
            <w:r w:rsidRPr="00641C64">
              <w:rPr>
                <w:color w:val="000000" w:themeColor="text1"/>
              </w:rPr>
              <w:t>3</w:t>
            </w:r>
          </w:p>
          <w:p w14:paraId="3F979EC6" w14:textId="77777777" w:rsidR="00053865" w:rsidRPr="00641C64" w:rsidRDefault="00053865" w:rsidP="00641C64">
            <w:pPr>
              <w:spacing w:line="276" w:lineRule="auto"/>
              <w:jc w:val="right"/>
              <w:rPr>
                <w:color w:val="000000" w:themeColor="text1"/>
              </w:rPr>
            </w:pPr>
          </w:p>
          <w:p w14:paraId="0B533BFD" w14:textId="77777777" w:rsidR="00053865" w:rsidRPr="00641C64" w:rsidRDefault="00053865" w:rsidP="00641C64">
            <w:pPr>
              <w:spacing w:line="276" w:lineRule="auto"/>
              <w:jc w:val="right"/>
              <w:rPr>
                <w:color w:val="000000" w:themeColor="text1"/>
              </w:rPr>
            </w:pPr>
          </w:p>
          <w:p w14:paraId="5CC0579C" w14:textId="77777777" w:rsidR="00053865" w:rsidRPr="00641C64" w:rsidRDefault="00053865" w:rsidP="00641C64">
            <w:pPr>
              <w:spacing w:line="276" w:lineRule="auto"/>
              <w:jc w:val="right"/>
              <w:rPr>
                <w:color w:val="000000" w:themeColor="text1"/>
              </w:rPr>
            </w:pPr>
          </w:p>
          <w:p w14:paraId="1421F465" w14:textId="77777777" w:rsidR="00053865" w:rsidRPr="00641C64" w:rsidRDefault="00053865" w:rsidP="00641C64">
            <w:pPr>
              <w:spacing w:line="276" w:lineRule="auto"/>
              <w:jc w:val="right"/>
              <w:rPr>
                <w:color w:val="000000" w:themeColor="text1"/>
              </w:rPr>
            </w:pPr>
          </w:p>
          <w:p w14:paraId="024D6EF6" w14:textId="77777777" w:rsidR="00053865" w:rsidRPr="00641C64" w:rsidRDefault="00053865" w:rsidP="00641C64">
            <w:pPr>
              <w:spacing w:line="276" w:lineRule="auto"/>
              <w:jc w:val="right"/>
              <w:rPr>
                <w:color w:val="000000" w:themeColor="text1"/>
              </w:rPr>
            </w:pPr>
          </w:p>
          <w:p w14:paraId="60FD703F" w14:textId="77777777" w:rsidR="00053865" w:rsidRPr="00641C64" w:rsidRDefault="00053865" w:rsidP="00641C64">
            <w:pPr>
              <w:spacing w:line="276" w:lineRule="auto"/>
              <w:jc w:val="right"/>
              <w:rPr>
                <w:color w:val="000000" w:themeColor="text1"/>
              </w:rPr>
            </w:pPr>
          </w:p>
          <w:p w14:paraId="1788199A" w14:textId="77777777" w:rsidR="00053865" w:rsidRPr="00641C64" w:rsidRDefault="00053865" w:rsidP="00641C64">
            <w:pPr>
              <w:spacing w:line="276" w:lineRule="auto"/>
              <w:jc w:val="right"/>
              <w:rPr>
                <w:color w:val="000000" w:themeColor="text1"/>
              </w:rPr>
            </w:pPr>
          </w:p>
          <w:p w14:paraId="64415286" w14:textId="77777777" w:rsidR="00053865" w:rsidRPr="00641C64" w:rsidRDefault="00053865" w:rsidP="00641C64">
            <w:pPr>
              <w:spacing w:line="276" w:lineRule="auto"/>
              <w:jc w:val="right"/>
              <w:rPr>
                <w:color w:val="000000" w:themeColor="text1"/>
              </w:rPr>
            </w:pPr>
          </w:p>
          <w:p w14:paraId="78ABD312" w14:textId="77777777" w:rsidR="00053865" w:rsidRPr="00641C64" w:rsidRDefault="00053865" w:rsidP="00641C64">
            <w:pPr>
              <w:spacing w:line="276" w:lineRule="auto"/>
              <w:jc w:val="right"/>
              <w:rPr>
                <w:color w:val="000000" w:themeColor="text1"/>
              </w:rPr>
            </w:pPr>
          </w:p>
          <w:p w14:paraId="6152E6A3" w14:textId="39014987" w:rsidR="00053865" w:rsidRPr="00641C64" w:rsidRDefault="00053865" w:rsidP="00641C64">
            <w:pPr>
              <w:spacing w:line="276" w:lineRule="auto"/>
              <w:rPr>
                <w:color w:val="000000" w:themeColor="text1"/>
              </w:rPr>
            </w:pPr>
          </w:p>
        </w:tc>
      </w:tr>
      <w:tr w:rsidR="00053865" w:rsidRPr="00641C64" w14:paraId="2801644D" w14:textId="77777777" w:rsidTr="00D76F53">
        <w:trPr>
          <w:gridAfter w:val="1"/>
          <w:wAfter w:w="8" w:type="dxa"/>
          <w:trHeight w:val="155"/>
        </w:trPr>
        <w:tc>
          <w:tcPr>
            <w:tcW w:w="630" w:type="dxa"/>
          </w:tcPr>
          <w:p w14:paraId="209666F3" w14:textId="2FF6D5D9" w:rsidR="00053865" w:rsidRPr="00641C64" w:rsidRDefault="00053865" w:rsidP="00641C64">
            <w:pPr>
              <w:spacing w:line="276" w:lineRule="auto"/>
              <w:rPr>
                <w:color w:val="000000" w:themeColor="text1"/>
              </w:rPr>
            </w:pPr>
            <w:r w:rsidRPr="00641C64">
              <w:rPr>
                <w:color w:val="000000" w:themeColor="text1"/>
              </w:rPr>
              <w:t>32</w:t>
            </w:r>
          </w:p>
        </w:tc>
        <w:tc>
          <w:tcPr>
            <w:tcW w:w="9445" w:type="dxa"/>
            <w:gridSpan w:val="4"/>
          </w:tcPr>
          <w:p w14:paraId="182240DE" w14:textId="77777777" w:rsidR="00053865" w:rsidRPr="00641C64" w:rsidRDefault="00053865" w:rsidP="00641C64">
            <w:pPr>
              <w:spacing w:line="276" w:lineRule="auto"/>
            </w:pPr>
            <w:r w:rsidRPr="00641C64">
              <w:t>State the main heads and sub heads under which following items will be shown in the Balance sheet of a company:</w:t>
            </w:r>
          </w:p>
          <w:p w14:paraId="751F32F4" w14:textId="77777777" w:rsidR="00053865" w:rsidRPr="00641C64" w:rsidRDefault="00053865" w:rsidP="00641C64">
            <w:pPr>
              <w:numPr>
                <w:ilvl w:val="0"/>
                <w:numId w:val="7"/>
              </w:numPr>
              <w:spacing w:line="276" w:lineRule="auto"/>
            </w:pPr>
            <w:r w:rsidRPr="00641C64">
              <w:t>Accrued Interest</w:t>
            </w:r>
          </w:p>
          <w:p w14:paraId="48F29E38" w14:textId="77777777" w:rsidR="00053865" w:rsidRPr="00641C64" w:rsidRDefault="00053865" w:rsidP="00641C64">
            <w:pPr>
              <w:numPr>
                <w:ilvl w:val="0"/>
                <w:numId w:val="7"/>
              </w:numPr>
              <w:spacing w:line="276" w:lineRule="auto"/>
            </w:pPr>
            <w:r w:rsidRPr="00641C64">
              <w:t>Debentures redeemable within 12 months of the Balance sheet</w:t>
            </w:r>
          </w:p>
          <w:p w14:paraId="1EACB39F" w14:textId="77777777" w:rsidR="00053865" w:rsidRPr="00641C64" w:rsidRDefault="00053865" w:rsidP="00641C64">
            <w:pPr>
              <w:numPr>
                <w:ilvl w:val="0"/>
                <w:numId w:val="7"/>
              </w:numPr>
              <w:spacing w:line="276" w:lineRule="auto"/>
            </w:pPr>
            <w:r w:rsidRPr="00641C64">
              <w:t>Security Premium Reserve</w:t>
            </w:r>
          </w:p>
          <w:p w14:paraId="6273961A" w14:textId="77777777" w:rsidR="00053865" w:rsidRPr="00641C64" w:rsidRDefault="00053865" w:rsidP="00641C64">
            <w:pPr>
              <w:numPr>
                <w:ilvl w:val="0"/>
                <w:numId w:val="7"/>
              </w:numPr>
              <w:spacing w:line="276" w:lineRule="auto"/>
            </w:pPr>
            <w:r w:rsidRPr="00641C64">
              <w:t>Calls in Arrears</w:t>
            </w:r>
          </w:p>
          <w:p w14:paraId="07525E42" w14:textId="48A50AF2" w:rsidR="00053865" w:rsidRPr="00641C64" w:rsidRDefault="00053865" w:rsidP="00641C64">
            <w:pPr>
              <w:numPr>
                <w:ilvl w:val="0"/>
                <w:numId w:val="7"/>
              </w:numPr>
              <w:spacing w:line="276" w:lineRule="auto"/>
            </w:pPr>
            <w:r w:rsidRPr="00641C64">
              <w:t>Loose Tools</w:t>
            </w:r>
          </w:p>
          <w:p w14:paraId="44F84CB9" w14:textId="03DBC926" w:rsidR="00053865" w:rsidRPr="00641C64" w:rsidRDefault="00053865" w:rsidP="00641C64">
            <w:pPr>
              <w:numPr>
                <w:ilvl w:val="0"/>
                <w:numId w:val="7"/>
              </w:numPr>
              <w:spacing w:line="276" w:lineRule="auto"/>
            </w:pPr>
            <w:r w:rsidRPr="00641C64">
              <w:rPr>
                <w:rFonts w:eastAsia="SimSun"/>
              </w:rPr>
              <w:t>Forfeited shares account</w:t>
            </w:r>
          </w:p>
        </w:tc>
        <w:tc>
          <w:tcPr>
            <w:tcW w:w="455" w:type="dxa"/>
          </w:tcPr>
          <w:p w14:paraId="04A423E3" w14:textId="62933445" w:rsidR="00053865" w:rsidRPr="00641C64" w:rsidRDefault="00053865" w:rsidP="00641C64">
            <w:pPr>
              <w:spacing w:line="276" w:lineRule="auto"/>
              <w:jc w:val="right"/>
              <w:rPr>
                <w:color w:val="000000" w:themeColor="text1"/>
              </w:rPr>
            </w:pPr>
            <w:r w:rsidRPr="00641C64">
              <w:rPr>
                <w:color w:val="000000" w:themeColor="text1"/>
              </w:rPr>
              <w:t>3</w:t>
            </w:r>
          </w:p>
        </w:tc>
      </w:tr>
      <w:tr w:rsidR="00053865" w:rsidRPr="00641C64" w14:paraId="50E65514" w14:textId="77777777" w:rsidTr="00D76F53">
        <w:trPr>
          <w:gridAfter w:val="1"/>
          <w:wAfter w:w="8" w:type="dxa"/>
          <w:trHeight w:val="155"/>
        </w:trPr>
        <w:tc>
          <w:tcPr>
            <w:tcW w:w="630" w:type="dxa"/>
          </w:tcPr>
          <w:p w14:paraId="3805FC08" w14:textId="0142ED99" w:rsidR="00053865" w:rsidRPr="00641C64" w:rsidRDefault="00053865" w:rsidP="00641C64">
            <w:pPr>
              <w:spacing w:line="276" w:lineRule="auto"/>
              <w:rPr>
                <w:color w:val="000000" w:themeColor="text1"/>
              </w:rPr>
            </w:pPr>
            <w:r w:rsidRPr="00641C64">
              <w:rPr>
                <w:color w:val="000000" w:themeColor="text1"/>
              </w:rPr>
              <w:t>33</w:t>
            </w:r>
          </w:p>
        </w:tc>
        <w:tc>
          <w:tcPr>
            <w:tcW w:w="9445" w:type="dxa"/>
            <w:gridSpan w:val="4"/>
          </w:tcPr>
          <w:p w14:paraId="33D89DE5" w14:textId="1D787C0F" w:rsidR="00053865" w:rsidRPr="00641C64" w:rsidRDefault="00053865" w:rsidP="00641C64">
            <w:pPr>
              <w:spacing w:line="276" w:lineRule="auto"/>
              <w:rPr>
                <w:color w:val="000000"/>
                <w:shd w:val="clear" w:color="auto" w:fill="FFFFFF"/>
              </w:rPr>
            </w:pPr>
            <w:r w:rsidRPr="00641C64">
              <w:rPr>
                <w:color w:val="000000"/>
                <w:shd w:val="clear" w:color="auto" w:fill="FFFFFF"/>
              </w:rPr>
              <w:t>Calculate opening and closing trade receivables from the following information: Trade Receivable turnover ratio 4 times; Cost of Revenue from Operations Rs.3,20,000; Gross profit ratio 20%; Closing trade receivables were Rs.15,000 more than opening trade receivables; cash revenue from operations being </w:t>
            </w:r>
            <w:r w:rsidRPr="00641C64">
              <w:rPr>
                <w:rStyle w:val="math-tex"/>
                <w:color w:val="000000"/>
                <w:shd w:val="clear" w:color="auto" w:fill="FFFFFF"/>
              </w:rPr>
              <w:t>33 1/3</w:t>
            </w:r>
            <w:r w:rsidRPr="00641C64">
              <w:rPr>
                <w:color w:val="000000"/>
                <w:shd w:val="clear" w:color="auto" w:fill="FFFFFF"/>
              </w:rPr>
              <w:t> % of credit revenue from operations.</w:t>
            </w:r>
          </w:p>
          <w:p w14:paraId="03FF2D25" w14:textId="77777777" w:rsidR="00053865" w:rsidRPr="00641C64" w:rsidRDefault="00053865" w:rsidP="00641C64">
            <w:pPr>
              <w:spacing w:line="276" w:lineRule="auto"/>
              <w:jc w:val="center"/>
              <w:rPr>
                <w:color w:val="000000"/>
                <w:shd w:val="clear" w:color="auto" w:fill="FFFFFF"/>
              </w:rPr>
            </w:pPr>
            <w:r w:rsidRPr="00641C64">
              <w:rPr>
                <w:color w:val="000000"/>
                <w:shd w:val="clear" w:color="auto" w:fill="FFFFFF"/>
              </w:rPr>
              <w:t>OR</w:t>
            </w:r>
          </w:p>
          <w:p w14:paraId="58A2A2DC" w14:textId="21C056CD" w:rsidR="00053865" w:rsidRPr="00641C64" w:rsidRDefault="00053865" w:rsidP="00641C64">
            <w:pPr>
              <w:spacing w:line="276" w:lineRule="auto"/>
              <w:rPr>
                <w:color w:val="000000"/>
                <w:shd w:val="clear" w:color="auto" w:fill="FFFFFF"/>
              </w:rPr>
            </w:pPr>
            <w:r w:rsidRPr="00641C64">
              <w:rPr>
                <w:color w:val="000000"/>
                <w:shd w:val="clear" w:color="auto" w:fill="FFFFFF"/>
              </w:rPr>
              <w:t>A company had a liquid ratio of 1.5: 1 and a current ratio of 2: 1. Its inventory turnover ratio was 6 times. It had total current assets of ₹ 2,00,000</w:t>
            </w:r>
            <w:r w:rsidRPr="00641C64">
              <w:rPr>
                <w:color w:val="000000"/>
              </w:rPr>
              <w:br/>
            </w:r>
            <w:r w:rsidRPr="00641C64">
              <w:rPr>
                <w:color w:val="000000"/>
                <w:shd w:val="clear" w:color="auto" w:fill="FFFFFF"/>
              </w:rPr>
              <w:t>Find out revenue from operations if the goods are sold at 25 % profit on cost.</w:t>
            </w:r>
          </w:p>
        </w:tc>
        <w:tc>
          <w:tcPr>
            <w:tcW w:w="455" w:type="dxa"/>
          </w:tcPr>
          <w:p w14:paraId="724EB799" w14:textId="31E51771" w:rsidR="00053865" w:rsidRPr="00641C64" w:rsidRDefault="00053865" w:rsidP="00641C64">
            <w:pPr>
              <w:spacing w:line="276" w:lineRule="auto"/>
              <w:jc w:val="right"/>
              <w:rPr>
                <w:color w:val="000000" w:themeColor="text1"/>
              </w:rPr>
            </w:pPr>
            <w:r w:rsidRPr="00641C64">
              <w:rPr>
                <w:color w:val="000000" w:themeColor="text1"/>
              </w:rPr>
              <w:t>4</w:t>
            </w:r>
          </w:p>
        </w:tc>
      </w:tr>
      <w:tr w:rsidR="00053865" w:rsidRPr="00641C64" w14:paraId="0F92261F" w14:textId="77777777" w:rsidTr="00D76F53">
        <w:trPr>
          <w:gridAfter w:val="1"/>
          <w:wAfter w:w="8" w:type="dxa"/>
          <w:trHeight w:val="155"/>
        </w:trPr>
        <w:tc>
          <w:tcPr>
            <w:tcW w:w="630" w:type="dxa"/>
          </w:tcPr>
          <w:p w14:paraId="66FB77BF" w14:textId="79BF2AE1" w:rsidR="00053865" w:rsidRPr="00641C64" w:rsidRDefault="00053865" w:rsidP="00641C64">
            <w:pPr>
              <w:spacing w:line="276" w:lineRule="auto"/>
              <w:rPr>
                <w:color w:val="000000" w:themeColor="text1"/>
              </w:rPr>
            </w:pPr>
            <w:r w:rsidRPr="00641C64">
              <w:rPr>
                <w:color w:val="000000" w:themeColor="text1"/>
              </w:rPr>
              <w:lastRenderedPageBreak/>
              <w:t>34</w:t>
            </w:r>
          </w:p>
        </w:tc>
        <w:tc>
          <w:tcPr>
            <w:tcW w:w="9445" w:type="dxa"/>
            <w:gridSpan w:val="4"/>
          </w:tcPr>
          <w:p w14:paraId="543FC140" w14:textId="77777777" w:rsidR="00053865" w:rsidRPr="00641C64" w:rsidRDefault="00053865" w:rsidP="00641C64">
            <w:pPr>
              <w:pStyle w:val="NormalWeb"/>
              <w:spacing w:before="0" w:beforeAutospacing="0" w:after="0" w:afterAutospacing="0" w:line="276" w:lineRule="auto"/>
              <w:rPr>
                <w:color w:val="000000"/>
                <w:lang w:val="en-US" w:eastAsia="en-US"/>
              </w:rPr>
            </w:pPr>
            <w:r w:rsidRPr="00641C64">
              <w:rPr>
                <w:color w:val="000000"/>
              </w:rPr>
              <w:t xml:space="preserve">Following are the Balance sheet of Vaishnavi Ltd.as </w:t>
            </w:r>
            <w:proofErr w:type="gramStart"/>
            <w:r w:rsidRPr="00641C64">
              <w:rPr>
                <w:color w:val="000000"/>
              </w:rPr>
              <w:t>follows :</w:t>
            </w:r>
            <w:proofErr w:type="gramEnd"/>
          </w:p>
          <w:tbl>
            <w:tblPr>
              <w:tblW w:w="9165" w:type="dxa"/>
              <w:tblBorders>
                <w:top w:val="outset" w:sz="6" w:space="0" w:color="auto"/>
                <w:left w:val="outset" w:sz="6" w:space="0" w:color="auto"/>
                <w:bottom w:val="outset" w:sz="6" w:space="0" w:color="auto"/>
                <w:right w:val="outset" w:sz="6" w:space="0" w:color="auto"/>
              </w:tblBorders>
              <w:tblLayout w:type="fixed"/>
              <w:tblCellMar>
                <w:top w:w="45" w:type="dxa"/>
                <w:left w:w="45" w:type="dxa"/>
                <w:bottom w:w="45" w:type="dxa"/>
                <w:right w:w="45" w:type="dxa"/>
              </w:tblCellMar>
              <w:tblLook w:val="04A0" w:firstRow="1" w:lastRow="0" w:firstColumn="1" w:lastColumn="0" w:noHBand="0" w:noVBand="1"/>
            </w:tblPr>
            <w:tblGrid>
              <w:gridCol w:w="5038"/>
              <w:gridCol w:w="625"/>
              <w:gridCol w:w="1920"/>
              <w:gridCol w:w="1582"/>
            </w:tblGrid>
            <w:tr w:rsidR="00053865" w:rsidRPr="00641C64" w14:paraId="273D7735"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CE5A10C" w14:textId="77777777" w:rsidR="00053865" w:rsidRPr="00641C64" w:rsidRDefault="00053865" w:rsidP="00910482">
                  <w:pPr>
                    <w:framePr w:hSpace="180" w:wrap="around" w:vAnchor="text" w:hAnchor="text" w:x="108" w:y="1"/>
                    <w:spacing w:line="276" w:lineRule="auto"/>
                    <w:suppressOverlap/>
                  </w:pPr>
                  <w:r w:rsidRPr="00641C64">
                    <w:t>Particulars</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601950" w14:textId="77777777" w:rsidR="00053865" w:rsidRPr="00641C64" w:rsidRDefault="00053865" w:rsidP="00910482">
                  <w:pPr>
                    <w:framePr w:hSpace="180" w:wrap="around" w:vAnchor="text" w:hAnchor="text" w:x="108" w:y="1"/>
                    <w:spacing w:line="276" w:lineRule="auto"/>
                    <w:suppressOverlap/>
                  </w:pPr>
                  <w:r w:rsidRPr="00641C64">
                    <w:t>Note No</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B7BE46" w14:textId="77777777" w:rsidR="00053865" w:rsidRPr="00641C64" w:rsidRDefault="00053865" w:rsidP="00910482">
                  <w:pPr>
                    <w:framePr w:hSpace="180" w:wrap="around" w:vAnchor="text" w:hAnchor="text" w:x="108" w:y="1"/>
                    <w:spacing w:line="276" w:lineRule="auto"/>
                    <w:suppressOverlap/>
                  </w:pPr>
                  <w:r w:rsidRPr="00641C64">
                    <w:t>Mar 31,2019</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10B3D5B" w14:textId="77777777" w:rsidR="00053865" w:rsidRPr="00641C64" w:rsidRDefault="00053865" w:rsidP="00910482">
                  <w:pPr>
                    <w:framePr w:hSpace="180" w:wrap="around" w:vAnchor="text" w:hAnchor="text" w:x="108" w:y="1"/>
                    <w:spacing w:line="276" w:lineRule="auto"/>
                    <w:suppressOverlap/>
                  </w:pPr>
                  <w:r w:rsidRPr="00641C64">
                    <w:t>Mar 31,2018</w:t>
                  </w:r>
                </w:p>
              </w:tc>
            </w:tr>
            <w:tr w:rsidR="00053865" w:rsidRPr="00641C64" w14:paraId="7960753E"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12F7D1" w14:textId="77777777" w:rsidR="00053865" w:rsidRPr="00641C64" w:rsidRDefault="00053865" w:rsidP="00910482">
                  <w:pPr>
                    <w:framePr w:hSpace="180" w:wrap="around" w:vAnchor="text" w:hAnchor="text" w:x="108" w:y="1"/>
                    <w:spacing w:line="276" w:lineRule="auto"/>
                    <w:suppressOverlap/>
                  </w:pPr>
                  <w:r w:rsidRPr="00641C64">
                    <w:t>Equity &amp; Liability</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EB9F586"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F0D0566" w14:textId="77777777" w:rsidR="00053865" w:rsidRPr="00641C64" w:rsidRDefault="00053865" w:rsidP="00910482">
                  <w:pPr>
                    <w:framePr w:hSpace="180" w:wrap="around" w:vAnchor="text" w:hAnchor="text" w:x="108" w:y="1"/>
                    <w:spacing w:line="276" w:lineRule="auto"/>
                    <w:suppressOverlap/>
                  </w:pPr>
                  <w:r w:rsidRPr="00641C64">
                    <w:t> </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194ED4C" w14:textId="77777777" w:rsidR="00053865" w:rsidRPr="00641C64" w:rsidRDefault="00053865" w:rsidP="00910482">
                  <w:pPr>
                    <w:framePr w:hSpace="180" w:wrap="around" w:vAnchor="text" w:hAnchor="text" w:x="108" w:y="1"/>
                    <w:spacing w:line="276" w:lineRule="auto"/>
                    <w:suppressOverlap/>
                  </w:pPr>
                  <w:r w:rsidRPr="00641C64">
                    <w:t> </w:t>
                  </w:r>
                </w:p>
              </w:tc>
            </w:tr>
            <w:tr w:rsidR="00053865" w:rsidRPr="00641C64" w14:paraId="3CEDDAF5"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47EB673" w14:textId="77777777" w:rsidR="00053865" w:rsidRPr="00641C64" w:rsidRDefault="00053865" w:rsidP="00910482">
                  <w:pPr>
                    <w:framePr w:hSpace="180" w:wrap="around" w:vAnchor="text" w:hAnchor="text" w:x="108" w:y="1"/>
                    <w:spacing w:line="276" w:lineRule="auto"/>
                    <w:suppressOverlap/>
                  </w:pPr>
                  <w:r w:rsidRPr="00641C64">
                    <w:t>share Capital</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C2A150D"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5763AD6" w14:textId="77777777" w:rsidR="00053865" w:rsidRPr="00641C64" w:rsidRDefault="00053865" w:rsidP="00910482">
                  <w:pPr>
                    <w:framePr w:hSpace="180" w:wrap="around" w:vAnchor="text" w:hAnchor="text" w:x="108" w:y="1"/>
                    <w:spacing w:line="276" w:lineRule="auto"/>
                    <w:suppressOverlap/>
                  </w:pPr>
                  <w:r w:rsidRPr="00641C64">
                    <w:t>70000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3BBF689" w14:textId="77777777" w:rsidR="00053865" w:rsidRPr="00641C64" w:rsidRDefault="00053865" w:rsidP="00910482">
                  <w:pPr>
                    <w:framePr w:hSpace="180" w:wrap="around" w:vAnchor="text" w:hAnchor="text" w:x="108" w:y="1"/>
                    <w:spacing w:line="276" w:lineRule="auto"/>
                    <w:suppressOverlap/>
                  </w:pPr>
                  <w:r w:rsidRPr="00641C64">
                    <w:t>40000</w:t>
                  </w:r>
                </w:p>
              </w:tc>
            </w:tr>
            <w:tr w:rsidR="00053865" w:rsidRPr="00641C64" w14:paraId="70052D25"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F5C625" w14:textId="231272A0" w:rsidR="00053865" w:rsidRPr="00641C64" w:rsidRDefault="00053865" w:rsidP="00910482">
                  <w:pPr>
                    <w:framePr w:hSpace="180" w:wrap="around" w:vAnchor="text" w:hAnchor="text" w:x="108" w:y="1"/>
                    <w:spacing w:line="276" w:lineRule="auto"/>
                    <w:suppressOverlap/>
                  </w:pPr>
                  <w:r w:rsidRPr="00641C64">
                    <w:t>Balance instatement of profit &amp; loss</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BF2473"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5E633A8" w14:textId="77777777" w:rsidR="00053865" w:rsidRPr="00641C64" w:rsidRDefault="00053865" w:rsidP="00910482">
                  <w:pPr>
                    <w:framePr w:hSpace="180" w:wrap="around" w:vAnchor="text" w:hAnchor="text" w:x="108" w:y="1"/>
                    <w:spacing w:line="276" w:lineRule="auto"/>
                    <w:suppressOverlap/>
                  </w:pPr>
                  <w:r w:rsidRPr="00641C64">
                    <w:t>(32000)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B5892D0" w14:textId="77777777" w:rsidR="00053865" w:rsidRPr="00641C64" w:rsidRDefault="00053865" w:rsidP="00910482">
                  <w:pPr>
                    <w:framePr w:hSpace="180" w:wrap="around" w:vAnchor="text" w:hAnchor="text" w:x="108" w:y="1"/>
                    <w:spacing w:line="276" w:lineRule="auto"/>
                    <w:suppressOverlap/>
                  </w:pPr>
                  <w:r w:rsidRPr="00641C64">
                    <w:t>(5000)</w:t>
                  </w:r>
                </w:p>
              </w:tc>
            </w:tr>
            <w:tr w:rsidR="00053865" w:rsidRPr="00641C64" w14:paraId="323EED6C"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1A1E0C0" w14:textId="77777777" w:rsidR="00053865" w:rsidRPr="00641C64" w:rsidRDefault="00053865" w:rsidP="00910482">
                  <w:pPr>
                    <w:framePr w:hSpace="180" w:wrap="around" w:vAnchor="text" w:hAnchor="text" w:x="108" w:y="1"/>
                    <w:spacing w:line="276" w:lineRule="auto"/>
                    <w:suppressOverlap/>
                  </w:pPr>
                  <w:r w:rsidRPr="00641C64">
                    <w:t>9% debenture</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A37E66B"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D8F40FC" w14:textId="77777777" w:rsidR="00053865" w:rsidRPr="00641C64" w:rsidRDefault="00053865" w:rsidP="00910482">
                  <w:pPr>
                    <w:framePr w:hSpace="180" w:wrap="around" w:vAnchor="text" w:hAnchor="text" w:x="108" w:y="1"/>
                    <w:spacing w:line="276" w:lineRule="auto"/>
                    <w:suppressOverlap/>
                  </w:pPr>
                  <w:r w:rsidRPr="00641C64">
                    <w:t>40000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BBCBA2C" w14:textId="77777777" w:rsidR="00053865" w:rsidRPr="00641C64" w:rsidRDefault="00053865" w:rsidP="00910482">
                  <w:pPr>
                    <w:framePr w:hSpace="180" w:wrap="around" w:vAnchor="text" w:hAnchor="text" w:x="108" w:y="1"/>
                    <w:spacing w:line="276" w:lineRule="auto"/>
                    <w:suppressOverlap/>
                  </w:pPr>
                  <w:r w:rsidRPr="00641C64">
                    <w:t>20000</w:t>
                  </w:r>
                </w:p>
              </w:tc>
            </w:tr>
            <w:tr w:rsidR="00053865" w:rsidRPr="00641C64" w14:paraId="457E2E30"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3270DFE" w14:textId="77777777" w:rsidR="00053865" w:rsidRPr="00641C64" w:rsidRDefault="00053865" w:rsidP="00910482">
                  <w:pPr>
                    <w:framePr w:hSpace="180" w:wrap="around" w:vAnchor="text" w:hAnchor="text" w:x="108" w:y="1"/>
                    <w:spacing w:line="276" w:lineRule="auto"/>
                    <w:suppressOverlap/>
                  </w:pPr>
                  <w:r w:rsidRPr="00641C64">
                    <w:t>Trade Payable</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50A73B"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D2C7A18" w14:textId="77777777" w:rsidR="00053865" w:rsidRPr="00641C64" w:rsidRDefault="00053865" w:rsidP="00910482">
                  <w:pPr>
                    <w:framePr w:hSpace="180" w:wrap="around" w:vAnchor="text" w:hAnchor="text" w:x="108" w:y="1"/>
                    <w:spacing w:line="276" w:lineRule="auto"/>
                    <w:suppressOverlap/>
                  </w:pPr>
                  <w:r w:rsidRPr="00641C64">
                    <w:t>15000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E54C7B4" w14:textId="77777777" w:rsidR="00053865" w:rsidRPr="00641C64" w:rsidRDefault="00053865" w:rsidP="00910482">
                  <w:pPr>
                    <w:framePr w:hSpace="180" w:wrap="around" w:vAnchor="text" w:hAnchor="text" w:x="108" w:y="1"/>
                    <w:spacing w:line="276" w:lineRule="auto"/>
                    <w:suppressOverlap/>
                  </w:pPr>
                  <w:r w:rsidRPr="00641C64">
                    <w:t>11000</w:t>
                  </w:r>
                </w:p>
              </w:tc>
            </w:tr>
            <w:tr w:rsidR="00053865" w:rsidRPr="00641C64" w14:paraId="1583D092"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4BED390" w14:textId="77777777" w:rsidR="00053865" w:rsidRPr="00641C64" w:rsidRDefault="00053865" w:rsidP="00910482">
                  <w:pPr>
                    <w:framePr w:hSpace="180" w:wrap="around" w:vAnchor="text" w:hAnchor="text" w:x="108" w:y="1"/>
                    <w:spacing w:line="276" w:lineRule="auto"/>
                    <w:suppressOverlap/>
                  </w:pPr>
                  <w:r w:rsidRPr="00641C64">
                    <w:t>Outstanding Expense</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7C6F2E8"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661A5F2" w14:textId="77777777" w:rsidR="00053865" w:rsidRPr="00641C64" w:rsidRDefault="00053865" w:rsidP="00910482">
                  <w:pPr>
                    <w:framePr w:hSpace="180" w:wrap="around" w:vAnchor="text" w:hAnchor="text" w:x="108" w:y="1"/>
                    <w:spacing w:line="276" w:lineRule="auto"/>
                    <w:suppressOverlap/>
                  </w:pPr>
                  <w:r w:rsidRPr="00641C64">
                    <w:t>2000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B27EB8A" w14:textId="77777777" w:rsidR="00053865" w:rsidRPr="00641C64" w:rsidRDefault="00053865" w:rsidP="00910482">
                  <w:pPr>
                    <w:framePr w:hSpace="180" w:wrap="around" w:vAnchor="text" w:hAnchor="text" w:x="108" w:y="1"/>
                    <w:spacing w:line="276" w:lineRule="auto"/>
                    <w:suppressOverlap/>
                  </w:pPr>
                  <w:r w:rsidRPr="00641C64">
                    <w:t>1000</w:t>
                  </w:r>
                </w:p>
              </w:tc>
            </w:tr>
            <w:tr w:rsidR="00053865" w:rsidRPr="00641C64" w14:paraId="29725FD2"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CE536CB" w14:textId="2059CEA5" w:rsidR="00053865" w:rsidRPr="00641C64" w:rsidRDefault="00053865" w:rsidP="00910482">
                  <w:pPr>
                    <w:framePr w:hSpace="180" w:wrap="around" w:vAnchor="text" w:hAnchor="text" w:x="108" w:y="1"/>
                    <w:spacing w:line="276" w:lineRule="auto"/>
                    <w:suppressOverlap/>
                    <w:rPr>
                      <w:b/>
                      <w:bCs/>
                    </w:rPr>
                  </w:pPr>
                  <w:r w:rsidRPr="00641C64">
                    <w:rPr>
                      <w:b/>
                      <w:bCs/>
                    </w:rPr>
                    <w:t>Total</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0740E13" w14:textId="77777777" w:rsidR="00053865" w:rsidRPr="00641C64" w:rsidRDefault="00053865" w:rsidP="00910482">
                  <w:pPr>
                    <w:framePr w:hSpace="180" w:wrap="around" w:vAnchor="text" w:hAnchor="text" w:x="108" w:y="1"/>
                    <w:spacing w:line="276" w:lineRule="auto"/>
                    <w:suppressOverlap/>
                    <w:rPr>
                      <w:b/>
                      <w:bCs/>
                    </w:rPr>
                  </w:pPr>
                  <w:r w:rsidRPr="00641C64">
                    <w:rPr>
                      <w:b/>
                      <w:bCs/>
                    </w:rPr>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F4C99FC" w14:textId="77777777" w:rsidR="00053865" w:rsidRPr="00641C64" w:rsidRDefault="00053865" w:rsidP="00910482">
                  <w:pPr>
                    <w:framePr w:hSpace="180" w:wrap="around" w:vAnchor="text" w:hAnchor="text" w:x="108" w:y="1"/>
                    <w:spacing w:line="276" w:lineRule="auto"/>
                    <w:suppressOverlap/>
                    <w:rPr>
                      <w:b/>
                      <w:bCs/>
                    </w:rPr>
                  </w:pPr>
                  <w:r w:rsidRPr="00641C64">
                    <w:rPr>
                      <w:b/>
                      <w:bCs/>
                    </w:rPr>
                    <w:t>95000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8BC4366" w14:textId="77777777" w:rsidR="00053865" w:rsidRPr="00641C64" w:rsidRDefault="00053865" w:rsidP="00910482">
                  <w:pPr>
                    <w:framePr w:hSpace="180" w:wrap="around" w:vAnchor="text" w:hAnchor="text" w:x="108" w:y="1"/>
                    <w:spacing w:line="276" w:lineRule="auto"/>
                    <w:suppressOverlap/>
                    <w:rPr>
                      <w:b/>
                      <w:bCs/>
                    </w:rPr>
                  </w:pPr>
                  <w:r w:rsidRPr="00641C64">
                    <w:rPr>
                      <w:b/>
                      <w:bCs/>
                    </w:rPr>
                    <w:t>67000</w:t>
                  </w:r>
                </w:p>
              </w:tc>
            </w:tr>
            <w:tr w:rsidR="00053865" w:rsidRPr="00641C64" w14:paraId="617E0691"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3D2C4DF" w14:textId="77777777" w:rsidR="00053865" w:rsidRPr="00641C64" w:rsidRDefault="00053865" w:rsidP="00910482">
                  <w:pPr>
                    <w:framePr w:hSpace="180" w:wrap="around" w:vAnchor="text" w:hAnchor="text" w:x="108" w:y="1"/>
                    <w:spacing w:line="276" w:lineRule="auto"/>
                    <w:suppressOverlap/>
                  </w:pPr>
                  <w:r w:rsidRPr="00641C64">
                    <w:t>Assets</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7D760B9"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CA67E82" w14:textId="77777777" w:rsidR="00053865" w:rsidRPr="00641C64" w:rsidRDefault="00053865" w:rsidP="00910482">
                  <w:pPr>
                    <w:framePr w:hSpace="180" w:wrap="around" w:vAnchor="text" w:hAnchor="text" w:x="108" w:y="1"/>
                    <w:spacing w:line="276" w:lineRule="auto"/>
                    <w:suppressOverlap/>
                  </w:pPr>
                  <w:r w:rsidRPr="00641C64">
                    <w:t> </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50313F" w14:textId="77777777" w:rsidR="00053865" w:rsidRPr="00641C64" w:rsidRDefault="00053865" w:rsidP="00910482">
                  <w:pPr>
                    <w:framePr w:hSpace="180" w:wrap="around" w:vAnchor="text" w:hAnchor="text" w:x="108" w:y="1"/>
                    <w:spacing w:line="276" w:lineRule="auto"/>
                    <w:suppressOverlap/>
                  </w:pPr>
                  <w:r w:rsidRPr="00641C64">
                    <w:t> </w:t>
                  </w:r>
                </w:p>
              </w:tc>
            </w:tr>
            <w:tr w:rsidR="00053865" w:rsidRPr="00641C64" w14:paraId="4F76AAA0"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ACEC9DC" w14:textId="77777777" w:rsidR="00053865" w:rsidRPr="00641C64" w:rsidRDefault="00053865" w:rsidP="00910482">
                  <w:pPr>
                    <w:framePr w:hSpace="180" w:wrap="around" w:vAnchor="text" w:hAnchor="text" w:x="108" w:y="1"/>
                    <w:spacing w:line="276" w:lineRule="auto"/>
                    <w:suppressOverlap/>
                  </w:pPr>
                  <w:r w:rsidRPr="00641C64">
                    <w:t>Fixed Asset</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2A22C6F4"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33743CD" w14:textId="77777777" w:rsidR="00053865" w:rsidRPr="00641C64" w:rsidRDefault="00053865" w:rsidP="00910482">
                  <w:pPr>
                    <w:framePr w:hSpace="180" w:wrap="around" w:vAnchor="text" w:hAnchor="text" w:x="108" w:y="1"/>
                    <w:spacing w:line="276" w:lineRule="auto"/>
                    <w:suppressOverlap/>
                  </w:pPr>
                  <w:r w:rsidRPr="00641C64">
                    <w:t>50000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A30DC0D" w14:textId="77777777" w:rsidR="00053865" w:rsidRPr="00641C64" w:rsidRDefault="00053865" w:rsidP="00910482">
                  <w:pPr>
                    <w:framePr w:hSpace="180" w:wrap="around" w:vAnchor="text" w:hAnchor="text" w:x="108" w:y="1"/>
                    <w:spacing w:line="276" w:lineRule="auto"/>
                    <w:suppressOverlap/>
                  </w:pPr>
                  <w:r w:rsidRPr="00641C64">
                    <w:t>30000</w:t>
                  </w:r>
                </w:p>
              </w:tc>
            </w:tr>
            <w:tr w:rsidR="00053865" w:rsidRPr="00641C64" w14:paraId="0561F5B9"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67C960B" w14:textId="77777777" w:rsidR="00053865" w:rsidRPr="00641C64" w:rsidRDefault="00053865" w:rsidP="00910482">
                  <w:pPr>
                    <w:framePr w:hSpace="180" w:wrap="around" w:vAnchor="text" w:hAnchor="text" w:x="108" w:y="1"/>
                    <w:spacing w:line="276" w:lineRule="auto"/>
                    <w:suppressOverlap/>
                  </w:pPr>
                  <w:r w:rsidRPr="00641C64">
                    <w:t>Investment</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494D646"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CED10B3" w14:textId="77777777" w:rsidR="00053865" w:rsidRPr="00641C64" w:rsidRDefault="00053865" w:rsidP="00910482">
                  <w:pPr>
                    <w:framePr w:hSpace="180" w:wrap="around" w:vAnchor="text" w:hAnchor="text" w:x="108" w:y="1"/>
                    <w:spacing w:line="276" w:lineRule="auto"/>
                    <w:suppressOverlap/>
                  </w:pPr>
                  <w:r w:rsidRPr="00641C64">
                    <w:t>14000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DA671A0" w14:textId="77777777" w:rsidR="00053865" w:rsidRPr="00641C64" w:rsidRDefault="00053865" w:rsidP="00910482">
                  <w:pPr>
                    <w:framePr w:hSpace="180" w:wrap="around" w:vAnchor="text" w:hAnchor="text" w:x="108" w:y="1"/>
                    <w:spacing w:line="276" w:lineRule="auto"/>
                    <w:suppressOverlap/>
                  </w:pPr>
                  <w:r w:rsidRPr="00641C64">
                    <w:t>20000</w:t>
                  </w:r>
                </w:p>
              </w:tc>
            </w:tr>
            <w:tr w:rsidR="00053865" w:rsidRPr="00641C64" w14:paraId="2FB702C2"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A1C7195" w14:textId="77777777" w:rsidR="00053865" w:rsidRPr="00641C64" w:rsidRDefault="00053865" w:rsidP="00910482">
                  <w:pPr>
                    <w:framePr w:hSpace="180" w:wrap="around" w:vAnchor="text" w:hAnchor="text" w:x="108" w:y="1"/>
                    <w:spacing w:line="276" w:lineRule="auto"/>
                    <w:suppressOverlap/>
                  </w:pPr>
                  <w:r w:rsidRPr="00641C64">
                    <w:t>Stock</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03E1D85"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FF6096" w14:textId="77777777" w:rsidR="00053865" w:rsidRPr="00641C64" w:rsidRDefault="00053865" w:rsidP="00910482">
                  <w:pPr>
                    <w:framePr w:hSpace="180" w:wrap="around" w:vAnchor="text" w:hAnchor="text" w:x="108" w:y="1"/>
                    <w:spacing w:line="276" w:lineRule="auto"/>
                    <w:suppressOverlap/>
                  </w:pPr>
                  <w:r w:rsidRPr="00641C64">
                    <w:t>0000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55296290" w14:textId="77777777" w:rsidR="00053865" w:rsidRPr="00641C64" w:rsidRDefault="00053865" w:rsidP="00910482">
                  <w:pPr>
                    <w:framePr w:hSpace="180" w:wrap="around" w:vAnchor="text" w:hAnchor="text" w:x="108" w:y="1"/>
                    <w:spacing w:line="276" w:lineRule="auto"/>
                    <w:suppressOverlap/>
                  </w:pPr>
                  <w:r w:rsidRPr="00641C64">
                    <w:t>5000</w:t>
                  </w:r>
                </w:p>
              </w:tc>
            </w:tr>
            <w:tr w:rsidR="00053865" w:rsidRPr="00641C64" w14:paraId="088A53DA"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AF19B27" w14:textId="77777777" w:rsidR="00053865" w:rsidRPr="00641C64" w:rsidRDefault="00053865" w:rsidP="00910482">
                  <w:pPr>
                    <w:framePr w:hSpace="180" w:wrap="around" w:vAnchor="text" w:hAnchor="text" w:x="108" w:y="1"/>
                    <w:spacing w:line="276" w:lineRule="auto"/>
                    <w:suppressOverlap/>
                  </w:pPr>
                  <w:r w:rsidRPr="00641C64">
                    <w:t>debtors</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1D9F65E"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61CD4DC3" w14:textId="77777777" w:rsidR="00053865" w:rsidRPr="00641C64" w:rsidRDefault="00053865" w:rsidP="00910482">
                  <w:pPr>
                    <w:framePr w:hSpace="180" w:wrap="around" w:vAnchor="text" w:hAnchor="text" w:x="108" w:y="1"/>
                    <w:spacing w:line="276" w:lineRule="auto"/>
                    <w:suppressOverlap/>
                  </w:pPr>
                  <w:r w:rsidRPr="00641C64">
                    <w:t>17000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C2D14F9" w14:textId="77777777" w:rsidR="00053865" w:rsidRPr="00641C64" w:rsidRDefault="00053865" w:rsidP="00910482">
                  <w:pPr>
                    <w:framePr w:hSpace="180" w:wrap="around" w:vAnchor="text" w:hAnchor="text" w:x="108" w:y="1"/>
                    <w:spacing w:line="276" w:lineRule="auto"/>
                    <w:suppressOverlap/>
                  </w:pPr>
                  <w:r w:rsidRPr="00641C64">
                    <w:t>10000</w:t>
                  </w:r>
                </w:p>
              </w:tc>
            </w:tr>
            <w:tr w:rsidR="00053865" w:rsidRPr="00641C64" w14:paraId="5D2C7F42"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DBF78EF" w14:textId="77777777" w:rsidR="00053865" w:rsidRPr="00641C64" w:rsidRDefault="00053865" w:rsidP="00910482">
                  <w:pPr>
                    <w:framePr w:hSpace="180" w:wrap="around" w:vAnchor="text" w:hAnchor="text" w:x="108" w:y="1"/>
                    <w:spacing w:line="276" w:lineRule="auto"/>
                    <w:suppressOverlap/>
                  </w:pPr>
                  <w:r w:rsidRPr="00641C64">
                    <w:t>Cash</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58F3F23" w14:textId="77777777" w:rsidR="00053865" w:rsidRPr="00641C64" w:rsidRDefault="00053865" w:rsidP="00910482">
                  <w:pPr>
                    <w:framePr w:hSpace="180" w:wrap="around" w:vAnchor="text" w:hAnchor="text" w:x="108" w:y="1"/>
                    <w:spacing w:line="276" w:lineRule="auto"/>
                    <w:suppressOverlap/>
                  </w:pPr>
                  <w:r w:rsidRPr="00641C64">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3762B83" w14:textId="77777777" w:rsidR="00053865" w:rsidRPr="00641C64" w:rsidRDefault="00053865" w:rsidP="00910482">
                  <w:pPr>
                    <w:framePr w:hSpace="180" w:wrap="around" w:vAnchor="text" w:hAnchor="text" w:x="108" w:y="1"/>
                    <w:spacing w:line="276" w:lineRule="auto"/>
                    <w:suppressOverlap/>
                  </w:pPr>
                  <w:r w:rsidRPr="00641C64">
                    <w:t>4000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76FF591" w14:textId="77777777" w:rsidR="00053865" w:rsidRPr="00641C64" w:rsidRDefault="00053865" w:rsidP="00910482">
                  <w:pPr>
                    <w:framePr w:hSpace="180" w:wrap="around" w:vAnchor="text" w:hAnchor="text" w:x="108" w:y="1"/>
                    <w:spacing w:line="276" w:lineRule="auto"/>
                    <w:suppressOverlap/>
                  </w:pPr>
                  <w:r w:rsidRPr="00641C64">
                    <w:t>2000</w:t>
                  </w:r>
                </w:p>
              </w:tc>
            </w:tr>
            <w:tr w:rsidR="00053865" w:rsidRPr="00641C64" w14:paraId="0283B100" w14:textId="77777777" w:rsidTr="00AD11A3">
              <w:tc>
                <w:tcPr>
                  <w:tcW w:w="5038"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0F1B010A" w14:textId="77777777" w:rsidR="00053865" w:rsidRPr="00641C64" w:rsidRDefault="00053865" w:rsidP="00910482">
                  <w:pPr>
                    <w:framePr w:hSpace="180" w:wrap="around" w:vAnchor="text" w:hAnchor="text" w:x="108" w:y="1"/>
                    <w:spacing w:line="276" w:lineRule="auto"/>
                    <w:suppressOverlap/>
                    <w:rPr>
                      <w:b/>
                      <w:bCs/>
                    </w:rPr>
                  </w:pPr>
                  <w:r w:rsidRPr="00641C64">
                    <w:rPr>
                      <w:b/>
                      <w:bCs/>
                    </w:rPr>
                    <w:t>Total</w:t>
                  </w:r>
                </w:p>
              </w:tc>
              <w:tc>
                <w:tcPr>
                  <w:tcW w:w="625"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A038BFD" w14:textId="77777777" w:rsidR="00053865" w:rsidRPr="00641C64" w:rsidRDefault="00053865" w:rsidP="00910482">
                  <w:pPr>
                    <w:framePr w:hSpace="180" w:wrap="around" w:vAnchor="text" w:hAnchor="text" w:x="108" w:y="1"/>
                    <w:spacing w:line="276" w:lineRule="auto"/>
                    <w:suppressOverlap/>
                    <w:rPr>
                      <w:b/>
                      <w:bCs/>
                    </w:rPr>
                  </w:pPr>
                  <w:r w:rsidRPr="00641C64">
                    <w:rPr>
                      <w:b/>
                      <w:bCs/>
                    </w:rPr>
                    <w:t> </w:t>
                  </w:r>
                </w:p>
              </w:tc>
              <w:tc>
                <w:tcPr>
                  <w:tcW w:w="1920"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151E3AF6" w14:textId="77777777" w:rsidR="00053865" w:rsidRPr="00641C64" w:rsidRDefault="00053865" w:rsidP="00910482">
                  <w:pPr>
                    <w:framePr w:hSpace="180" w:wrap="around" w:vAnchor="text" w:hAnchor="text" w:x="108" w:y="1"/>
                    <w:spacing w:line="276" w:lineRule="auto"/>
                    <w:suppressOverlap/>
                    <w:rPr>
                      <w:b/>
                      <w:bCs/>
                    </w:rPr>
                  </w:pPr>
                  <w:r w:rsidRPr="00641C64">
                    <w:rPr>
                      <w:b/>
                      <w:bCs/>
                    </w:rPr>
                    <w:t>95000</w:t>
                  </w:r>
                </w:p>
              </w:tc>
              <w:tc>
                <w:tcPr>
                  <w:tcW w:w="1582" w:type="dxa"/>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43C89EDF" w14:textId="77777777" w:rsidR="00053865" w:rsidRPr="00641C64" w:rsidRDefault="00053865" w:rsidP="00910482">
                  <w:pPr>
                    <w:framePr w:hSpace="180" w:wrap="around" w:vAnchor="text" w:hAnchor="text" w:x="108" w:y="1"/>
                    <w:spacing w:line="276" w:lineRule="auto"/>
                    <w:suppressOverlap/>
                    <w:rPr>
                      <w:b/>
                      <w:bCs/>
                    </w:rPr>
                  </w:pPr>
                  <w:r w:rsidRPr="00641C64">
                    <w:rPr>
                      <w:b/>
                      <w:bCs/>
                    </w:rPr>
                    <w:t>67000</w:t>
                  </w:r>
                </w:p>
              </w:tc>
            </w:tr>
          </w:tbl>
          <w:p w14:paraId="582DD6B1" w14:textId="6ACEBF73" w:rsidR="00053865" w:rsidRPr="00641C64" w:rsidRDefault="00053865" w:rsidP="00641C64">
            <w:pPr>
              <w:pStyle w:val="NormalWeb"/>
              <w:spacing w:before="0" w:beforeAutospacing="0" w:after="0" w:afterAutospacing="0" w:line="276" w:lineRule="auto"/>
              <w:rPr>
                <w:color w:val="000000"/>
              </w:rPr>
            </w:pPr>
            <w:r w:rsidRPr="00641C64">
              <w:rPr>
                <w:rStyle w:val="Strong"/>
                <w:color w:val="000000"/>
              </w:rPr>
              <w:t>Additional Information:</w:t>
            </w:r>
            <w:r w:rsidRPr="00641C64">
              <w:rPr>
                <w:color w:val="000000"/>
              </w:rPr>
              <w:br/>
              <w:t>Included in the fixed asset was a piece of machinery costing 7,000 on which dep charged was 4,000 and it was sold for 3,000. During the year 14,000 dep was charged on fixed asset.</w:t>
            </w:r>
            <w:r w:rsidRPr="00641C64">
              <w:rPr>
                <w:color w:val="000000"/>
              </w:rPr>
              <w:br/>
              <w:t>Prepare cash flow statement.</w:t>
            </w:r>
          </w:p>
        </w:tc>
        <w:tc>
          <w:tcPr>
            <w:tcW w:w="455" w:type="dxa"/>
          </w:tcPr>
          <w:p w14:paraId="71922B40" w14:textId="3CC119A0" w:rsidR="00053865" w:rsidRPr="00641C64" w:rsidRDefault="00053865" w:rsidP="00641C64">
            <w:pPr>
              <w:spacing w:line="276" w:lineRule="auto"/>
              <w:jc w:val="right"/>
              <w:rPr>
                <w:color w:val="000000" w:themeColor="text1"/>
              </w:rPr>
            </w:pPr>
            <w:r w:rsidRPr="00641C64">
              <w:rPr>
                <w:color w:val="000000" w:themeColor="text1"/>
              </w:rPr>
              <w:t>6</w:t>
            </w:r>
          </w:p>
        </w:tc>
      </w:tr>
    </w:tbl>
    <w:p w14:paraId="6D91C198" w14:textId="41B4EC89" w:rsidR="00645239" w:rsidRPr="00641C64" w:rsidRDefault="00645239" w:rsidP="00641C64">
      <w:pPr>
        <w:spacing w:line="276" w:lineRule="auto"/>
      </w:pPr>
    </w:p>
    <w:p w14:paraId="54E31AE9" w14:textId="0AD62F6A" w:rsidR="00AD11A3" w:rsidRPr="00641C64" w:rsidRDefault="00641C64" w:rsidP="00641C64">
      <w:pPr>
        <w:spacing w:line="276" w:lineRule="auto"/>
        <w:jc w:val="center"/>
      </w:pPr>
      <w:r>
        <w:t>***</w:t>
      </w:r>
    </w:p>
    <w:sectPr w:rsidR="00AD11A3" w:rsidRPr="00641C64" w:rsidSect="00641C64">
      <w:footerReference w:type="default" r:id="rId9"/>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88C21" w14:textId="77777777" w:rsidR="001509FC" w:rsidRDefault="001509FC">
      <w:r>
        <w:separator/>
      </w:r>
    </w:p>
  </w:endnote>
  <w:endnote w:type="continuationSeparator" w:id="0">
    <w:p w14:paraId="79BA0073" w14:textId="77777777" w:rsidR="001509FC" w:rsidRDefault="001509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18D" w14:textId="77777777" w:rsidR="003F6EB6" w:rsidRDefault="00F87340">
    <w:pPr>
      <w:pStyle w:val="Footer"/>
      <w:jc w:val="center"/>
    </w:pPr>
    <w:r>
      <w:t xml:space="preserve">Page </w:t>
    </w:r>
    <w:r>
      <w:rPr>
        <w:b/>
        <w:bCs/>
      </w:rPr>
      <w:fldChar w:fldCharType="begin"/>
    </w:r>
    <w:r>
      <w:rPr>
        <w:b/>
        <w:bCs/>
      </w:rPr>
      <w:instrText xml:space="preserve"> PAGE </w:instrText>
    </w:r>
    <w:r>
      <w:rPr>
        <w:b/>
        <w:bCs/>
      </w:rPr>
      <w:fldChar w:fldCharType="separate"/>
    </w:r>
    <w:r w:rsidR="008735E7">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8735E7">
      <w:rPr>
        <w:b/>
        <w:bCs/>
        <w:noProof/>
      </w:rPr>
      <w:t>11</w:t>
    </w:r>
    <w:r>
      <w:rPr>
        <w:b/>
        <w:bCs/>
      </w:rPr>
      <w:fldChar w:fldCharType="end"/>
    </w:r>
  </w:p>
  <w:p w14:paraId="76FF4EF2" w14:textId="77777777" w:rsidR="003F6EB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96D25" w14:textId="77777777" w:rsidR="001509FC" w:rsidRDefault="001509FC">
      <w:r>
        <w:separator/>
      </w:r>
    </w:p>
  </w:footnote>
  <w:footnote w:type="continuationSeparator" w:id="0">
    <w:p w14:paraId="2DB53C03" w14:textId="77777777" w:rsidR="001509FC" w:rsidRDefault="001509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9129A"/>
    <w:multiLevelType w:val="hybridMultilevel"/>
    <w:tmpl w:val="7F7080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C3B9D"/>
    <w:multiLevelType w:val="multilevel"/>
    <w:tmpl w:val="568A598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DB515E6"/>
    <w:multiLevelType w:val="multilevel"/>
    <w:tmpl w:val="849E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813CD"/>
    <w:multiLevelType w:val="hybridMultilevel"/>
    <w:tmpl w:val="FC8AE6F2"/>
    <w:lvl w:ilvl="0" w:tplc="FFFFFFFF">
      <w:start w:val="1"/>
      <w:numFmt w:val="lowerLetter"/>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4" w15:restartNumberingAfterBreak="0">
    <w:nsid w:val="1DB72CA6"/>
    <w:multiLevelType w:val="multilevel"/>
    <w:tmpl w:val="DF2403EC"/>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F31F78"/>
    <w:multiLevelType w:val="hybridMultilevel"/>
    <w:tmpl w:val="FC8AE6F2"/>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276E5C9B"/>
    <w:multiLevelType w:val="multilevel"/>
    <w:tmpl w:val="97A2944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2A8317C2"/>
    <w:multiLevelType w:val="hybridMultilevel"/>
    <w:tmpl w:val="4DFE927E"/>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E26E7"/>
    <w:multiLevelType w:val="multilevel"/>
    <w:tmpl w:val="7146F1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2D7A50D6"/>
    <w:multiLevelType w:val="multilevel"/>
    <w:tmpl w:val="BE7C2D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A30312"/>
    <w:multiLevelType w:val="multilevel"/>
    <w:tmpl w:val="E24E62F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44E5D53"/>
    <w:multiLevelType w:val="multilevel"/>
    <w:tmpl w:val="2B62BB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CC0C43"/>
    <w:multiLevelType w:val="multilevel"/>
    <w:tmpl w:val="120CB4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80FBA"/>
    <w:multiLevelType w:val="multilevel"/>
    <w:tmpl w:val="F1C6015C"/>
    <w:lvl w:ilvl="0">
      <w:start w:val="3"/>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4430075"/>
    <w:multiLevelType w:val="multilevel"/>
    <w:tmpl w:val="7FB4B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DE7FBC"/>
    <w:multiLevelType w:val="hybridMultilevel"/>
    <w:tmpl w:val="9670EA08"/>
    <w:lvl w:ilvl="0" w:tplc="D882B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42378E"/>
    <w:multiLevelType w:val="hybridMultilevel"/>
    <w:tmpl w:val="3CD65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0F0252"/>
    <w:multiLevelType w:val="multilevel"/>
    <w:tmpl w:val="5BFC3D88"/>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0C00FE6"/>
    <w:multiLevelType w:val="hybridMultilevel"/>
    <w:tmpl w:val="6E24CB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F37B7F"/>
    <w:multiLevelType w:val="multilevel"/>
    <w:tmpl w:val="2EB89F4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56C74577"/>
    <w:multiLevelType w:val="hybridMultilevel"/>
    <w:tmpl w:val="30A47A8C"/>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603D5FE3"/>
    <w:multiLevelType w:val="hybridMultilevel"/>
    <w:tmpl w:val="533462D6"/>
    <w:lvl w:ilvl="0" w:tplc="9696959E">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2" w15:restartNumberingAfterBreak="0">
    <w:nsid w:val="697E44A6"/>
    <w:multiLevelType w:val="multilevel"/>
    <w:tmpl w:val="C7DE3D5C"/>
    <w:lvl w:ilvl="0">
      <w:start w:val="1"/>
      <w:numFmt w:val="decimal"/>
      <w:lvlText w:val="%1."/>
      <w:lvlJc w:val="left"/>
      <w:pPr>
        <w:tabs>
          <w:tab w:val="num" w:pos="720"/>
        </w:tabs>
        <w:ind w:left="720" w:hanging="360"/>
      </w:pPr>
    </w:lvl>
    <w:lvl w:ilvl="1">
      <w:start w:val="1"/>
      <w:numFmt w:val="lowerLetter"/>
      <w:lvlText w:val="%2."/>
      <w:lvlJc w:val="left"/>
      <w:pPr>
        <w:ind w:left="117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6435DD"/>
    <w:multiLevelType w:val="hybridMultilevel"/>
    <w:tmpl w:val="317E12E0"/>
    <w:lvl w:ilvl="0" w:tplc="0409000F">
      <w:start w:val="1"/>
      <w:numFmt w:val="decimal"/>
      <w:lvlText w:val="%1."/>
      <w:lvlJc w:val="left"/>
      <w:pPr>
        <w:ind w:left="810" w:hanging="360"/>
      </w:pPr>
    </w:lvl>
    <w:lvl w:ilvl="1" w:tplc="04090019">
      <w:start w:val="1"/>
      <w:numFmt w:val="lowerLetter"/>
      <w:lvlText w:val="%2."/>
      <w:lvlJc w:val="left"/>
      <w:pPr>
        <w:ind w:left="117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E30F3A"/>
    <w:multiLevelType w:val="hybridMultilevel"/>
    <w:tmpl w:val="CE588F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4629BC"/>
    <w:multiLevelType w:val="multilevel"/>
    <w:tmpl w:val="A09288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6FA13F53"/>
    <w:multiLevelType w:val="hybridMultilevel"/>
    <w:tmpl w:val="35709860"/>
    <w:lvl w:ilvl="0" w:tplc="2B4C908E">
      <w:start w:val="1"/>
      <w:numFmt w:val="decimal"/>
      <w:lvlText w:val="%1."/>
      <w:lvlJc w:val="left"/>
      <w:pPr>
        <w:ind w:left="728" w:hanging="325"/>
        <w:jc w:val="right"/>
      </w:pPr>
      <w:rPr>
        <w:rFonts w:ascii="Times New Roman" w:eastAsia="Times New Roman" w:hAnsi="Times New Roman" w:cs="Times New Roman" w:hint="default"/>
        <w:b/>
        <w:bCs/>
        <w:color w:val="231F20"/>
        <w:w w:val="100"/>
        <w:sz w:val="22"/>
        <w:szCs w:val="22"/>
        <w:lang w:val="en-US" w:eastAsia="en-US" w:bidi="ar-SA"/>
      </w:rPr>
    </w:lvl>
    <w:lvl w:ilvl="1" w:tplc="26481392">
      <w:start w:val="1"/>
      <w:numFmt w:val="lowerLetter"/>
      <w:lvlText w:val="(%2)"/>
      <w:lvlJc w:val="left"/>
      <w:pPr>
        <w:ind w:left="1180" w:hanging="365"/>
        <w:jc w:val="left"/>
      </w:pPr>
      <w:rPr>
        <w:rFonts w:hint="default"/>
        <w:w w:val="100"/>
        <w:lang w:val="en-US" w:eastAsia="en-US" w:bidi="ar-SA"/>
      </w:rPr>
    </w:lvl>
    <w:lvl w:ilvl="2" w:tplc="38F688F0">
      <w:numFmt w:val="bullet"/>
      <w:lvlText w:val="•"/>
      <w:lvlJc w:val="left"/>
      <w:pPr>
        <w:ind w:left="2126" w:hanging="365"/>
      </w:pPr>
      <w:rPr>
        <w:rFonts w:hint="default"/>
        <w:lang w:val="en-US" w:eastAsia="en-US" w:bidi="ar-SA"/>
      </w:rPr>
    </w:lvl>
    <w:lvl w:ilvl="3" w:tplc="EFE6CD00">
      <w:numFmt w:val="bullet"/>
      <w:lvlText w:val="•"/>
      <w:lvlJc w:val="left"/>
      <w:pPr>
        <w:ind w:left="3073" w:hanging="365"/>
      </w:pPr>
      <w:rPr>
        <w:rFonts w:hint="default"/>
        <w:lang w:val="en-US" w:eastAsia="en-US" w:bidi="ar-SA"/>
      </w:rPr>
    </w:lvl>
    <w:lvl w:ilvl="4" w:tplc="EC9A73A6">
      <w:numFmt w:val="bullet"/>
      <w:lvlText w:val="•"/>
      <w:lvlJc w:val="left"/>
      <w:pPr>
        <w:ind w:left="4020" w:hanging="365"/>
      </w:pPr>
      <w:rPr>
        <w:rFonts w:hint="default"/>
        <w:lang w:val="en-US" w:eastAsia="en-US" w:bidi="ar-SA"/>
      </w:rPr>
    </w:lvl>
    <w:lvl w:ilvl="5" w:tplc="0C5EDD76">
      <w:numFmt w:val="bullet"/>
      <w:lvlText w:val="•"/>
      <w:lvlJc w:val="left"/>
      <w:pPr>
        <w:ind w:left="4966" w:hanging="365"/>
      </w:pPr>
      <w:rPr>
        <w:rFonts w:hint="default"/>
        <w:lang w:val="en-US" w:eastAsia="en-US" w:bidi="ar-SA"/>
      </w:rPr>
    </w:lvl>
    <w:lvl w:ilvl="6" w:tplc="9DD0B4E6">
      <w:numFmt w:val="bullet"/>
      <w:lvlText w:val="•"/>
      <w:lvlJc w:val="left"/>
      <w:pPr>
        <w:ind w:left="5913" w:hanging="365"/>
      </w:pPr>
      <w:rPr>
        <w:rFonts w:hint="default"/>
        <w:lang w:val="en-US" w:eastAsia="en-US" w:bidi="ar-SA"/>
      </w:rPr>
    </w:lvl>
    <w:lvl w:ilvl="7" w:tplc="78C6D126">
      <w:numFmt w:val="bullet"/>
      <w:lvlText w:val="•"/>
      <w:lvlJc w:val="left"/>
      <w:pPr>
        <w:ind w:left="6860" w:hanging="365"/>
      </w:pPr>
      <w:rPr>
        <w:rFonts w:hint="default"/>
        <w:lang w:val="en-US" w:eastAsia="en-US" w:bidi="ar-SA"/>
      </w:rPr>
    </w:lvl>
    <w:lvl w:ilvl="8" w:tplc="2A8248BE">
      <w:numFmt w:val="bullet"/>
      <w:lvlText w:val="•"/>
      <w:lvlJc w:val="left"/>
      <w:pPr>
        <w:ind w:left="7806" w:hanging="365"/>
      </w:pPr>
      <w:rPr>
        <w:rFonts w:hint="default"/>
        <w:lang w:val="en-US" w:eastAsia="en-US" w:bidi="ar-SA"/>
      </w:rPr>
    </w:lvl>
  </w:abstractNum>
  <w:abstractNum w:abstractNumId="27" w15:restartNumberingAfterBreak="0">
    <w:nsid w:val="76CC30F2"/>
    <w:multiLevelType w:val="hybridMultilevel"/>
    <w:tmpl w:val="FC8AE6F2"/>
    <w:lvl w:ilvl="0" w:tplc="FFFFFFFF">
      <w:start w:val="1"/>
      <w:numFmt w:val="lowerLetter"/>
      <w:lvlText w:val="%1."/>
      <w:lvlJc w:val="left"/>
      <w:pPr>
        <w:ind w:left="1170" w:hanging="360"/>
      </w:p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28" w15:restartNumberingAfterBreak="0">
    <w:nsid w:val="772D59D4"/>
    <w:multiLevelType w:val="hybridMultilevel"/>
    <w:tmpl w:val="6728BEAA"/>
    <w:lvl w:ilvl="0" w:tplc="829ACF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AC5E61"/>
    <w:multiLevelType w:val="multilevel"/>
    <w:tmpl w:val="7B28160C"/>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82D26E2"/>
    <w:multiLevelType w:val="multilevel"/>
    <w:tmpl w:val="12B2936C"/>
    <w:lvl w:ilvl="0">
      <w:start w:val="4"/>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79C253E0"/>
    <w:multiLevelType w:val="multilevel"/>
    <w:tmpl w:val="0A92C26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15:restartNumberingAfterBreak="0">
    <w:nsid w:val="7AA605B4"/>
    <w:multiLevelType w:val="hybridMultilevel"/>
    <w:tmpl w:val="E1BC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0B2016"/>
    <w:multiLevelType w:val="multilevel"/>
    <w:tmpl w:val="22F098C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5F4987"/>
    <w:multiLevelType w:val="hybridMultilevel"/>
    <w:tmpl w:val="AC90A4C6"/>
    <w:lvl w:ilvl="0" w:tplc="F2C877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DE311C"/>
    <w:multiLevelType w:val="hybridMultilevel"/>
    <w:tmpl w:val="06B4647A"/>
    <w:lvl w:ilvl="0" w:tplc="39C22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7443937">
    <w:abstractNumId w:val="23"/>
  </w:num>
  <w:num w:numId="2" w16cid:durableId="1033577924">
    <w:abstractNumId w:val="32"/>
  </w:num>
  <w:num w:numId="3" w16cid:durableId="1662000705">
    <w:abstractNumId w:val="25"/>
  </w:num>
  <w:num w:numId="4" w16cid:durableId="863790482">
    <w:abstractNumId w:val="6"/>
  </w:num>
  <w:num w:numId="5" w16cid:durableId="1855998450">
    <w:abstractNumId w:val="8"/>
  </w:num>
  <w:num w:numId="6" w16cid:durableId="1022903073">
    <w:abstractNumId w:val="4"/>
  </w:num>
  <w:num w:numId="7" w16cid:durableId="1082605164">
    <w:abstractNumId w:val="18"/>
  </w:num>
  <w:num w:numId="8" w16cid:durableId="195974175">
    <w:abstractNumId w:val="34"/>
  </w:num>
  <w:num w:numId="9" w16cid:durableId="1662155651">
    <w:abstractNumId w:val="13"/>
  </w:num>
  <w:num w:numId="10" w16cid:durableId="158008272">
    <w:abstractNumId w:val="2"/>
  </w:num>
  <w:num w:numId="11" w16cid:durableId="388967034">
    <w:abstractNumId w:val="10"/>
  </w:num>
  <w:num w:numId="12" w16cid:durableId="633097276">
    <w:abstractNumId w:val="19"/>
  </w:num>
  <w:num w:numId="13" w16cid:durableId="883448162">
    <w:abstractNumId w:val="29"/>
  </w:num>
  <w:num w:numId="14" w16cid:durableId="540896302">
    <w:abstractNumId w:val="24"/>
  </w:num>
  <w:num w:numId="15" w16cid:durableId="1598052874">
    <w:abstractNumId w:val="17"/>
  </w:num>
  <w:num w:numId="16" w16cid:durableId="2101364569">
    <w:abstractNumId w:val="33"/>
  </w:num>
  <w:num w:numId="17" w16cid:durableId="1073048667">
    <w:abstractNumId w:val="14"/>
  </w:num>
  <w:num w:numId="18" w16cid:durableId="1411847903">
    <w:abstractNumId w:val="22"/>
  </w:num>
  <w:num w:numId="19" w16cid:durableId="39979538">
    <w:abstractNumId w:val="30"/>
  </w:num>
  <w:num w:numId="20" w16cid:durableId="244386103">
    <w:abstractNumId w:val="12"/>
  </w:num>
  <w:num w:numId="21" w16cid:durableId="1786388847">
    <w:abstractNumId w:val="20"/>
  </w:num>
  <w:num w:numId="22" w16cid:durableId="956988208">
    <w:abstractNumId w:val="11"/>
  </w:num>
  <w:num w:numId="23" w16cid:durableId="1675842651">
    <w:abstractNumId w:val="31"/>
  </w:num>
  <w:num w:numId="24" w16cid:durableId="1281718674">
    <w:abstractNumId w:val="9"/>
  </w:num>
  <w:num w:numId="25" w16cid:durableId="1113597751">
    <w:abstractNumId w:val="1"/>
  </w:num>
  <w:num w:numId="26" w16cid:durableId="628442297">
    <w:abstractNumId w:val="26"/>
  </w:num>
  <w:num w:numId="27" w16cid:durableId="1897859081">
    <w:abstractNumId w:val="15"/>
  </w:num>
  <w:num w:numId="28" w16cid:durableId="1821726659">
    <w:abstractNumId w:val="35"/>
  </w:num>
  <w:num w:numId="29" w16cid:durableId="1641031633">
    <w:abstractNumId w:val="28"/>
  </w:num>
  <w:num w:numId="30" w16cid:durableId="628122784">
    <w:abstractNumId w:val="7"/>
  </w:num>
  <w:num w:numId="31" w16cid:durableId="134417154">
    <w:abstractNumId w:val="16"/>
  </w:num>
  <w:num w:numId="32" w16cid:durableId="437453927">
    <w:abstractNumId w:val="21"/>
  </w:num>
  <w:num w:numId="33" w16cid:durableId="1128671090">
    <w:abstractNumId w:val="0"/>
  </w:num>
  <w:num w:numId="34" w16cid:durableId="1629386029">
    <w:abstractNumId w:val="5"/>
  </w:num>
  <w:num w:numId="35" w16cid:durableId="1688022561">
    <w:abstractNumId w:val="27"/>
  </w:num>
  <w:num w:numId="36" w16cid:durableId="1143351623">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6BF"/>
    <w:rsid w:val="0000094B"/>
    <w:rsid w:val="00011B0D"/>
    <w:rsid w:val="00014ABB"/>
    <w:rsid w:val="00022C03"/>
    <w:rsid w:val="00032BBE"/>
    <w:rsid w:val="00033F5E"/>
    <w:rsid w:val="00037D72"/>
    <w:rsid w:val="00040199"/>
    <w:rsid w:val="00041D30"/>
    <w:rsid w:val="000505FB"/>
    <w:rsid w:val="00053865"/>
    <w:rsid w:val="00073B5B"/>
    <w:rsid w:val="00074D87"/>
    <w:rsid w:val="00076B46"/>
    <w:rsid w:val="000773FC"/>
    <w:rsid w:val="00081A5C"/>
    <w:rsid w:val="00082EA1"/>
    <w:rsid w:val="00083C64"/>
    <w:rsid w:val="00084546"/>
    <w:rsid w:val="00087080"/>
    <w:rsid w:val="0009246F"/>
    <w:rsid w:val="000A5686"/>
    <w:rsid w:val="000B436A"/>
    <w:rsid w:val="000B7EA3"/>
    <w:rsid w:val="000C1CD4"/>
    <w:rsid w:val="000C3A98"/>
    <w:rsid w:val="000D77C9"/>
    <w:rsid w:val="000E0E24"/>
    <w:rsid w:val="000E310D"/>
    <w:rsid w:val="000E36C4"/>
    <w:rsid w:val="000F37AD"/>
    <w:rsid w:val="0010468D"/>
    <w:rsid w:val="00111C3A"/>
    <w:rsid w:val="00120FD7"/>
    <w:rsid w:val="001237BA"/>
    <w:rsid w:val="00126C2F"/>
    <w:rsid w:val="0013558F"/>
    <w:rsid w:val="0014047F"/>
    <w:rsid w:val="0014085C"/>
    <w:rsid w:val="0014724F"/>
    <w:rsid w:val="001509FC"/>
    <w:rsid w:val="001523C7"/>
    <w:rsid w:val="0015288D"/>
    <w:rsid w:val="0016758F"/>
    <w:rsid w:val="00172ED8"/>
    <w:rsid w:val="001766A3"/>
    <w:rsid w:val="0019381E"/>
    <w:rsid w:val="001A1749"/>
    <w:rsid w:val="001A1B9C"/>
    <w:rsid w:val="001A69E7"/>
    <w:rsid w:val="001A6A63"/>
    <w:rsid w:val="001B04B4"/>
    <w:rsid w:val="001B4681"/>
    <w:rsid w:val="001B5807"/>
    <w:rsid w:val="001C2166"/>
    <w:rsid w:val="001C50EF"/>
    <w:rsid w:val="001D511B"/>
    <w:rsid w:val="001E2BD7"/>
    <w:rsid w:val="001F1D19"/>
    <w:rsid w:val="001F7C48"/>
    <w:rsid w:val="002004C8"/>
    <w:rsid w:val="00206D16"/>
    <w:rsid w:val="00211E5E"/>
    <w:rsid w:val="00215F5A"/>
    <w:rsid w:val="002172C1"/>
    <w:rsid w:val="00223D1D"/>
    <w:rsid w:val="0023171F"/>
    <w:rsid w:val="0023216C"/>
    <w:rsid w:val="0023312E"/>
    <w:rsid w:val="002356D5"/>
    <w:rsid w:val="00236068"/>
    <w:rsid w:val="00240221"/>
    <w:rsid w:val="002441A4"/>
    <w:rsid w:val="002451A2"/>
    <w:rsid w:val="00256BF0"/>
    <w:rsid w:val="002658A9"/>
    <w:rsid w:val="00266806"/>
    <w:rsid w:val="00272942"/>
    <w:rsid w:val="002770DD"/>
    <w:rsid w:val="00284542"/>
    <w:rsid w:val="00292059"/>
    <w:rsid w:val="00294C44"/>
    <w:rsid w:val="00297287"/>
    <w:rsid w:val="002A4482"/>
    <w:rsid w:val="002A600C"/>
    <w:rsid w:val="002B26FF"/>
    <w:rsid w:val="002B6EB8"/>
    <w:rsid w:val="002D0121"/>
    <w:rsid w:val="002D0839"/>
    <w:rsid w:val="002D7F06"/>
    <w:rsid w:val="002E0AA8"/>
    <w:rsid w:val="002E7A06"/>
    <w:rsid w:val="002F1454"/>
    <w:rsid w:val="002F14CC"/>
    <w:rsid w:val="002F3386"/>
    <w:rsid w:val="003023BA"/>
    <w:rsid w:val="003038AD"/>
    <w:rsid w:val="00304A2F"/>
    <w:rsid w:val="0031108E"/>
    <w:rsid w:val="00312261"/>
    <w:rsid w:val="00323EC6"/>
    <w:rsid w:val="00324199"/>
    <w:rsid w:val="0032520A"/>
    <w:rsid w:val="00326820"/>
    <w:rsid w:val="00341EF3"/>
    <w:rsid w:val="00353160"/>
    <w:rsid w:val="00353C6F"/>
    <w:rsid w:val="003557F4"/>
    <w:rsid w:val="00356F90"/>
    <w:rsid w:val="00365C19"/>
    <w:rsid w:val="003704B9"/>
    <w:rsid w:val="00386064"/>
    <w:rsid w:val="003860B5"/>
    <w:rsid w:val="003A0B89"/>
    <w:rsid w:val="003A2DD0"/>
    <w:rsid w:val="003A444C"/>
    <w:rsid w:val="003A6730"/>
    <w:rsid w:val="003A67FD"/>
    <w:rsid w:val="003A774B"/>
    <w:rsid w:val="003B4E6C"/>
    <w:rsid w:val="003C24C9"/>
    <w:rsid w:val="003C4BFD"/>
    <w:rsid w:val="003C767C"/>
    <w:rsid w:val="003D3191"/>
    <w:rsid w:val="003D46A6"/>
    <w:rsid w:val="003E7312"/>
    <w:rsid w:val="003F3876"/>
    <w:rsid w:val="003F52BC"/>
    <w:rsid w:val="004106AE"/>
    <w:rsid w:val="004156AA"/>
    <w:rsid w:val="0043202B"/>
    <w:rsid w:val="0043683A"/>
    <w:rsid w:val="00437464"/>
    <w:rsid w:val="00440BAC"/>
    <w:rsid w:val="00440CF0"/>
    <w:rsid w:val="00440D29"/>
    <w:rsid w:val="00442C8A"/>
    <w:rsid w:val="00461A54"/>
    <w:rsid w:val="00463B83"/>
    <w:rsid w:val="00464488"/>
    <w:rsid w:val="00465338"/>
    <w:rsid w:val="00474937"/>
    <w:rsid w:val="00475975"/>
    <w:rsid w:val="00482736"/>
    <w:rsid w:val="00483C83"/>
    <w:rsid w:val="00491A9F"/>
    <w:rsid w:val="0049286F"/>
    <w:rsid w:val="004945CE"/>
    <w:rsid w:val="004B1441"/>
    <w:rsid w:val="004B25DC"/>
    <w:rsid w:val="004B286E"/>
    <w:rsid w:val="004B3979"/>
    <w:rsid w:val="004C036C"/>
    <w:rsid w:val="004C30D8"/>
    <w:rsid w:val="004D33A0"/>
    <w:rsid w:val="004E38F1"/>
    <w:rsid w:val="004F044D"/>
    <w:rsid w:val="004F2873"/>
    <w:rsid w:val="004F45B1"/>
    <w:rsid w:val="004F4E95"/>
    <w:rsid w:val="004F56FE"/>
    <w:rsid w:val="004F604A"/>
    <w:rsid w:val="005002CF"/>
    <w:rsid w:val="00500BEA"/>
    <w:rsid w:val="0050152B"/>
    <w:rsid w:val="005036F7"/>
    <w:rsid w:val="00513CCC"/>
    <w:rsid w:val="00522264"/>
    <w:rsid w:val="005222CB"/>
    <w:rsid w:val="00525C77"/>
    <w:rsid w:val="00536A08"/>
    <w:rsid w:val="00545552"/>
    <w:rsid w:val="005476BF"/>
    <w:rsid w:val="005524B6"/>
    <w:rsid w:val="00571214"/>
    <w:rsid w:val="00594E28"/>
    <w:rsid w:val="005960FE"/>
    <w:rsid w:val="005A46C7"/>
    <w:rsid w:val="005A770F"/>
    <w:rsid w:val="005B1F42"/>
    <w:rsid w:val="005B45FF"/>
    <w:rsid w:val="005B5A7C"/>
    <w:rsid w:val="005C109F"/>
    <w:rsid w:val="005C4B65"/>
    <w:rsid w:val="005C6976"/>
    <w:rsid w:val="005E1528"/>
    <w:rsid w:val="005E417B"/>
    <w:rsid w:val="005E4C41"/>
    <w:rsid w:val="005E65AA"/>
    <w:rsid w:val="005E775F"/>
    <w:rsid w:val="005F1273"/>
    <w:rsid w:val="005F2D64"/>
    <w:rsid w:val="005F5C01"/>
    <w:rsid w:val="005F7C23"/>
    <w:rsid w:val="0061035F"/>
    <w:rsid w:val="0061167F"/>
    <w:rsid w:val="00630371"/>
    <w:rsid w:val="00641C64"/>
    <w:rsid w:val="00645239"/>
    <w:rsid w:val="00650A8F"/>
    <w:rsid w:val="0065753C"/>
    <w:rsid w:val="00666AD4"/>
    <w:rsid w:val="00675FCD"/>
    <w:rsid w:val="00681C33"/>
    <w:rsid w:val="006826EE"/>
    <w:rsid w:val="00690836"/>
    <w:rsid w:val="00693549"/>
    <w:rsid w:val="0069362C"/>
    <w:rsid w:val="00694B09"/>
    <w:rsid w:val="00696179"/>
    <w:rsid w:val="006A4F83"/>
    <w:rsid w:val="006B0F92"/>
    <w:rsid w:val="006B1A6E"/>
    <w:rsid w:val="006B36C0"/>
    <w:rsid w:val="006B4774"/>
    <w:rsid w:val="006D0D7B"/>
    <w:rsid w:val="006D1D49"/>
    <w:rsid w:val="006D5E21"/>
    <w:rsid w:val="006E030B"/>
    <w:rsid w:val="006E789D"/>
    <w:rsid w:val="006F1677"/>
    <w:rsid w:val="006F3FBF"/>
    <w:rsid w:val="006F5A83"/>
    <w:rsid w:val="006F705A"/>
    <w:rsid w:val="006F7D63"/>
    <w:rsid w:val="00701F8C"/>
    <w:rsid w:val="0071076F"/>
    <w:rsid w:val="007128FE"/>
    <w:rsid w:val="0071484C"/>
    <w:rsid w:val="00715DFA"/>
    <w:rsid w:val="0071696F"/>
    <w:rsid w:val="00721E05"/>
    <w:rsid w:val="00737BE4"/>
    <w:rsid w:val="0076009B"/>
    <w:rsid w:val="00761288"/>
    <w:rsid w:val="00761548"/>
    <w:rsid w:val="00781A94"/>
    <w:rsid w:val="00783A77"/>
    <w:rsid w:val="00793204"/>
    <w:rsid w:val="007940F3"/>
    <w:rsid w:val="00794D1E"/>
    <w:rsid w:val="007B29C3"/>
    <w:rsid w:val="007B6A39"/>
    <w:rsid w:val="007C76E6"/>
    <w:rsid w:val="007D177E"/>
    <w:rsid w:val="007D5B4E"/>
    <w:rsid w:val="007E0474"/>
    <w:rsid w:val="007E771E"/>
    <w:rsid w:val="00800FE7"/>
    <w:rsid w:val="00812895"/>
    <w:rsid w:val="0082071D"/>
    <w:rsid w:val="00833BA0"/>
    <w:rsid w:val="0086158B"/>
    <w:rsid w:val="00873192"/>
    <w:rsid w:val="008735E7"/>
    <w:rsid w:val="00875970"/>
    <w:rsid w:val="008916E1"/>
    <w:rsid w:val="00893C3B"/>
    <w:rsid w:val="00897F13"/>
    <w:rsid w:val="008A7D0F"/>
    <w:rsid w:val="008B1BA8"/>
    <w:rsid w:val="008B2746"/>
    <w:rsid w:val="008B3BBD"/>
    <w:rsid w:val="008B3E7A"/>
    <w:rsid w:val="008B5B82"/>
    <w:rsid w:val="008B5CF4"/>
    <w:rsid w:val="008B6FF8"/>
    <w:rsid w:val="008C4ABC"/>
    <w:rsid w:val="008C51DB"/>
    <w:rsid w:val="008D14F3"/>
    <w:rsid w:val="008E09A8"/>
    <w:rsid w:val="008E59C9"/>
    <w:rsid w:val="00901D94"/>
    <w:rsid w:val="00904224"/>
    <w:rsid w:val="00910482"/>
    <w:rsid w:val="00916D4C"/>
    <w:rsid w:val="009224C0"/>
    <w:rsid w:val="0092585F"/>
    <w:rsid w:val="009277F4"/>
    <w:rsid w:val="00930BFA"/>
    <w:rsid w:val="00931987"/>
    <w:rsid w:val="00932F59"/>
    <w:rsid w:val="0094231F"/>
    <w:rsid w:val="00960B69"/>
    <w:rsid w:val="00961A73"/>
    <w:rsid w:val="00965941"/>
    <w:rsid w:val="00974FD6"/>
    <w:rsid w:val="00991FDD"/>
    <w:rsid w:val="009A1720"/>
    <w:rsid w:val="009A7B45"/>
    <w:rsid w:val="009B17F0"/>
    <w:rsid w:val="009C68FE"/>
    <w:rsid w:val="009C70FD"/>
    <w:rsid w:val="009D3F65"/>
    <w:rsid w:val="009D5069"/>
    <w:rsid w:val="009E0AB0"/>
    <w:rsid w:val="009E0D7C"/>
    <w:rsid w:val="009E70E8"/>
    <w:rsid w:val="009F667F"/>
    <w:rsid w:val="009F7504"/>
    <w:rsid w:val="00A0770B"/>
    <w:rsid w:val="00A156AD"/>
    <w:rsid w:val="00A1703B"/>
    <w:rsid w:val="00A21281"/>
    <w:rsid w:val="00A32F4C"/>
    <w:rsid w:val="00A35DF9"/>
    <w:rsid w:val="00A50BDD"/>
    <w:rsid w:val="00A511E2"/>
    <w:rsid w:val="00A622D5"/>
    <w:rsid w:val="00A7787F"/>
    <w:rsid w:val="00A941B9"/>
    <w:rsid w:val="00A959DA"/>
    <w:rsid w:val="00AB19F6"/>
    <w:rsid w:val="00AB6216"/>
    <w:rsid w:val="00AC3BFB"/>
    <w:rsid w:val="00AD077A"/>
    <w:rsid w:val="00AD11A3"/>
    <w:rsid w:val="00AD71A3"/>
    <w:rsid w:val="00AE319B"/>
    <w:rsid w:val="00AE3322"/>
    <w:rsid w:val="00AE531C"/>
    <w:rsid w:val="00AE7118"/>
    <w:rsid w:val="00AF44A4"/>
    <w:rsid w:val="00AF4BFC"/>
    <w:rsid w:val="00AF6607"/>
    <w:rsid w:val="00AF6F40"/>
    <w:rsid w:val="00B04355"/>
    <w:rsid w:val="00B05C4E"/>
    <w:rsid w:val="00B178BF"/>
    <w:rsid w:val="00B2529D"/>
    <w:rsid w:val="00B26EC1"/>
    <w:rsid w:val="00B309BC"/>
    <w:rsid w:val="00B3453F"/>
    <w:rsid w:val="00B51382"/>
    <w:rsid w:val="00B55189"/>
    <w:rsid w:val="00B61BC7"/>
    <w:rsid w:val="00B638F7"/>
    <w:rsid w:val="00B65FF9"/>
    <w:rsid w:val="00B673B4"/>
    <w:rsid w:val="00B7486B"/>
    <w:rsid w:val="00B75DC4"/>
    <w:rsid w:val="00B9083C"/>
    <w:rsid w:val="00BA414A"/>
    <w:rsid w:val="00BA73AC"/>
    <w:rsid w:val="00BA7FA4"/>
    <w:rsid w:val="00BB08DF"/>
    <w:rsid w:val="00BB2CC4"/>
    <w:rsid w:val="00BC132B"/>
    <w:rsid w:val="00BC4C49"/>
    <w:rsid w:val="00BC7B4B"/>
    <w:rsid w:val="00BD342F"/>
    <w:rsid w:val="00BD58A2"/>
    <w:rsid w:val="00BD5C07"/>
    <w:rsid w:val="00BD67FA"/>
    <w:rsid w:val="00BD797A"/>
    <w:rsid w:val="00BF13F5"/>
    <w:rsid w:val="00BF387C"/>
    <w:rsid w:val="00BF75E1"/>
    <w:rsid w:val="00BF7A31"/>
    <w:rsid w:val="00BF7B16"/>
    <w:rsid w:val="00C00309"/>
    <w:rsid w:val="00C035BD"/>
    <w:rsid w:val="00C10169"/>
    <w:rsid w:val="00C12DB4"/>
    <w:rsid w:val="00C142A1"/>
    <w:rsid w:val="00C146C0"/>
    <w:rsid w:val="00C15B22"/>
    <w:rsid w:val="00C178E2"/>
    <w:rsid w:val="00C20D68"/>
    <w:rsid w:val="00C24CD9"/>
    <w:rsid w:val="00C26711"/>
    <w:rsid w:val="00C311EC"/>
    <w:rsid w:val="00C32021"/>
    <w:rsid w:val="00C320A9"/>
    <w:rsid w:val="00C46D1A"/>
    <w:rsid w:val="00C7730A"/>
    <w:rsid w:val="00C84144"/>
    <w:rsid w:val="00C8596E"/>
    <w:rsid w:val="00C96321"/>
    <w:rsid w:val="00CB6713"/>
    <w:rsid w:val="00CB685D"/>
    <w:rsid w:val="00CC35BF"/>
    <w:rsid w:val="00CC441C"/>
    <w:rsid w:val="00CD37B3"/>
    <w:rsid w:val="00CE023D"/>
    <w:rsid w:val="00CE0E42"/>
    <w:rsid w:val="00CE3CA7"/>
    <w:rsid w:val="00CF0E05"/>
    <w:rsid w:val="00CF713F"/>
    <w:rsid w:val="00D043E6"/>
    <w:rsid w:val="00D113C6"/>
    <w:rsid w:val="00D15BD1"/>
    <w:rsid w:val="00D17F45"/>
    <w:rsid w:val="00D20FF1"/>
    <w:rsid w:val="00D211FD"/>
    <w:rsid w:val="00D21706"/>
    <w:rsid w:val="00D22A36"/>
    <w:rsid w:val="00D2749A"/>
    <w:rsid w:val="00D34000"/>
    <w:rsid w:val="00D346A5"/>
    <w:rsid w:val="00D51D9B"/>
    <w:rsid w:val="00D5261D"/>
    <w:rsid w:val="00D629D9"/>
    <w:rsid w:val="00D67C71"/>
    <w:rsid w:val="00D71DB0"/>
    <w:rsid w:val="00D76F53"/>
    <w:rsid w:val="00D83C25"/>
    <w:rsid w:val="00D84721"/>
    <w:rsid w:val="00D9776E"/>
    <w:rsid w:val="00DB26BD"/>
    <w:rsid w:val="00DB6BD8"/>
    <w:rsid w:val="00DC1079"/>
    <w:rsid w:val="00DC4288"/>
    <w:rsid w:val="00DC467F"/>
    <w:rsid w:val="00DC633F"/>
    <w:rsid w:val="00DC6A80"/>
    <w:rsid w:val="00DD036E"/>
    <w:rsid w:val="00DD549F"/>
    <w:rsid w:val="00DD5F1A"/>
    <w:rsid w:val="00DE3863"/>
    <w:rsid w:val="00DE6137"/>
    <w:rsid w:val="00DE6E26"/>
    <w:rsid w:val="00DF6D5E"/>
    <w:rsid w:val="00E02B62"/>
    <w:rsid w:val="00E0303F"/>
    <w:rsid w:val="00E03593"/>
    <w:rsid w:val="00E133B0"/>
    <w:rsid w:val="00E13908"/>
    <w:rsid w:val="00E2129F"/>
    <w:rsid w:val="00E2488D"/>
    <w:rsid w:val="00E24DCB"/>
    <w:rsid w:val="00E267D3"/>
    <w:rsid w:val="00E3121E"/>
    <w:rsid w:val="00E315B5"/>
    <w:rsid w:val="00E340BC"/>
    <w:rsid w:val="00E36943"/>
    <w:rsid w:val="00E422A0"/>
    <w:rsid w:val="00E45680"/>
    <w:rsid w:val="00E46C8B"/>
    <w:rsid w:val="00E47635"/>
    <w:rsid w:val="00E6124B"/>
    <w:rsid w:val="00E642B2"/>
    <w:rsid w:val="00E70EB8"/>
    <w:rsid w:val="00E712BD"/>
    <w:rsid w:val="00E802BF"/>
    <w:rsid w:val="00E81347"/>
    <w:rsid w:val="00E81F5D"/>
    <w:rsid w:val="00E84A8A"/>
    <w:rsid w:val="00E85C7F"/>
    <w:rsid w:val="00E8637A"/>
    <w:rsid w:val="00E868A4"/>
    <w:rsid w:val="00E96128"/>
    <w:rsid w:val="00E963D2"/>
    <w:rsid w:val="00E97F34"/>
    <w:rsid w:val="00EA0E98"/>
    <w:rsid w:val="00EA3A24"/>
    <w:rsid w:val="00EB6F2B"/>
    <w:rsid w:val="00EC375B"/>
    <w:rsid w:val="00EC4E09"/>
    <w:rsid w:val="00ED094F"/>
    <w:rsid w:val="00ED44E5"/>
    <w:rsid w:val="00ED4A6E"/>
    <w:rsid w:val="00EE49AC"/>
    <w:rsid w:val="00EF18C4"/>
    <w:rsid w:val="00EF19EC"/>
    <w:rsid w:val="00EF3EBB"/>
    <w:rsid w:val="00EF5789"/>
    <w:rsid w:val="00EF6AD3"/>
    <w:rsid w:val="00EF6DFF"/>
    <w:rsid w:val="00F0280F"/>
    <w:rsid w:val="00F02960"/>
    <w:rsid w:val="00F04A82"/>
    <w:rsid w:val="00F06D36"/>
    <w:rsid w:val="00F1023B"/>
    <w:rsid w:val="00F11AC7"/>
    <w:rsid w:val="00F12E7A"/>
    <w:rsid w:val="00F12FB1"/>
    <w:rsid w:val="00F3379F"/>
    <w:rsid w:val="00F34E63"/>
    <w:rsid w:val="00F35BCB"/>
    <w:rsid w:val="00F431AD"/>
    <w:rsid w:val="00F52709"/>
    <w:rsid w:val="00F54C5F"/>
    <w:rsid w:val="00F67031"/>
    <w:rsid w:val="00F738CF"/>
    <w:rsid w:val="00F836A3"/>
    <w:rsid w:val="00F87340"/>
    <w:rsid w:val="00F87CD9"/>
    <w:rsid w:val="00F95301"/>
    <w:rsid w:val="00F97EAB"/>
    <w:rsid w:val="00FA5EE5"/>
    <w:rsid w:val="00FB1629"/>
    <w:rsid w:val="00FB495F"/>
    <w:rsid w:val="00FB6A94"/>
    <w:rsid w:val="00FC11FB"/>
    <w:rsid w:val="00FC1CFB"/>
    <w:rsid w:val="00FC245D"/>
    <w:rsid w:val="00FC38D1"/>
    <w:rsid w:val="00FC7152"/>
    <w:rsid w:val="00FC7876"/>
    <w:rsid w:val="00FC7A5C"/>
    <w:rsid w:val="00FD0E63"/>
    <w:rsid w:val="00FD1975"/>
    <w:rsid w:val="00FD5B9E"/>
    <w:rsid w:val="00FE2227"/>
    <w:rsid w:val="00FE6B37"/>
    <w:rsid w:val="00FF6E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7E29"/>
  <w15:chartTrackingRefBased/>
  <w15:docId w15:val="{DFA1257D-8ECB-49A8-9697-2DE4876A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23D"/>
    <w:pPr>
      <w:spacing w:after="0" w:line="240" w:lineRule="auto"/>
    </w:pPr>
    <w:rPr>
      <w:rFonts w:ascii="Times New Roman" w:eastAsia="Times New Roman" w:hAnsi="Times New Roman" w:cs="Times New Roman"/>
      <w:sz w:val="24"/>
      <w:szCs w:val="24"/>
      <w:lang w:val="en-AE" w:eastAsia="en-AE"/>
    </w:rPr>
  </w:style>
  <w:style w:type="paragraph" w:styleId="Heading1">
    <w:name w:val="heading 1"/>
    <w:basedOn w:val="Normal"/>
    <w:next w:val="Normal"/>
    <w:link w:val="Heading1Char"/>
    <w:qFormat/>
    <w:rsid w:val="00F87340"/>
    <w:pPr>
      <w:keepNext/>
      <w:outlineLvl w:val="0"/>
    </w:pPr>
    <w:rPr>
      <w:b/>
      <w:sz w:val="28"/>
      <w:szCs w:val="28"/>
      <w:lang w:val="en-US" w:eastAsia="en-US"/>
    </w:rPr>
  </w:style>
  <w:style w:type="paragraph" w:styleId="Heading4">
    <w:name w:val="heading 4"/>
    <w:basedOn w:val="Normal"/>
    <w:next w:val="Normal"/>
    <w:link w:val="Heading4Char"/>
    <w:uiPriority w:val="9"/>
    <w:semiHidden/>
    <w:unhideWhenUsed/>
    <w:qFormat/>
    <w:rsid w:val="00437464"/>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7340"/>
    <w:rPr>
      <w:rFonts w:ascii="Times New Roman" w:eastAsia="Times New Roman" w:hAnsi="Times New Roman" w:cs="Times New Roman"/>
      <w:b/>
      <w:sz w:val="28"/>
      <w:szCs w:val="28"/>
    </w:rPr>
  </w:style>
  <w:style w:type="paragraph" w:styleId="ListParagraph">
    <w:name w:val="List Paragraph"/>
    <w:basedOn w:val="Normal"/>
    <w:uiPriority w:val="34"/>
    <w:qFormat/>
    <w:rsid w:val="00F87340"/>
    <w:pPr>
      <w:ind w:left="720"/>
      <w:contextualSpacing/>
    </w:pPr>
    <w:rPr>
      <w:lang w:val="en-US" w:eastAsia="en-US"/>
    </w:rPr>
  </w:style>
  <w:style w:type="paragraph" w:styleId="NoSpacing">
    <w:name w:val="No Spacing"/>
    <w:uiPriority w:val="1"/>
    <w:qFormat/>
    <w:rsid w:val="00F87340"/>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F87340"/>
    <w:pPr>
      <w:tabs>
        <w:tab w:val="center" w:pos="4680"/>
        <w:tab w:val="right" w:pos="9360"/>
      </w:tabs>
    </w:pPr>
    <w:rPr>
      <w:lang w:val="en-US" w:eastAsia="en-US"/>
    </w:rPr>
  </w:style>
  <w:style w:type="character" w:customStyle="1" w:styleId="FooterChar">
    <w:name w:val="Footer Char"/>
    <w:basedOn w:val="DefaultParagraphFont"/>
    <w:link w:val="Footer"/>
    <w:uiPriority w:val="99"/>
    <w:rsid w:val="00F87340"/>
    <w:rPr>
      <w:rFonts w:ascii="Times New Roman" w:eastAsia="Times New Roman" w:hAnsi="Times New Roman" w:cs="Times New Roman"/>
      <w:sz w:val="24"/>
      <w:szCs w:val="24"/>
    </w:rPr>
  </w:style>
  <w:style w:type="paragraph" w:styleId="NormalWeb">
    <w:name w:val="Normal (Web)"/>
    <w:basedOn w:val="Normal"/>
    <w:uiPriority w:val="99"/>
    <w:unhideWhenUsed/>
    <w:rsid w:val="00D67C71"/>
    <w:pPr>
      <w:spacing w:before="100" w:beforeAutospacing="1" w:after="100" w:afterAutospacing="1"/>
    </w:pPr>
  </w:style>
  <w:style w:type="character" w:customStyle="1" w:styleId="Heading4Char">
    <w:name w:val="Heading 4 Char"/>
    <w:basedOn w:val="DefaultParagraphFont"/>
    <w:link w:val="Heading4"/>
    <w:uiPriority w:val="9"/>
    <w:semiHidden/>
    <w:rsid w:val="00437464"/>
    <w:rPr>
      <w:rFonts w:asciiTheme="majorHAnsi" w:eastAsiaTheme="majorEastAsia" w:hAnsiTheme="majorHAnsi" w:cstheme="majorBidi"/>
      <w:i/>
      <w:iCs/>
      <w:color w:val="2E74B5" w:themeColor="accent1" w:themeShade="BF"/>
      <w:sz w:val="24"/>
      <w:szCs w:val="24"/>
      <w:lang w:val="en-AE" w:eastAsia="en-AE"/>
    </w:rPr>
  </w:style>
  <w:style w:type="character" w:styleId="Emphasis">
    <w:name w:val="Emphasis"/>
    <w:basedOn w:val="DefaultParagraphFont"/>
    <w:uiPriority w:val="20"/>
    <w:qFormat/>
    <w:rsid w:val="00AD077A"/>
    <w:rPr>
      <w:i/>
      <w:iCs/>
    </w:rPr>
  </w:style>
  <w:style w:type="character" w:customStyle="1" w:styleId="spelle">
    <w:name w:val="spelle"/>
    <w:basedOn w:val="DefaultParagraphFont"/>
    <w:rsid w:val="00AD077A"/>
  </w:style>
  <w:style w:type="table" w:styleId="TableGrid">
    <w:name w:val="Table Grid"/>
    <w:basedOn w:val="TableNormal"/>
    <w:uiPriority w:val="39"/>
    <w:rsid w:val="00A50B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A4482"/>
    <w:rPr>
      <w:b/>
      <w:bCs/>
    </w:rPr>
  </w:style>
  <w:style w:type="character" w:customStyle="1" w:styleId="nowrap">
    <w:name w:val="nowrap"/>
    <w:basedOn w:val="DefaultParagraphFont"/>
    <w:rsid w:val="008D14F3"/>
  </w:style>
  <w:style w:type="paragraph" w:customStyle="1" w:styleId="question-list">
    <w:name w:val="question-list"/>
    <w:basedOn w:val="Normal"/>
    <w:rsid w:val="00E97F34"/>
    <w:pPr>
      <w:spacing w:before="100" w:beforeAutospacing="1" w:after="100" w:afterAutospacing="1"/>
    </w:pPr>
    <w:rPr>
      <w:lang w:val="en-US" w:eastAsia="en-US"/>
    </w:rPr>
  </w:style>
  <w:style w:type="character" w:customStyle="1" w:styleId="mcqoptiontext">
    <w:name w:val="mcq_option_text"/>
    <w:basedOn w:val="DefaultParagraphFont"/>
    <w:rsid w:val="00E97F34"/>
  </w:style>
  <w:style w:type="character" w:customStyle="1" w:styleId="math-tex">
    <w:name w:val="math-tex"/>
    <w:basedOn w:val="DefaultParagraphFont"/>
    <w:rsid w:val="00FC7A5C"/>
  </w:style>
  <w:style w:type="paragraph" w:styleId="BodyText">
    <w:name w:val="Body Text"/>
    <w:basedOn w:val="Normal"/>
    <w:link w:val="BodyTextChar"/>
    <w:uiPriority w:val="1"/>
    <w:qFormat/>
    <w:rsid w:val="0000094B"/>
    <w:pPr>
      <w:widowControl w:val="0"/>
      <w:autoSpaceDE w:val="0"/>
      <w:autoSpaceDN w:val="0"/>
      <w:spacing w:before="34"/>
      <w:ind w:left="1180"/>
    </w:pPr>
    <w:rPr>
      <w:sz w:val="22"/>
      <w:szCs w:val="22"/>
      <w:lang w:val="en-US" w:eastAsia="en-US"/>
    </w:rPr>
  </w:style>
  <w:style w:type="character" w:customStyle="1" w:styleId="BodyTextChar">
    <w:name w:val="Body Text Char"/>
    <w:basedOn w:val="DefaultParagraphFont"/>
    <w:link w:val="BodyText"/>
    <w:uiPriority w:val="1"/>
    <w:rsid w:val="0000094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3278">
      <w:bodyDiv w:val="1"/>
      <w:marLeft w:val="0"/>
      <w:marRight w:val="0"/>
      <w:marTop w:val="0"/>
      <w:marBottom w:val="0"/>
      <w:divBdr>
        <w:top w:val="none" w:sz="0" w:space="0" w:color="auto"/>
        <w:left w:val="none" w:sz="0" w:space="0" w:color="auto"/>
        <w:bottom w:val="none" w:sz="0" w:space="0" w:color="auto"/>
        <w:right w:val="none" w:sz="0" w:space="0" w:color="auto"/>
      </w:divBdr>
    </w:div>
    <w:div w:id="56435613">
      <w:bodyDiv w:val="1"/>
      <w:marLeft w:val="0"/>
      <w:marRight w:val="0"/>
      <w:marTop w:val="0"/>
      <w:marBottom w:val="0"/>
      <w:divBdr>
        <w:top w:val="none" w:sz="0" w:space="0" w:color="auto"/>
        <w:left w:val="none" w:sz="0" w:space="0" w:color="auto"/>
        <w:bottom w:val="none" w:sz="0" w:space="0" w:color="auto"/>
        <w:right w:val="none" w:sz="0" w:space="0" w:color="auto"/>
      </w:divBdr>
    </w:div>
    <w:div w:id="57097555">
      <w:bodyDiv w:val="1"/>
      <w:marLeft w:val="0"/>
      <w:marRight w:val="0"/>
      <w:marTop w:val="0"/>
      <w:marBottom w:val="0"/>
      <w:divBdr>
        <w:top w:val="none" w:sz="0" w:space="0" w:color="auto"/>
        <w:left w:val="none" w:sz="0" w:space="0" w:color="auto"/>
        <w:bottom w:val="none" w:sz="0" w:space="0" w:color="auto"/>
        <w:right w:val="none" w:sz="0" w:space="0" w:color="auto"/>
      </w:divBdr>
    </w:div>
    <w:div w:id="105194825">
      <w:bodyDiv w:val="1"/>
      <w:marLeft w:val="0"/>
      <w:marRight w:val="0"/>
      <w:marTop w:val="0"/>
      <w:marBottom w:val="0"/>
      <w:divBdr>
        <w:top w:val="none" w:sz="0" w:space="0" w:color="auto"/>
        <w:left w:val="none" w:sz="0" w:space="0" w:color="auto"/>
        <w:bottom w:val="none" w:sz="0" w:space="0" w:color="auto"/>
        <w:right w:val="none" w:sz="0" w:space="0" w:color="auto"/>
      </w:divBdr>
    </w:div>
    <w:div w:id="122426242">
      <w:bodyDiv w:val="1"/>
      <w:marLeft w:val="0"/>
      <w:marRight w:val="0"/>
      <w:marTop w:val="0"/>
      <w:marBottom w:val="0"/>
      <w:divBdr>
        <w:top w:val="none" w:sz="0" w:space="0" w:color="auto"/>
        <w:left w:val="none" w:sz="0" w:space="0" w:color="auto"/>
        <w:bottom w:val="none" w:sz="0" w:space="0" w:color="auto"/>
        <w:right w:val="none" w:sz="0" w:space="0" w:color="auto"/>
      </w:divBdr>
    </w:div>
    <w:div w:id="152379438">
      <w:bodyDiv w:val="1"/>
      <w:marLeft w:val="0"/>
      <w:marRight w:val="0"/>
      <w:marTop w:val="0"/>
      <w:marBottom w:val="0"/>
      <w:divBdr>
        <w:top w:val="none" w:sz="0" w:space="0" w:color="auto"/>
        <w:left w:val="none" w:sz="0" w:space="0" w:color="auto"/>
        <w:bottom w:val="none" w:sz="0" w:space="0" w:color="auto"/>
        <w:right w:val="none" w:sz="0" w:space="0" w:color="auto"/>
      </w:divBdr>
    </w:div>
    <w:div w:id="157237128">
      <w:bodyDiv w:val="1"/>
      <w:marLeft w:val="0"/>
      <w:marRight w:val="0"/>
      <w:marTop w:val="0"/>
      <w:marBottom w:val="0"/>
      <w:divBdr>
        <w:top w:val="none" w:sz="0" w:space="0" w:color="auto"/>
        <w:left w:val="none" w:sz="0" w:space="0" w:color="auto"/>
        <w:bottom w:val="none" w:sz="0" w:space="0" w:color="auto"/>
        <w:right w:val="none" w:sz="0" w:space="0" w:color="auto"/>
      </w:divBdr>
    </w:div>
    <w:div w:id="170949929">
      <w:bodyDiv w:val="1"/>
      <w:marLeft w:val="0"/>
      <w:marRight w:val="0"/>
      <w:marTop w:val="0"/>
      <w:marBottom w:val="0"/>
      <w:divBdr>
        <w:top w:val="none" w:sz="0" w:space="0" w:color="auto"/>
        <w:left w:val="none" w:sz="0" w:space="0" w:color="auto"/>
        <w:bottom w:val="none" w:sz="0" w:space="0" w:color="auto"/>
        <w:right w:val="none" w:sz="0" w:space="0" w:color="auto"/>
      </w:divBdr>
      <w:divsChild>
        <w:div w:id="592276428">
          <w:marLeft w:val="0"/>
          <w:marRight w:val="0"/>
          <w:marTop w:val="0"/>
          <w:marBottom w:val="0"/>
          <w:divBdr>
            <w:top w:val="none" w:sz="0" w:space="0" w:color="auto"/>
            <w:left w:val="none" w:sz="0" w:space="0" w:color="auto"/>
            <w:bottom w:val="none" w:sz="0" w:space="0" w:color="auto"/>
            <w:right w:val="none" w:sz="0" w:space="0" w:color="auto"/>
          </w:divBdr>
        </w:div>
      </w:divsChild>
    </w:div>
    <w:div w:id="181289991">
      <w:bodyDiv w:val="1"/>
      <w:marLeft w:val="0"/>
      <w:marRight w:val="0"/>
      <w:marTop w:val="0"/>
      <w:marBottom w:val="0"/>
      <w:divBdr>
        <w:top w:val="none" w:sz="0" w:space="0" w:color="auto"/>
        <w:left w:val="none" w:sz="0" w:space="0" w:color="auto"/>
        <w:bottom w:val="none" w:sz="0" w:space="0" w:color="auto"/>
        <w:right w:val="none" w:sz="0" w:space="0" w:color="auto"/>
      </w:divBdr>
    </w:div>
    <w:div w:id="207038772">
      <w:bodyDiv w:val="1"/>
      <w:marLeft w:val="0"/>
      <w:marRight w:val="0"/>
      <w:marTop w:val="0"/>
      <w:marBottom w:val="0"/>
      <w:divBdr>
        <w:top w:val="none" w:sz="0" w:space="0" w:color="auto"/>
        <w:left w:val="none" w:sz="0" w:space="0" w:color="auto"/>
        <w:bottom w:val="none" w:sz="0" w:space="0" w:color="auto"/>
        <w:right w:val="none" w:sz="0" w:space="0" w:color="auto"/>
      </w:divBdr>
    </w:div>
    <w:div w:id="232006503">
      <w:bodyDiv w:val="1"/>
      <w:marLeft w:val="0"/>
      <w:marRight w:val="0"/>
      <w:marTop w:val="0"/>
      <w:marBottom w:val="0"/>
      <w:divBdr>
        <w:top w:val="none" w:sz="0" w:space="0" w:color="auto"/>
        <w:left w:val="none" w:sz="0" w:space="0" w:color="auto"/>
        <w:bottom w:val="none" w:sz="0" w:space="0" w:color="auto"/>
        <w:right w:val="none" w:sz="0" w:space="0" w:color="auto"/>
      </w:divBdr>
    </w:div>
    <w:div w:id="273367067">
      <w:bodyDiv w:val="1"/>
      <w:marLeft w:val="0"/>
      <w:marRight w:val="0"/>
      <w:marTop w:val="0"/>
      <w:marBottom w:val="0"/>
      <w:divBdr>
        <w:top w:val="none" w:sz="0" w:space="0" w:color="auto"/>
        <w:left w:val="none" w:sz="0" w:space="0" w:color="auto"/>
        <w:bottom w:val="none" w:sz="0" w:space="0" w:color="auto"/>
        <w:right w:val="none" w:sz="0" w:space="0" w:color="auto"/>
      </w:divBdr>
      <w:divsChild>
        <w:div w:id="1793859530">
          <w:marLeft w:val="0"/>
          <w:marRight w:val="0"/>
          <w:marTop w:val="0"/>
          <w:marBottom w:val="0"/>
          <w:divBdr>
            <w:top w:val="none" w:sz="0" w:space="0" w:color="auto"/>
            <w:left w:val="none" w:sz="0" w:space="0" w:color="auto"/>
            <w:bottom w:val="none" w:sz="0" w:space="0" w:color="auto"/>
            <w:right w:val="none" w:sz="0" w:space="0" w:color="auto"/>
          </w:divBdr>
        </w:div>
      </w:divsChild>
    </w:div>
    <w:div w:id="273833190">
      <w:bodyDiv w:val="1"/>
      <w:marLeft w:val="0"/>
      <w:marRight w:val="0"/>
      <w:marTop w:val="0"/>
      <w:marBottom w:val="0"/>
      <w:divBdr>
        <w:top w:val="none" w:sz="0" w:space="0" w:color="auto"/>
        <w:left w:val="none" w:sz="0" w:space="0" w:color="auto"/>
        <w:bottom w:val="none" w:sz="0" w:space="0" w:color="auto"/>
        <w:right w:val="none" w:sz="0" w:space="0" w:color="auto"/>
      </w:divBdr>
      <w:divsChild>
        <w:div w:id="372848034">
          <w:marLeft w:val="0"/>
          <w:marRight w:val="0"/>
          <w:marTop w:val="0"/>
          <w:marBottom w:val="0"/>
          <w:divBdr>
            <w:top w:val="none" w:sz="0" w:space="0" w:color="auto"/>
            <w:left w:val="none" w:sz="0" w:space="0" w:color="auto"/>
            <w:bottom w:val="none" w:sz="0" w:space="0" w:color="auto"/>
            <w:right w:val="none" w:sz="0" w:space="0" w:color="auto"/>
          </w:divBdr>
        </w:div>
      </w:divsChild>
    </w:div>
    <w:div w:id="274753897">
      <w:bodyDiv w:val="1"/>
      <w:marLeft w:val="0"/>
      <w:marRight w:val="0"/>
      <w:marTop w:val="0"/>
      <w:marBottom w:val="0"/>
      <w:divBdr>
        <w:top w:val="none" w:sz="0" w:space="0" w:color="auto"/>
        <w:left w:val="none" w:sz="0" w:space="0" w:color="auto"/>
        <w:bottom w:val="none" w:sz="0" w:space="0" w:color="auto"/>
        <w:right w:val="none" w:sz="0" w:space="0" w:color="auto"/>
      </w:divBdr>
      <w:divsChild>
        <w:div w:id="1100368498">
          <w:marLeft w:val="0"/>
          <w:marRight w:val="0"/>
          <w:marTop w:val="0"/>
          <w:marBottom w:val="0"/>
          <w:divBdr>
            <w:top w:val="none" w:sz="0" w:space="0" w:color="auto"/>
            <w:left w:val="none" w:sz="0" w:space="0" w:color="auto"/>
            <w:bottom w:val="none" w:sz="0" w:space="0" w:color="auto"/>
            <w:right w:val="none" w:sz="0" w:space="0" w:color="auto"/>
          </w:divBdr>
          <w:divsChild>
            <w:div w:id="561599125">
              <w:marLeft w:val="0"/>
              <w:marRight w:val="0"/>
              <w:marTop w:val="0"/>
              <w:marBottom w:val="0"/>
              <w:divBdr>
                <w:top w:val="none" w:sz="0" w:space="0" w:color="auto"/>
                <w:left w:val="none" w:sz="0" w:space="0" w:color="auto"/>
                <w:bottom w:val="none" w:sz="0" w:space="0" w:color="auto"/>
                <w:right w:val="none" w:sz="0" w:space="0" w:color="auto"/>
              </w:divBdr>
              <w:divsChild>
                <w:div w:id="554436112">
                  <w:marLeft w:val="0"/>
                  <w:marRight w:val="0"/>
                  <w:marTop w:val="0"/>
                  <w:marBottom w:val="0"/>
                  <w:divBdr>
                    <w:top w:val="none" w:sz="0" w:space="0" w:color="auto"/>
                    <w:left w:val="none" w:sz="0" w:space="0" w:color="auto"/>
                    <w:bottom w:val="none" w:sz="0" w:space="0" w:color="auto"/>
                    <w:right w:val="none" w:sz="0" w:space="0" w:color="auto"/>
                  </w:divBdr>
                  <w:divsChild>
                    <w:div w:id="150963736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282853829">
      <w:bodyDiv w:val="1"/>
      <w:marLeft w:val="0"/>
      <w:marRight w:val="0"/>
      <w:marTop w:val="0"/>
      <w:marBottom w:val="0"/>
      <w:divBdr>
        <w:top w:val="none" w:sz="0" w:space="0" w:color="auto"/>
        <w:left w:val="none" w:sz="0" w:space="0" w:color="auto"/>
        <w:bottom w:val="none" w:sz="0" w:space="0" w:color="auto"/>
        <w:right w:val="none" w:sz="0" w:space="0" w:color="auto"/>
      </w:divBdr>
    </w:div>
    <w:div w:id="286012833">
      <w:bodyDiv w:val="1"/>
      <w:marLeft w:val="0"/>
      <w:marRight w:val="0"/>
      <w:marTop w:val="0"/>
      <w:marBottom w:val="0"/>
      <w:divBdr>
        <w:top w:val="none" w:sz="0" w:space="0" w:color="auto"/>
        <w:left w:val="none" w:sz="0" w:space="0" w:color="auto"/>
        <w:bottom w:val="none" w:sz="0" w:space="0" w:color="auto"/>
        <w:right w:val="none" w:sz="0" w:space="0" w:color="auto"/>
      </w:divBdr>
    </w:div>
    <w:div w:id="286356669">
      <w:bodyDiv w:val="1"/>
      <w:marLeft w:val="0"/>
      <w:marRight w:val="0"/>
      <w:marTop w:val="0"/>
      <w:marBottom w:val="0"/>
      <w:divBdr>
        <w:top w:val="none" w:sz="0" w:space="0" w:color="auto"/>
        <w:left w:val="none" w:sz="0" w:space="0" w:color="auto"/>
        <w:bottom w:val="none" w:sz="0" w:space="0" w:color="auto"/>
        <w:right w:val="none" w:sz="0" w:space="0" w:color="auto"/>
      </w:divBdr>
    </w:div>
    <w:div w:id="298608621">
      <w:bodyDiv w:val="1"/>
      <w:marLeft w:val="0"/>
      <w:marRight w:val="0"/>
      <w:marTop w:val="0"/>
      <w:marBottom w:val="0"/>
      <w:divBdr>
        <w:top w:val="none" w:sz="0" w:space="0" w:color="auto"/>
        <w:left w:val="none" w:sz="0" w:space="0" w:color="auto"/>
        <w:bottom w:val="none" w:sz="0" w:space="0" w:color="auto"/>
        <w:right w:val="none" w:sz="0" w:space="0" w:color="auto"/>
      </w:divBdr>
    </w:div>
    <w:div w:id="307436463">
      <w:bodyDiv w:val="1"/>
      <w:marLeft w:val="0"/>
      <w:marRight w:val="0"/>
      <w:marTop w:val="0"/>
      <w:marBottom w:val="780"/>
      <w:divBdr>
        <w:top w:val="none" w:sz="0" w:space="0" w:color="auto"/>
        <w:left w:val="none" w:sz="0" w:space="0" w:color="auto"/>
        <w:bottom w:val="none" w:sz="0" w:space="0" w:color="auto"/>
        <w:right w:val="none" w:sz="0" w:space="0" w:color="auto"/>
      </w:divBdr>
      <w:divsChild>
        <w:div w:id="1004436199">
          <w:marLeft w:val="0"/>
          <w:marRight w:val="0"/>
          <w:marTop w:val="0"/>
          <w:marBottom w:val="0"/>
          <w:divBdr>
            <w:top w:val="none" w:sz="0" w:space="0" w:color="auto"/>
            <w:left w:val="none" w:sz="0" w:space="0" w:color="auto"/>
            <w:bottom w:val="none" w:sz="0" w:space="0" w:color="auto"/>
            <w:right w:val="none" w:sz="0" w:space="0" w:color="auto"/>
          </w:divBdr>
          <w:divsChild>
            <w:div w:id="998849460">
              <w:marLeft w:val="0"/>
              <w:marRight w:val="0"/>
              <w:marTop w:val="0"/>
              <w:marBottom w:val="0"/>
              <w:divBdr>
                <w:top w:val="none" w:sz="0" w:space="0" w:color="auto"/>
                <w:left w:val="none" w:sz="0" w:space="0" w:color="auto"/>
                <w:bottom w:val="none" w:sz="0" w:space="0" w:color="auto"/>
                <w:right w:val="none" w:sz="0" w:space="0" w:color="auto"/>
              </w:divBdr>
              <w:divsChild>
                <w:div w:id="1401487505">
                  <w:marLeft w:val="0"/>
                  <w:marRight w:val="0"/>
                  <w:marTop w:val="0"/>
                  <w:marBottom w:val="0"/>
                  <w:divBdr>
                    <w:top w:val="none" w:sz="0" w:space="0" w:color="auto"/>
                    <w:left w:val="none" w:sz="0" w:space="0" w:color="auto"/>
                    <w:bottom w:val="none" w:sz="0" w:space="0" w:color="auto"/>
                    <w:right w:val="none" w:sz="0" w:space="0" w:color="auto"/>
                  </w:divBdr>
                  <w:divsChild>
                    <w:div w:id="1340084376">
                      <w:marLeft w:val="0"/>
                      <w:marRight w:val="0"/>
                      <w:marTop w:val="0"/>
                      <w:marBottom w:val="0"/>
                      <w:divBdr>
                        <w:top w:val="none" w:sz="0" w:space="0" w:color="auto"/>
                        <w:left w:val="none" w:sz="0" w:space="0" w:color="auto"/>
                        <w:bottom w:val="none" w:sz="0" w:space="0" w:color="auto"/>
                        <w:right w:val="none" w:sz="0" w:space="0" w:color="auto"/>
                      </w:divBdr>
                    </w:div>
                    <w:div w:id="624968896">
                      <w:marLeft w:val="0"/>
                      <w:marRight w:val="0"/>
                      <w:marTop w:val="600"/>
                      <w:marBottom w:val="0"/>
                      <w:divBdr>
                        <w:top w:val="single" w:sz="12" w:space="23" w:color="222222"/>
                        <w:left w:val="none" w:sz="0" w:space="0" w:color="auto"/>
                        <w:bottom w:val="single" w:sz="6" w:space="23" w:color="222222"/>
                        <w:right w:val="none" w:sz="0" w:space="0" w:color="auto"/>
                      </w:divBdr>
                      <w:divsChild>
                        <w:div w:id="1971088599">
                          <w:marLeft w:val="0"/>
                          <w:marRight w:val="0"/>
                          <w:marTop w:val="0"/>
                          <w:marBottom w:val="0"/>
                          <w:divBdr>
                            <w:top w:val="none" w:sz="0" w:space="0" w:color="auto"/>
                            <w:left w:val="none" w:sz="0" w:space="0" w:color="auto"/>
                            <w:bottom w:val="none" w:sz="0" w:space="0" w:color="auto"/>
                            <w:right w:val="none" w:sz="0" w:space="0" w:color="auto"/>
                          </w:divBdr>
                          <w:divsChild>
                            <w:div w:id="92111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80936">
                      <w:marLeft w:val="0"/>
                      <w:marRight w:val="0"/>
                      <w:marTop w:val="0"/>
                      <w:marBottom w:val="0"/>
                      <w:divBdr>
                        <w:top w:val="none" w:sz="0" w:space="0" w:color="auto"/>
                        <w:left w:val="none" w:sz="0" w:space="0" w:color="auto"/>
                        <w:bottom w:val="none" w:sz="0" w:space="0" w:color="auto"/>
                        <w:right w:val="none" w:sz="0" w:space="0" w:color="auto"/>
                      </w:divBdr>
                      <w:divsChild>
                        <w:div w:id="592671383">
                          <w:marLeft w:val="0"/>
                          <w:marRight w:val="0"/>
                          <w:marTop w:val="0"/>
                          <w:marBottom w:val="0"/>
                          <w:divBdr>
                            <w:top w:val="none" w:sz="0" w:space="0" w:color="auto"/>
                            <w:left w:val="none" w:sz="0" w:space="0" w:color="auto"/>
                            <w:bottom w:val="none" w:sz="0" w:space="0" w:color="auto"/>
                            <w:right w:val="none" w:sz="0" w:space="0" w:color="auto"/>
                          </w:divBdr>
                        </w:div>
                      </w:divsChild>
                    </w:div>
                    <w:div w:id="448623442">
                      <w:marLeft w:val="0"/>
                      <w:marRight w:val="0"/>
                      <w:marTop w:val="0"/>
                      <w:marBottom w:val="0"/>
                      <w:divBdr>
                        <w:top w:val="none" w:sz="0" w:space="0" w:color="auto"/>
                        <w:left w:val="none" w:sz="0" w:space="0" w:color="auto"/>
                        <w:bottom w:val="none" w:sz="0" w:space="0" w:color="auto"/>
                        <w:right w:val="none" w:sz="0" w:space="0" w:color="auto"/>
                      </w:divBdr>
                      <w:divsChild>
                        <w:div w:id="195968936">
                          <w:marLeft w:val="0"/>
                          <w:marRight w:val="0"/>
                          <w:marTop w:val="0"/>
                          <w:marBottom w:val="0"/>
                          <w:divBdr>
                            <w:top w:val="none" w:sz="0" w:space="0" w:color="auto"/>
                            <w:left w:val="none" w:sz="0" w:space="0" w:color="auto"/>
                            <w:bottom w:val="none" w:sz="0" w:space="0" w:color="auto"/>
                            <w:right w:val="none" w:sz="0" w:space="0" w:color="auto"/>
                          </w:divBdr>
                        </w:div>
                      </w:divsChild>
                    </w:div>
                    <w:div w:id="2015566769">
                      <w:marLeft w:val="0"/>
                      <w:marRight w:val="0"/>
                      <w:marTop w:val="0"/>
                      <w:marBottom w:val="0"/>
                      <w:divBdr>
                        <w:top w:val="none" w:sz="0" w:space="0" w:color="auto"/>
                        <w:left w:val="none" w:sz="0" w:space="0" w:color="auto"/>
                        <w:bottom w:val="none" w:sz="0" w:space="0" w:color="auto"/>
                        <w:right w:val="none" w:sz="0" w:space="0" w:color="auto"/>
                      </w:divBdr>
                      <w:divsChild>
                        <w:div w:id="20397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1191">
              <w:marLeft w:val="0"/>
              <w:marRight w:val="0"/>
              <w:marTop w:val="0"/>
              <w:marBottom w:val="0"/>
              <w:divBdr>
                <w:top w:val="none" w:sz="0" w:space="0" w:color="auto"/>
                <w:left w:val="none" w:sz="0" w:space="0" w:color="auto"/>
                <w:bottom w:val="none" w:sz="0" w:space="0" w:color="auto"/>
                <w:right w:val="none" w:sz="0" w:space="0" w:color="auto"/>
              </w:divBdr>
              <w:divsChild>
                <w:div w:id="808478914">
                  <w:marLeft w:val="0"/>
                  <w:marRight w:val="0"/>
                  <w:marTop w:val="0"/>
                  <w:marBottom w:val="0"/>
                  <w:divBdr>
                    <w:top w:val="none" w:sz="0" w:space="0" w:color="auto"/>
                    <w:left w:val="none" w:sz="0" w:space="0" w:color="auto"/>
                    <w:bottom w:val="none" w:sz="0" w:space="0" w:color="auto"/>
                    <w:right w:val="none" w:sz="0" w:space="0" w:color="auto"/>
                  </w:divBdr>
                  <w:divsChild>
                    <w:div w:id="690758787">
                      <w:marLeft w:val="0"/>
                      <w:marRight w:val="450"/>
                      <w:marTop w:val="0"/>
                      <w:marBottom w:val="0"/>
                      <w:divBdr>
                        <w:top w:val="none" w:sz="0" w:space="0" w:color="auto"/>
                        <w:left w:val="none" w:sz="0" w:space="0" w:color="auto"/>
                        <w:bottom w:val="none" w:sz="0" w:space="0" w:color="auto"/>
                        <w:right w:val="none" w:sz="0" w:space="0" w:color="auto"/>
                      </w:divBdr>
                      <w:divsChild>
                        <w:div w:id="1717923318">
                          <w:marLeft w:val="0"/>
                          <w:marRight w:val="0"/>
                          <w:marTop w:val="0"/>
                          <w:marBottom w:val="0"/>
                          <w:divBdr>
                            <w:top w:val="none" w:sz="0" w:space="0" w:color="auto"/>
                            <w:left w:val="none" w:sz="0" w:space="0" w:color="auto"/>
                            <w:bottom w:val="none" w:sz="0" w:space="0" w:color="auto"/>
                            <w:right w:val="none" w:sz="0" w:space="0" w:color="auto"/>
                          </w:divBdr>
                          <w:divsChild>
                            <w:div w:id="120771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987">
                      <w:marLeft w:val="0"/>
                      <w:marRight w:val="0"/>
                      <w:marTop w:val="0"/>
                      <w:marBottom w:val="0"/>
                      <w:divBdr>
                        <w:top w:val="none" w:sz="0" w:space="0" w:color="auto"/>
                        <w:left w:val="none" w:sz="0" w:space="0" w:color="auto"/>
                        <w:bottom w:val="none" w:sz="0" w:space="0" w:color="auto"/>
                        <w:right w:val="none" w:sz="0" w:space="0" w:color="auto"/>
                      </w:divBdr>
                      <w:divsChild>
                        <w:div w:id="800003472">
                          <w:marLeft w:val="0"/>
                          <w:marRight w:val="0"/>
                          <w:marTop w:val="0"/>
                          <w:marBottom w:val="0"/>
                          <w:divBdr>
                            <w:top w:val="none" w:sz="0" w:space="0" w:color="auto"/>
                            <w:left w:val="none" w:sz="0" w:space="0" w:color="auto"/>
                            <w:bottom w:val="none" w:sz="0" w:space="0" w:color="auto"/>
                            <w:right w:val="none" w:sz="0" w:space="0" w:color="auto"/>
                          </w:divBdr>
                          <w:divsChild>
                            <w:div w:id="6520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5906">
                      <w:marLeft w:val="0"/>
                      <w:marRight w:val="0"/>
                      <w:marTop w:val="0"/>
                      <w:marBottom w:val="0"/>
                      <w:divBdr>
                        <w:top w:val="none" w:sz="0" w:space="0" w:color="auto"/>
                        <w:left w:val="none" w:sz="0" w:space="0" w:color="auto"/>
                        <w:bottom w:val="none" w:sz="0" w:space="0" w:color="auto"/>
                        <w:right w:val="none" w:sz="0" w:space="0" w:color="auto"/>
                      </w:divBdr>
                      <w:divsChild>
                        <w:div w:id="980698759">
                          <w:marLeft w:val="0"/>
                          <w:marRight w:val="0"/>
                          <w:marTop w:val="0"/>
                          <w:marBottom w:val="0"/>
                          <w:divBdr>
                            <w:top w:val="none" w:sz="0" w:space="0" w:color="auto"/>
                            <w:left w:val="none" w:sz="0" w:space="0" w:color="auto"/>
                            <w:bottom w:val="none" w:sz="0" w:space="0" w:color="auto"/>
                            <w:right w:val="none" w:sz="0" w:space="0" w:color="auto"/>
                          </w:divBdr>
                          <w:divsChild>
                            <w:div w:id="14579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656857">
      <w:bodyDiv w:val="1"/>
      <w:marLeft w:val="0"/>
      <w:marRight w:val="0"/>
      <w:marTop w:val="0"/>
      <w:marBottom w:val="0"/>
      <w:divBdr>
        <w:top w:val="none" w:sz="0" w:space="0" w:color="auto"/>
        <w:left w:val="none" w:sz="0" w:space="0" w:color="auto"/>
        <w:bottom w:val="none" w:sz="0" w:space="0" w:color="auto"/>
        <w:right w:val="none" w:sz="0" w:space="0" w:color="auto"/>
      </w:divBdr>
    </w:div>
    <w:div w:id="324750394">
      <w:bodyDiv w:val="1"/>
      <w:marLeft w:val="0"/>
      <w:marRight w:val="0"/>
      <w:marTop w:val="0"/>
      <w:marBottom w:val="0"/>
      <w:divBdr>
        <w:top w:val="none" w:sz="0" w:space="0" w:color="auto"/>
        <w:left w:val="none" w:sz="0" w:space="0" w:color="auto"/>
        <w:bottom w:val="none" w:sz="0" w:space="0" w:color="auto"/>
        <w:right w:val="none" w:sz="0" w:space="0" w:color="auto"/>
      </w:divBdr>
    </w:div>
    <w:div w:id="332997585">
      <w:bodyDiv w:val="1"/>
      <w:marLeft w:val="0"/>
      <w:marRight w:val="0"/>
      <w:marTop w:val="0"/>
      <w:marBottom w:val="0"/>
      <w:divBdr>
        <w:top w:val="none" w:sz="0" w:space="0" w:color="auto"/>
        <w:left w:val="none" w:sz="0" w:space="0" w:color="auto"/>
        <w:bottom w:val="none" w:sz="0" w:space="0" w:color="auto"/>
        <w:right w:val="none" w:sz="0" w:space="0" w:color="auto"/>
      </w:divBdr>
    </w:div>
    <w:div w:id="333806884">
      <w:bodyDiv w:val="1"/>
      <w:marLeft w:val="0"/>
      <w:marRight w:val="0"/>
      <w:marTop w:val="0"/>
      <w:marBottom w:val="0"/>
      <w:divBdr>
        <w:top w:val="none" w:sz="0" w:space="0" w:color="auto"/>
        <w:left w:val="none" w:sz="0" w:space="0" w:color="auto"/>
        <w:bottom w:val="none" w:sz="0" w:space="0" w:color="auto"/>
        <w:right w:val="none" w:sz="0" w:space="0" w:color="auto"/>
      </w:divBdr>
    </w:div>
    <w:div w:id="393937233">
      <w:bodyDiv w:val="1"/>
      <w:marLeft w:val="0"/>
      <w:marRight w:val="0"/>
      <w:marTop w:val="0"/>
      <w:marBottom w:val="0"/>
      <w:divBdr>
        <w:top w:val="none" w:sz="0" w:space="0" w:color="auto"/>
        <w:left w:val="none" w:sz="0" w:space="0" w:color="auto"/>
        <w:bottom w:val="none" w:sz="0" w:space="0" w:color="auto"/>
        <w:right w:val="none" w:sz="0" w:space="0" w:color="auto"/>
      </w:divBdr>
    </w:div>
    <w:div w:id="413354182">
      <w:bodyDiv w:val="1"/>
      <w:marLeft w:val="0"/>
      <w:marRight w:val="0"/>
      <w:marTop w:val="0"/>
      <w:marBottom w:val="0"/>
      <w:divBdr>
        <w:top w:val="none" w:sz="0" w:space="0" w:color="auto"/>
        <w:left w:val="none" w:sz="0" w:space="0" w:color="auto"/>
        <w:bottom w:val="none" w:sz="0" w:space="0" w:color="auto"/>
        <w:right w:val="none" w:sz="0" w:space="0" w:color="auto"/>
      </w:divBdr>
    </w:div>
    <w:div w:id="440419316">
      <w:bodyDiv w:val="1"/>
      <w:marLeft w:val="0"/>
      <w:marRight w:val="0"/>
      <w:marTop w:val="0"/>
      <w:marBottom w:val="0"/>
      <w:divBdr>
        <w:top w:val="none" w:sz="0" w:space="0" w:color="auto"/>
        <w:left w:val="none" w:sz="0" w:space="0" w:color="auto"/>
        <w:bottom w:val="none" w:sz="0" w:space="0" w:color="auto"/>
        <w:right w:val="none" w:sz="0" w:space="0" w:color="auto"/>
      </w:divBdr>
    </w:div>
    <w:div w:id="479227187">
      <w:bodyDiv w:val="1"/>
      <w:marLeft w:val="0"/>
      <w:marRight w:val="0"/>
      <w:marTop w:val="0"/>
      <w:marBottom w:val="0"/>
      <w:divBdr>
        <w:top w:val="none" w:sz="0" w:space="0" w:color="auto"/>
        <w:left w:val="none" w:sz="0" w:space="0" w:color="auto"/>
        <w:bottom w:val="none" w:sz="0" w:space="0" w:color="auto"/>
        <w:right w:val="none" w:sz="0" w:space="0" w:color="auto"/>
      </w:divBdr>
    </w:div>
    <w:div w:id="486556732">
      <w:bodyDiv w:val="1"/>
      <w:marLeft w:val="0"/>
      <w:marRight w:val="0"/>
      <w:marTop w:val="0"/>
      <w:marBottom w:val="0"/>
      <w:divBdr>
        <w:top w:val="none" w:sz="0" w:space="0" w:color="auto"/>
        <w:left w:val="none" w:sz="0" w:space="0" w:color="auto"/>
        <w:bottom w:val="none" w:sz="0" w:space="0" w:color="auto"/>
        <w:right w:val="none" w:sz="0" w:space="0" w:color="auto"/>
      </w:divBdr>
    </w:div>
    <w:div w:id="491602466">
      <w:bodyDiv w:val="1"/>
      <w:marLeft w:val="0"/>
      <w:marRight w:val="0"/>
      <w:marTop w:val="0"/>
      <w:marBottom w:val="0"/>
      <w:divBdr>
        <w:top w:val="none" w:sz="0" w:space="0" w:color="auto"/>
        <w:left w:val="none" w:sz="0" w:space="0" w:color="auto"/>
        <w:bottom w:val="none" w:sz="0" w:space="0" w:color="auto"/>
        <w:right w:val="none" w:sz="0" w:space="0" w:color="auto"/>
      </w:divBdr>
    </w:div>
    <w:div w:id="503934939">
      <w:bodyDiv w:val="1"/>
      <w:marLeft w:val="0"/>
      <w:marRight w:val="0"/>
      <w:marTop w:val="0"/>
      <w:marBottom w:val="780"/>
      <w:divBdr>
        <w:top w:val="none" w:sz="0" w:space="0" w:color="auto"/>
        <w:left w:val="none" w:sz="0" w:space="0" w:color="auto"/>
        <w:bottom w:val="none" w:sz="0" w:space="0" w:color="auto"/>
        <w:right w:val="none" w:sz="0" w:space="0" w:color="auto"/>
      </w:divBdr>
      <w:divsChild>
        <w:div w:id="1412895089">
          <w:marLeft w:val="0"/>
          <w:marRight w:val="0"/>
          <w:marTop w:val="0"/>
          <w:marBottom w:val="0"/>
          <w:divBdr>
            <w:top w:val="none" w:sz="0" w:space="0" w:color="auto"/>
            <w:left w:val="none" w:sz="0" w:space="0" w:color="auto"/>
            <w:bottom w:val="none" w:sz="0" w:space="0" w:color="auto"/>
            <w:right w:val="none" w:sz="0" w:space="0" w:color="auto"/>
          </w:divBdr>
          <w:divsChild>
            <w:div w:id="774055021">
              <w:marLeft w:val="0"/>
              <w:marRight w:val="0"/>
              <w:marTop w:val="0"/>
              <w:marBottom w:val="0"/>
              <w:divBdr>
                <w:top w:val="none" w:sz="0" w:space="0" w:color="auto"/>
                <w:left w:val="none" w:sz="0" w:space="0" w:color="auto"/>
                <w:bottom w:val="none" w:sz="0" w:space="0" w:color="auto"/>
                <w:right w:val="none" w:sz="0" w:space="0" w:color="auto"/>
              </w:divBdr>
              <w:divsChild>
                <w:div w:id="1211527437">
                  <w:marLeft w:val="0"/>
                  <w:marRight w:val="0"/>
                  <w:marTop w:val="0"/>
                  <w:marBottom w:val="0"/>
                  <w:divBdr>
                    <w:top w:val="none" w:sz="0" w:space="0" w:color="auto"/>
                    <w:left w:val="none" w:sz="0" w:space="0" w:color="auto"/>
                    <w:bottom w:val="none" w:sz="0" w:space="0" w:color="auto"/>
                    <w:right w:val="none" w:sz="0" w:space="0" w:color="auto"/>
                  </w:divBdr>
                  <w:divsChild>
                    <w:div w:id="609431804">
                      <w:marLeft w:val="0"/>
                      <w:marRight w:val="0"/>
                      <w:marTop w:val="0"/>
                      <w:marBottom w:val="0"/>
                      <w:divBdr>
                        <w:top w:val="none" w:sz="0" w:space="0" w:color="auto"/>
                        <w:left w:val="none" w:sz="0" w:space="0" w:color="auto"/>
                        <w:bottom w:val="none" w:sz="0" w:space="0" w:color="auto"/>
                        <w:right w:val="none" w:sz="0" w:space="0" w:color="auto"/>
                      </w:divBdr>
                    </w:div>
                    <w:div w:id="1869176055">
                      <w:marLeft w:val="0"/>
                      <w:marRight w:val="0"/>
                      <w:marTop w:val="600"/>
                      <w:marBottom w:val="0"/>
                      <w:divBdr>
                        <w:top w:val="single" w:sz="12" w:space="23" w:color="222222"/>
                        <w:left w:val="none" w:sz="0" w:space="0" w:color="auto"/>
                        <w:bottom w:val="single" w:sz="6" w:space="23" w:color="222222"/>
                        <w:right w:val="none" w:sz="0" w:space="0" w:color="auto"/>
                      </w:divBdr>
                      <w:divsChild>
                        <w:div w:id="738870013">
                          <w:marLeft w:val="0"/>
                          <w:marRight w:val="0"/>
                          <w:marTop w:val="0"/>
                          <w:marBottom w:val="0"/>
                          <w:divBdr>
                            <w:top w:val="none" w:sz="0" w:space="0" w:color="auto"/>
                            <w:left w:val="none" w:sz="0" w:space="0" w:color="auto"/>
                            <w:bottom w:val="none" w:sz="0" w:space="0" w:color="auto"/>
                            <w:right w:val="none" w:sz="0" w:space="0" w:color="auto"/>
                          </w:divBdr>
                          <w:divsChild>
                            <w:div w:id="10382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518">
                      <w:marLeft w:val="0"/>
                      <w:marRight w:val="0"/>
                      <w:marTop w:val="0"/>
                      <w:marBottom w:val="0"/>
                      <w:divBdr>
                        <w:top w:val="none" w:sz="0" w:space="0" w:color="auto"/>
                        <w:left w:val="none" w:sz="0" w:space="0" w:color="auto"/>
                        <w:bottom w:val="none" w:sz="0" w:space="0" w:color="auto"/>
                        <w:right w:val="none" w:sz="0" w:space="0" w:color="auto"/>
                      </w:divBdr>
                      <w:divsChild>
                        <w:div w:id="432484225">
                          <w:marLeft w:val="0"/>
                          <w:marRight w:val="0"/>
                          <w:marTop w:val="0"/>
                          <w:marBottom w:val="0"/>
                          <w:divBdr>
                            <w:top w:val="none" w:sz="0" w:space="0" w:color="auto"/>
                            <w:left w:val="none" w:sz="0" w:space="0" w:color="auto"/>
                            <w:bottom w:val="none" w:sz="0" w:space="0" w:color="auto"/>
                            <w:right w:val="none" w:sz="0" w:space="0" w:color="auto"/>
                          </w:divBdr>
                        </w:div>
                      </w:divsChild>
                    </w:div>
                    <w:div w:id="530073306">
                      <w:marLeft w:val="0"/>
                      <w:marRight w:val="0"/>
                      <w:marTop w:val="0"/>
                      <w:marBottom w:val="0"/>
                      <w:divBdr>
                        <w:top w:val="none" w:sz="0" w:space="0" w:color="auto"/>
                        <w:left w:val="none" w:sz="0" w:space="0" w:color="auto"/>
                        <w:bottom w:val="none" w:sz="0" w:space="0" w:color="auto"/>
                        <w:right w:val="none" w:sz="0" w:space="0" w:color="auto"/>
                      </w:divBdr>
                      <w:divsChild>
                        <w:div w:id="415786869">
                          <w:marLeft w:val="0"/>
                          <w:marRight w:val="0"/>
                          <w:marTop w:val="0"/>
                          <w:marBottom w:val="0"/>
                          <w:divBdr>
                            <w:top w:val="none" w:sz="0" w:space="0" w:color="auto"/>
                            <w:left w:val="none" w:sz="0" w:space="0" w:color="auto"/>
                            <w:bottom w:val="none" w:sz="0" w:space="0" w:color="auto"/>
                            <w:right w:val="none" w:sz="0" w:space="0" w:color="auto"/>
                          </w:divBdr>
                        </w:div>
                      </w:divsChild>
                    </w:div>
                    <w:div w:id="969282243">
                      <w:marLeft w:val="0"/>
                      <w:marRight w:val="0"/>
                      <w:marTop w:val="0"/>
                      <w:marBottom w:val="0"/>
                      <w:divBdr>
                        <w:top w:val="none" w:sz="0" w:space="0" w:color="auto"/>
                        <w:left w:val="none" w:sz="0" w:space="0" w:color="auto"/>
                        <w:bottom w:val="none" w:sz="0" w:space="0" w:color="auto"/>
                        <w:right w:val="none" w:sz="0" w:space="0" w:color="auto"/>
                      </w:divBdr>
                      <w:divsChild>
                        <w:div w:id="1761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596999">
              <w:marLeft w:val="0"/>
              <w:marRight w:val="0"/>
              <w:marTop w:val="0"/>
              <w:marBottom w:val="0"/>
              <w:divBdr>
                <w:top w:val="none" w:sz="0" w:space="0" w:color="auto"/>
                <w:left w:val="none" w:sz="0" w:space="0" w:color="auto"/>
                <w:bottom w:val="none" w:sz="0" w:space="0" w:color="auto"/>
                <w:right w:val="none" w:sz="0" w:space="0" w:color="auto"/>
              </w:divBdr>
              <w:divsChild>
                <w:div w:id="222370012">
                  <w:marLeft w:val="0"/>
                  <w:marRight w:val="0"/>
                  <w:marTop w:val="0"/>
                  <w:marBottom w:val="0"/>
                  <w:divBdr>
                    <w:top w:val="none" w:sz="0" w:space="0" w:color="auto"/>
                    <w:left w:val="none" w:sz="0" w:space="0" w:color="auto"/>
                    <w:bottom w:val="none" w:sz="0" w:space="0" w:color="auto"/>
                    <w:right w:val="none" w:sz="0" w:space="0" w:color="auto"/>
                  </w:divBdr>
                  <w:divsChild>
                    <w:div w:id="558319775">
                      <w:marLeft w:val="0"/>
                      <w:marRight w:val="450"/>
                      <w:marTop w:val="0"/>
                      <w:marBottom w:val="0"/>
                      <w:divBdr>
                        <w:top w:val="none" w:sz="0" w:space="0" w:color="auto"/>
                        <w:left w:val="none" w:sz="0" w:space="0" w:color="auto"/>
                        <w:bottom w:val="none" w:sz="0" w:space="0" w:color="auto"/>
                        <w:right w:val="none" w:sz="0" w:space="0" w:color="auto"/>
                      </w:divBdr>
                      <w:divsChild>
                        <w:div w:id="203831351">
                          <w:marLeft w:val="0"/>
                          <w:marRight w:val="0"/>
                          <w:marTop w:val="0"/>
                          <w:marBottom w:val="0"/>
                          <w:divBdr>
                            <w:top w:val="none" w:sz="0" w:space="0" w:color="auto"/>
                            <w:left w:val="none" w:sz="0" w:space="0" w:color="auto"/>
                            <w:bottom w:val="none" w:sz="0" w:space="0" w:color="auto"/>
                            <w:right w:val="none" w:sz="0" w:space="0" w:color="auto"/>
                          </w:divBdr>
                          <w:divsChild>
                            <w:div w:id="138163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4372">
                      <w:marLeft w:val="0"/>
                      <w:marRight w:val="0"/>
                      <w:marTop w:val="0"/>
                      <w:marBottom w:val="0"/>
                      <w:divBdr>
                        <w:top w:val="none" w:sz="0" w:space="0" w:color="auto"/>
                        <w:left w:val="none" w:sz="0" w:space="0" w:color="auto"/>
                        <w:bottom w:val="none" w:sz="0" w:space="0" w:color="auto"/>
                        <w:right w:val="none" w:sz="0" w:space="0" w:color="auto"/>
                      </w:divBdr>
                      <w:divsChild>
                        <w:div w:id="816413038">
                          <w:marLeft w:val="0"/>
                          <w:marRight w:val="0"/>
                          <w:marTop w:val="0"/>
                          <w:marBottom w:val="0"/>
                          <w:divBdr>
                            <w:top w:val="none" w:sz="0" w:space="0" w:color="auto"/>
                            <w:left w:val="none" w:sz="0" w:space="0" w:color="auto"/>
                            <w:bottom w:val="none" w:sz="0" w:space="0" w:color="auto"/>
                            <w:right w:val="none" w:sz="0" w:space="0" w:color="auto"/>
                          </w:divBdr>
                          <w:divsChild>
                            <w:div w:id="19711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090">
                      <w:marLeft w:val="0"/>
                      <w:marRight w:val="0"/>
                      <w:marTop w:val="0"/>
                      <w:marBottom w:val="0"/>
                      <w:divBdr>
                        <w:top w:val="none" w:sz="0" w:space="0" w:color="auto"/>
                        <w:left w:val="none" w:sz="0" w:space="0" w:color="auto"/>
                        <w:bottom w:val="none" w:sz="0" w:space="0" w:color="auto"/>
                        <w:right w:val="none" w:sz="0" w:space="0" w:color="auto"/>
                      </w:divBdr>
                      <w:divsChild>
                        <w:div w:id="644509956">
                          <w:marLeft w:val="0"/>
                          <w:marRight w:val="0"/>
                          <w:marTop w:val="0"/>
                          <w:marBottom w:val="0"/>
                          <w:divBdr>
                            <w:top w:val="none" w:sz="0" w:space="0" w:color="auto"/>
                            <w:left w:val="none" w:sz="0" w:space="0" w:color="auto"/>
                            <w:bottom w:val="none" w:sz="0" w:space="0" w:color="auto"/>
                            <w:right w:val="none" w:sz="0" w:space="0" w:color="auto"/>
                          </w:divBdr>
                          <w:divsChild>
                            <w:div w:id="122306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411631">
      <w:bodyDiv w:val="1"/>
      <w:marLeft w:val="0"/>
      <w:marRight w:val="0"/>
      <w:marTop w:val="0"/>
      <w:marBottom w:val="0"/>
      <w:divBdr>
        <w:top w:val="none" w:sz="0" w:space="0" w:color="auto"/>
        <w:left w:val="none" w:sz="0" w:space="0" w:color="auto"/>
        <w:bottom w:val="none" w:sz="0" w:space="0" w:color="auto"/>
        <w:right w:val="none" w:sz="0" w:space="0" w:color="auto"/>
      </w:divBdr>
    </w:div>
    <w:div w:id="547105607">
      <w:bodyDiv w:val="1"/>
      <w:marLeft w:val="0"/>
      <w:marRight w:val="0"/>
      <w:marTop w:val="0"/>
      <w:marBottom w:val="0"/>
      <w:divBdr>
        <w:top w:val="none" w:sz="0" w:space="0" w:color="auto"/>
        <w:left w:val="none" w:sz="0" w:space="0" w:color="auto"/>
        <w:bottom w:val="none" w:sz="0" w:space="0" w:color="auto"/>
        <w:right w:val="none" w:sz="0" w:space="0" w:color="auto"/>
      </w:divBdr>
    </w:div>
    <w:div w:id="555242337">
      <w:bodyDiv w:val="1"/>
      <w:marLeft w:val="0"/>
      <w:marRight w:val="0"/>
      <w:marTop w:val="0"/>
      <w:marBottom w:val="0"/>
      <w:divBdr>
        <w:top w:val="none" w:sz="0" w:space="0" w:color="auto"/>
        <w:left w:val="none" w:sz="0" w:space="0" w:color="auto"/>
        <w:bottom w:val="none" w:sz="0" w:space="0" w:color="auto"/>
        <w:right w:val="none" w:sz="0" w:space="0" w:color="auto"/>
      </w:divBdr>
    </w:div>
    <w:div w:id="607127269">
      <w:bodyDiv w:val="1"/>
      <w:marLeft w:val="0"/>
      <w:marRight w:val="0"/>
      <w:marTop w:val="0"/>
      <w:marBottom w:val="0"/>
      <w:divBdr>
        <w:top w:val="none" w:sz="0" w:space="0" w:color="auto"/>
        <w:left w:val="none" w:sz="0" w:space="0" w:color="auto"/>
        <w:bottom w:val="none" w:sz="0" w:space="0" w:color="auto"/>
        <w:right w:val="none" w:sz="0" w:space="0" w:color="auto"/>
      </w:divBdr>
    </w:div>
    <w:div w:id="623852794">
      <w:bodyDiv w:val="1"/>
      <w:marLeft w:val="0"/>
      <w:marRight w:val="0"/>
      <w:marTop w:val="0"/>
      <w:marBottom w:val="0"/>
      <w:divBdr>
        <w:top w:val="none" w:sz="0" w:space="0" w:color="auto"/>
        <w:left w:val="none" w:sz="0" w:space="0" w:color="auto"/>
        <w:bottom w:val="none" w:sz="0" w:space="0" w:color="auto"/>
        <w:right w:val="none" w:sz="0" w:space="0" w:color="auto"/>
      </w:divBdr>
    </w:div>
    <w:div w:id="629213902">
      <w:bodyDiv w:val="1"/>
      <w:marLeft w:val="0"/>
      <w:marRight w:val="0"/>
      <w:marTop w:val="0"/>
      <w:marBottom w:val="0"/>
      <w:divBdr>
        <w:top w:val="none" w:sz="0" w:space="0" w:color="auto"/>
        <w:left w:val="none" w:sz="0" w:space="0" w:color="auto"/>
        <w:bottom w:val="none" w:sz="0" w:space="0" w:color="auto"/>
        <w:right w:val="none" w:sz="0" w:space="0" w:color="auto"/>
      </w:divBdr>
    </w:div>
    <w:div w:id="629867467">
      <w:bodyDiv w:val="1"/>
      <w:marLeft w:val="0"/>
      <w:marRight w:val="0"/>
      <w:marTop w:val="0"/>
      <w:marBottom w:val="0"/>
      <w:divBdr>
        <w:top w:val="none" w:sz="0" w:space="0" w:color="auto"/>
        <w:left w:val="none" w:sz="0" w:space="0" w:color="auto"/>
        <w:bottom w:val="none" w:sz="0" w:space="0" w:color="auto"/>
        <w:right w:val="none" w:sz="0" w:space="0" w:color="auto"/>
      </w:divBdr>
    </w:div>
    <w:div w:id="665285929">
      <w:bodyDiv w:val="1"/>
      <w:marLeft w:val="0"/>
      <w:marRight w:val="0"/>
      <w:marTop w:val="0"/>
      <w:marBottom w:val="0"/>
      <w:divBdr>
        <w:top w:val="none" w:sz="0" w:space="0" w:color="auto"/>
        <w:left w:val="none" w:sz="0" w:space="0" w:color="auto"/>
        <w:bottom w:val="none" w:sz="0" w:space="0" w:color="auto"/>
        <w:right w:val="none" w:sz="0" w:space="0" w:color="auto"/>
      </w:divBdr>
    </w:div>
    <w:div w:id="669023874">
      <w:bodyDiv w:val="1"/>
      <w:marLeft w:val="0"/>
      <w:marRight w:val="0"/>
      <w:marTop w:val="0"/>
      <w:marBottom w:val="0"/>
      <w:divBdr>
        <w:top w:val="none" w:sz="0" w:space="0" w:color="auto"/>
        <w:left w:val="none" w:sz="0" w:space="0" w:color="auto"/>
        <w:bottom w:val="none" w:sz="0" w:space="0" w:color="auto"/>
        <w:right w:val="none" w:sz="0" w:space="0" w:color="auto"/>
      </w:divBdr>
    </w:div>
    <w:div w:id="673918047">
      <w:bodyDiv w:val="1"/>
      <w:marLeft w:val="0"/>
      <w:marRight w:val="0"/>
      <w:marTop w:val="0"/>
      <w:marBottom w:val="0"/>
      <w:divBdr>
        <w:top w:val="none" w:sz="0" w:space="0" w:color="auto"/>
        <w:left w:val="none" w:sz="0" w:space="0" w:color="auto"/>
        <w:bottom w:val="none" w:sz="0" w:space="0" w:color="auto"/>
        <w:right w:val="none" w:sz="0" w:space="0" w:color="auto"/>
      </w:divBdr>
      <w:divsChild>
        <w:div w:id="975915709">
          <w:marLeft w:val="0"/>
          <w:marRight w:val="0"/>
          <w:marTop w:val="75"/>
          <w:marBottom w:val="0"/>
          <w:divBdr>
            <w:top w:val="none" w:sz="0" w:space="0" w:color="auto"/>
            <w:left w:val="none" w:sz="0" w:space="0" w:color="auto"/>
            <w:bottom w:val="none" w:sz="0" w:space="0" w:color="auto"/>
            <w:right w:val="none" w:sz="0" w:space="0" w:color="auto"/>
          </w:divBdr>
        </w:div>
      </w:divsChild>
    </w:div>
    <w:div w:id="710959428">
      <w:bodyDiv w:val="1"/>
      <w:marLeft w:val="0"/>
      <w:marRight w:val="0"/>
      <w:marTop w:val="0"/>
      <w:marBottom w:val="0"/>
      <w:divBdr>
        <w:top w:val="none" w:sz="0" w:space="0" w:color="auto"/>
        <w:left w:val="none" w:sz="0" w:space="0" w:color="auto"/>
        <w:bottom w:val="none" w:sz="0" w:space="0" w:color="auto"/>
        <w:right w:val="none" w:sz="0" w:space="0" w:color="auto"/>
      </w:divBdr>
    </w:div>
    <w:div w:id="725955785">
      <w:bodyDiv w:val="1"/>
      <w:marLeft w:val="0"/>
      <w:marRight w:val="0"/>
      <w:marTop w:val="0"/>
      <w:marBottom w:val="0"/>
      <w:divBdr>
        <w:top w:val="none" w:sz="0" w:space="0" w:color="auto"/>
        <w:left w:val="none" w:sz="0" w:space="0" w:color="auto"/>
        <w:bottom w:val="none" w:sz="0" w:space="0" w:color="auto"/>
        <w:right w:val="none" w:sz="0" w:space="0" w:color="auto"/>
      </w:divBdr>
    </w:div>
    <w:div w:id="726295116">
      <w:bodyDiv w:val="1"/>
      <w:marLeft w:val="0"/>
      <w:marRight w:val="0"/>
      <w:marTop w:val="0"/>
      <w:marBottom w:val="0"/>
      <w:divBdr>
        <w:top w:val="none" w:sz="0" w:space="0" w:color="auto"/>
        <w:left w:val="none" w:sz="0" w:space="0" w:color="auto"/>
        <w:bottom w:val="none" w:sz="0" w:space="0" w:color="auto"/>
        <w:right w:val="none" w:sz="0" w:space="0" w:color="auto"/>
      </w:divBdr>
    </w:div>
    <w:div w:id="736128854">
      <w:bodyDiv w:val="1"/>
      <w:marLeft w:val="0"/>
      <w:marRight w:val="0"/>
      <w:marTop w:val="0"/>
      <w:marBottom w:val="0"/>
      <w:divBdr>
        <w:top w:val="none" w:sz="0" w:space="0" w:color="auto"/>
        <w:left w:val="none" w:sz="0" w:space="0" w:color="auto"/>
        <w:bottom w:val="none" w:sz="0" w:space="0" w:color="auto"/>
        <w:right w:val="none" w:sz="0" w:space="0" w:color="auto"/>
      </w:divBdr>
    </w:div>
    <w:div w:id="746264284">
      <w:bodyDiv w:val="1"/>
      <w:marLeft w:val="0"/>
      <w:marRight w:val="0"/>
      <w:marTop w:val="0"/>
      <w:marBottom w:val="0"/>
      <w:divBdr>
        <w:top w:val="none" w:sz="0" w:space="0" w:color="auto"/>
        <w:left w:val="none" w:sz="0" w:space="0" w:color="auto"/>
        <w:bottom w:val="none" w:sz="0" w:space="0" w:color="auto"/>
        <w:right w:val="none" w:sz="0" w:space="0" w:color="auto"/>
      </w:divBdr>
      <w:divsChild>
        <w:div w:id="1401753158">
          <w:marLeft w:val="0"/>
          <w:marRight w:val="0"/>
          <w:marTop w:val="0"/>
          <w:marBottom w:val="0"/>
          <w:divBdr>
            <w:top w:val="none" w:sz="0" w:space="0" w:color="auto"/>
            <w:left w:val="none" w:sz="0" w:space="0" w:color="auto"/>
            <w:bottom w:val="none" w:sz="0" w:space="0" w:color="auto"/>
            <w:right w:val="none" w:sz="0" w:space="0" w:color="auto"/>
          </w:divBdr>
        </w:div>
      </w:divsChild>
    </w:div>
    <w:div w:id="769549709">
      <w:bodyDiv w:val="1"/>
      <w:marLeft w:val="0"/>
      <w:marRight w:val="0"/>
      <w:marTop w:val="0"/>
      <w:marBottom w:val="0"/>
      <w:divBdr>
        <w:top w:val="none" w:sz="0" w:space="0" w:color="auto"/>
        <w:left w:val="none" w:sz="0" w:space="0" w:color="auto"/>
        <w:bottom w:val="none" w:sz="0" w:space="0" w:color="auto"/>
        <w:right w:val="none" w:sz="0" w:space="0" w:color="auto"/>
      </w:divBdr>
    </w:div>
    <w:div w:id="775489588">
      <w:bodyDiv w:val="1"/>
      <w:marLeft w:val="0"/>
      <w:marRight w:val="0"/>
      <w:marTop w:val="0"/>
      <w:marBottom w:val="0"/>
      <w:divBdr>
        <w:top w:val="none" w:sz="0" w:space="0" w:color="auto"/>
        <w:left w:val="none" w:sz="0" w:space="0" w:color="auto"/>
        <w:bottom w:val="none" w:sz="0" w:space="0" w:color="auto"/>
        <w:right w:val="none" w:sz="0" w:space="0" w:color="auto"/>
      </w:divBdr>
    </w:div>
    <w:div w:id="798690441">
      <w:bodyDiv w:val="1"/>
      <w:marLeft w:val="0"/>
      <w:marRight w:val="0"/>
      <w:marTop w:val="0"/>
      <w:marBottom w:val="0"/>
      <w:divBdr>
        <w:top w:val="none" w:sz="0" w:space="0" w:color="auto"/>
        <w:left w:val="none" w:sz="0" w:space="0" w:color="auto"/>
        <w:bottom w:val="none" w:sz="0" w:space="0" w:color="auto"/>
        <w:right w:val="none" w:sz="0" w:space="0" w:color="auto"/>
      </w:divBdr>
    </w:div>
    <w:div w:id="808939583">
      <w:bodyDiv w:val="1"/>
      <w:marLeft w:val="0"/>
      <w:marRight w:val="0"/>
      <w:marTop w:val="0"/>
      <w:marBottom w:val="0"/>
      <w:divBdr>
        <w:top w:val="none" w:sz="0" w:space="0" w:color="auto"/>
        <w:left w:val="none" w:sz="0" w:space="0" w:color="auto"/>
        <w:bottom w:val="none" w:sz="0" w:space="0" w:color="auto"/>
        <w:right w:val="none" w:sz="0" w:space="0" w:color="auto"/>
      </w:divBdr>
    </w:div>
    <w:div w:id="878325434">
      <w:bodyDiv w:val="1"/>
      <w:marLeft w:val="0"/>
      <w:marRight w:val="0"/>
      <w:marTop w:val="0"/>
      <w:marBottom w:val="0"/>
      <w:divBdr>
        <w:top w:val="none" w:sz="0" w:space="0" w:color="auto"/>
        <w:left w:val="none" w:sz="0" w:space="0" w:color="auto"/>
        <w:bottom w:val="none" w:sz="0" w:space="0" w:color="auto"/>
        <w:right w:val="none" w:sz="0" w:space="0" w:color="auto"/>
      </w:divBdr>
    </w:div>
    <w:div w:id="884214155">
      <w:bodyDiv w:val="1"/>
      <w:marLeft w:val="0"/>
      <w:marRight w:val="0"/>
      <w:marTop w:val="0"/>
      <w:marBottom w:val="0"/>
      <w:divBdr>
        <w:top w:val="none" w:sz="0" w:space="0" w:color="auto"/>
        <w:left w:val="none" w:sz="0" w:space="0" w:color="auto"/>
        <w:bottom w:val="none" w:sz="0" w:space="0" w:color="auto"/>
        <w:right w:val="none" w:sz="0" w:space="0" w:color="auto"/>
      </w:divBdr>
    </w:div>
    <w:div w:id="931546656">
      <w:bodyDiv w:val="1"/>
      <w:marLeft w:val="0"/>
      <w:marRight w:val="0"/>
      <w:marTop w:val="0"/>
      <w:marBottom w:val="0"/>
      <w:divBdr>
        <w:top w:val="none" w:sz="0" w:space="0" w:color="auto"/>
        <w:left w:val="none" w:sz="0" w:space="0" w:color="auto"/>
        <w:bottom w:val="none" w:sz="0" w:space="0" w:color="auto"/>
        <w:right w:val="none" w:sz="0" w:space="0" w:color="auto"/>
      </w:divBdr>
    </w:div>
    <w:div w:id="935020301">
      <w:bodyDiv w:val="1"/>
      <w:marLeft w:val="0"/>
      <w:marRight w:val="0"/>
      <w:marTop w:val="0"/>
      <w:marBottom w:val="0"/>
      <w:divBdr>
        <w:top w:val="none" w:sz="0" w:space="0" w:color="auto"/>
        <w:left w:val="none" w:sz="0" w:space="0" w:color="auto"/>
        <w:bottom w:val="none" w:sz="0" w:space="0" w:color="auto"/>
        <w:right w:val="none" w:sz="0" w:space="0" w:color="auto"/>
      </w:divBdr>
    </w:div>
    <w:div w:id="935282771">
      <w:bodyDiv w:val="1"/>
      <w:marLeft w:val="0"/>
      <w:marRight w:val="0"/>
      <w:marTop w:val="0"/>
      <w:marBottom w:val="0"/>
      <w:divBdr>
        <w:top w:val="none" w:sz="0" w:space="0" w:color="auto"/>
        <w:left w:val="none" w:sz="0" w:space="0" w:color="auto"/>
        <w:bottom w:val="none" w:sz="0" w:space="0" w:color="auto"/>
        <w:right w:val="none" w:sz="0" w:space="0" w:color="auto"/>
      </w:divBdr>
    </w:div>
    <w:div w:id="945504118">
      <w:bodyDiv w:val="1"/>
      <w:marLeft w:val="0"/>
      <w:marRight w:val="0"/>
      <w:marTop w:val="0"/>
      <w:marBottom w:val="0"/>
      <w:divBdr>
        <w:top w:val="none" w:sz="0" w:space="0" w:color="auto"/>
        <w:left w:val="none" w:sz="0" w:space="0" w:color="auto"/>
        <w:bottom w:val="none" w:sz="0" w:space="0" w:color="auto"/>
        <w:right w:val="none" w:sz="0" w:space="0" w:color="auto"/>
      </w:divBdr>
    </w:div>
    <w:div w:id="967396886">
      <w:bodyDiv w:val="1"/>
      <w:marLeft w:val="0"/>
      <w:marRight w:val="0"/>
      <w:marTop w:val="0"/>
      <w:marBottom w:val="0"/>
      <w:divBdr>
        <w:top w:val="none" w:sz="0" w:space="0" w:color="auto"/>
        <w:left w:val="none" w:sz="0" w:space="0" w:color="auto"/>
        <w:bottom w:val="none" w:sz="0" w:space="0" w:color="auto"/>
        <w:right w:val="none" w:sz="0" w:space="0" w:color="auto"/>
      </w:divBdr>
    </w:div>
    <w:div w:id="1008563425">
      <w:bodyDiv w:val="1"/>
      <w:marLeft w:val="0"/>
      <w:marRight w:val="0"/>
      <w:marTop w:val="0"/>
      <w:marBottom w:val="0"/>
      <w:divBdr>
        <w:top w:val="none" w:sz="0" w:space="0" w:color="auto"/>
        <w:left w:val="none" w:sz="0" w:space="0" w:color="auto"/>
        <w:bottom w:val="none" w:sz="0" w:space="0" w:color="auto"/>
        <w:right w:val="none" w:sz="0" w:space="0" w:color="auto"/>
      </w:divBdr>
    </w:div>
    <w:div w:id="1012269238">
      <w:bodyDiv w:val="1"/>
      <w:marLeft w:val="0"/>
      <w:marRight w:val="0"/>
      <w:marTop w:val="0"/>
      <w:marBottom w:val="0"/>
      <w:divBdr>
        <w:top w:val="none" w:sz="0" w:space="0" w:color="auto"/>
        <w:left w:val="none" w:sz="0" w:space="0" w:color="auto"/>
        <w:bottom w:val="none" w:sz="0" w:space="0" w:color="auto"/>
        <w:right w:val="none" w:sz="0" w:space="0" w:color="auto"/>
      </w:divBdr>
    </w:div>
    <w:div w:id="1053771340">
      <w:bodyDiv w:val="1"/>
      <w:marLeft w:val="0"/>
      <w:marRight w:val="0"/>
      <w:marTop w:val="0"/>
      <w:marBottom w:val="0"/>
      <w:divBdr>
        <w:top w:val="none" w:sz="0" w:space="0" w:color="auto"/>
        <w:left w:val="none" w:sz="0" w:space="0" w:color="auto"/>
        <w:bottom w:val="none" w:sz="0" w:space="0" w:color="auto"/>
        <w:right w:val="none" w:sz="0" w:space="0" w:color="auto"/>
      </w:divBdr>
    </w:div>
    <w:div w:id="1058554513">
      <w:bodyDiv w:val="1"/>
      <w:marLeft w:val="0"/>
      <w:marRight w:val="0"/>
      <w:marTop w:val="0"/>
      <w:marBottom w:val="0"/>
      <w:divBdr>
        <w:top w:val="none" w:sz="0" w:space="0" w:color="auto"/>
        <w:left w:val="none" w:sz="0" w:space="0" w:color="auto"/>
        <w:bottom w:val="none" w:sz="0" w:space="0" w:color="auto"/>
        <w:right w:val="none" w:sz="0" w:space="0" w:color="auto"/>
      </w:divBdr>
    </w:div>
    <w:div w:id="1100643099">
      <w:bodyDiv w:val="1"/>
      <w:marLeft w:val="0"/>
      <w:marRight w:val="0"/>
      <w:marTop w:val="0"/>
      <w:marBottom w:val="0"/>
      <w:divBdr>
        <w:top w:val="none" w:sz="0" w:space="0" w:color="auto"/>
        <w:left w:val="none" w:sz="0" w:space="0" w:color="auto"/>
        <w:bottom w:val="none" w:sz="0" w:space="0" w:color="auto"/>
        <w:right w:val="none" w:sz="0" w:space="0" w:color="auto"/>
      </w:divBdr>
    </w:div>
    <w:div w:id="1102913300">
      <w:bodyDiv w:val="1"/>
      <w:marLeft w:val="0"/>
      <w:marRight w:val="0"/>
      <w:marTop w:val="0"/>
      <w:marBottom w:val="0"/>
      <w:divBdr>
        <w:top w:val="none" w:sz="0" w:space="0" w:color="auto"/>
        <w:left w:val="none" w:sz="0" w:space="0" w:color="auto"/>
        <w:bottom w:val="none" w:sz="0" w:space="0" w:color="auto"/>
        <w:right w:val="none" w:sz="0" w:space="0" w:color="auto"/>
      </w:divBdr>
      <w:divsChild>
        <w:div w:id="516231544">
          <w:marLeft w:val="0"/>
          <w:marRight w:val="0"/>
          <w:marTop w:val="0"/>
          <w:marBottom w:val="0"/>
          <w:divBdr>
            <w:top w:val="none" w:sz="0" w:space="0" w:color="auto"/>
            <w:left w:val="none" w:sz="0" w:space="0" w:color="auto"/>
            <w:bottom w:val="none" w:sz="0" w:space="0" w:color="auto"/>
            <w:right w:val="none" w:sz="0" w:space="0" w:color="auto"/>
          </w:divBdr>
        </w:div>
        <w:div w:id="925310358">
          <w:marLeft w:val="0"/>
          <w:marRight w:val="0"/>
          <w:marTop w:val="0"/>
          <w:marBottom w:val="0"/>
          <w:divBdr>
            <w:top w:val="none" w:sz="0" w:space="0" w:color="auto"/>
            <w:left w:val="none" w:sz="0" w:space="0" w:color="auto"/>
            <w:bottom w:val="none" w:sz="0" w:space="0" w:color="auto"/>
            <w:right w:val="none" w:sz="0" w:space="0" w:color="auto"/>
          </w:divBdr>
        </w:div>
        <w:div w:id="650670820">
          <w:marLeft w:val="0"/>
          <w:marRight w:val="0"/>
          <w:marTop w:val="0"/>
          <w:marBottom w:val="0"/>
          <w:divBdr>
            <w:top w:val="none" w:sz="0" w:space="0" w:color="auto"/>
            <w:left w:val="none" w:sz="0" w:space="0" w:color="auto"/>
            <w:bottom w:val="none" w:sz="0" w:space="0" w:color="auto"/>
            <w:right w:val="none" w:sz="0" w:space="0" w:color="auto"/>
          </w:divBdr>
        </w:div>
      </w:divsChild>
    </w:div>
    <w:div w:id="1134643559">
      <w:bodyDiv w:val="1"/>
      <w:marLeft w:val="0"/>
      <w:marRight w:val="0"/>
      <w:marTop w:val="0"/>
      <w:marBottom w:val="0"/>
      <w:divBdr>
        <w:top w:val="none" w:sz="0" w:space="0" w:color="auto"/>
        <w:left w:val="none" w:sz="0" w:space="0" w:color="auto"/>
        <w:bottom w:val="none" w:sz="0" w:space="0" w:color="auto"/>
        <w:right w:val="none" w:sz="0" w:space="0" w:color="auto"/>
      </w:divBdr>
    </w:div>
    <w:div w:id="1180896458">
      <w:bodyDiv w:val="1"/>
      <w:marLeft w:val="0"/>
      <w:marRight w:val="0"/>
      <w:marTop w:val="0"/>
      <w:marBottom w:val="0"/>
      <w:divBdr>
        <w:top w:val="none" w:sz="0" w:space="0" w:color="auto"/>
        <w:left w:val="none" w:sz="0" w:space="0" w:color="auto"/>
        <w:bottom w:val="none" w:sz="0" w:space="0" w:color="auto"/>
        <w:right w:val="none" w:sz="0" w:space="0" w:color="auto"/>
      </w:divBdr>
    </w:div>
    <w:div w:id="1192381056">
      <w:bodyDiv w:val="1"/>
      <w:marLeft w:val="0"/>
      <w:marRight w:val="0"/>
      <w:marTop w:val="0"/>
      <w:marBottom w:val="0"/>
      <w:divBdr>
        <w:top w:val="none" w:sz="0" w:space="0" w:color="auto"/>
        <w:left w:val="none" w:sz="0" w:space="0" w:color="auto"/>
        <w:bottom w:val="none" w:sz="0" w:space="0" w:color="auto"/>
        <w:right w:val="none" w:sz="0" w:space="0" w:color="auto"/>
      </w:divBdr>
    </w:div>
    <w:div w:id="1303344047">
      <w:bodyDiv w:val="1"/>
      <w:marLeft w:val="0"/>
      <w:marRight w:val="0"/>
      <w:marTop w:val="0"/>
      <w:marBottom w:val="0"/>
      <w:divBdr>
        <w:top w:val="none" w:sz="0" w:space="0" w:color="auto"/>
        <w:left w:val="none" w:sz="0" w:space="0" w:color="auto"/>
        <w:bottom w:val="none" w:sz="0" w:space="0" w:color="auto"/>
        <w:right w:val="none" w:sz="0" w:space="0" w:color="auto"/>
      </w:divBdr>
    </w:div>
    <w:div w:id="1305349574">
      <w:bodyDiv w:val="1"/>
      <w:marLeft w:val="0"/>
      <w:marRight w:val="0"/>
      <w:marTop w:val="0"/>
      <w:marBottom w:val="0"/>
      <w:divBdr>
        <w:top w:val="none" w:sz="0" w:space="0" w:color="auto"/>
        <w:left w:val="none" w:sz="0" w:space="0" w:color="auto"/>
        <w:bottom w:val="none" w:sz="0" w:space="0" w:color="auto"/>
        <w:right w:val="none" w:sz="0" w:space="0" w:color="auto"/>
      </w:divBdr>
    </w:div>
    <w:div w:id="1327243761">
      <w:bodyDiv w:val="1"/>
      <w:marLeft w:val="0"/>
      <w:marRight w:val="0"/>
      <w:marTop w:val="0"/>
      <w:marBottom w:val="0"/>
      <w:divBdr>
        <w:top w:val="none" w:sz="0" w:space="0" w:color="auto"/>
        <w:left w:val="none" w:sz="0" w:space="0" w:color="auto"/>
        <w:bottom w:val="none" w:sz="0" w:space="0" w:color="auto"/>
        <w:right w:val="none" w:sz="0" w:space="0" w:color="auto"/>
      </w:divBdr>
    </w:div>
    <w:div w:id="1345866801">
      <w:bodyDiv w:val="1"/>
      <w:marLeft w:val="0"/>
      <w:marRight w:val="0"/>
      <w:marTop w:val="0"/>
      <w:marBottom w:val="0"/>
      <w:divBdr>
        <w:top w:val="none" w:sz="0" w:space="0" w:color="auto"/>
        <w:left w:val="none" w:sz="0" w:space="0" w:color="auto"/>
        <w:bottom w:val="none" w:sz="0" w:space="0" w:color="auto"/>
        <w:right w:val="none" w:sz="0" w:space="0" w:color="auto"/>
      </w:divBdr>
    </w:div>
    <w:div w:id="1376075565">
      <w:bodyDiv w:val="1"/>
      <w:marLeft w:val="0"/>
      <w:marRight w:val="0"/>
      <w:marTop w:val="0"/>
      <w:marBottom w:val="0"/>
      <w:divBdr>
        <w:top w:val="none" w:sz="0" w:space="0" w:color="auto"/>
        <w:left w:val="none" w:sz="0" w:space="0" w:color="auto"/>
        <w:bottom w:val="none" w:sz="0" w:space="0" w:color="auto"/>
        <w:right w:val="none" w:sz="0" w:space="0" w:color="auto"/>
      </w:divBdr>
      <w:divsChild>
        <w:div w:id="2086105702">
          <w:marLeft w:val="0"/>
          <w:marRight w:val="0"/>
          <w:marTop w:val="0"/>
          <w:marBottom w:val="0"/>
          <w:divBdr>
            <w:top w:val="none" w:sz="0" w:space="0" w:color="auto"/>
            <w:left w:val="none" w:sz="0" w:space="0" w:color="auto"/>
            <w:bottom w:val="none" w:sz="0" w:space="0" w:color="auto"/>
            <w:right w:val="none" w:sz="0" w:space="0" w:color="auto"/>
          </w:divBdr>
        </w:div>
      </w:divsChild>
    </w:div>
    <w:div w:id="1377969285">
      <w:bodyDiv w:val="1"/>
      <w:marLeft w:val="0"/>
      <w:marRight w:val="0"/>
      <w:marTop w:val="0"/>
      <w:marBottom w:val="0"/>
      <w:divBdr>
        <w:top w:val="none" w:sz="0" w:space="0" w:color="auto"/>
        <w:left w:val="none" w:sz="0" w:space="0" w:color="auto"/>
        <w:bottom w:val="none" w:sz="0" w:space="0" w:color="auto"/>
        <w:right w:val="none" w:sz="0" w:space="0" w:color="auto"/>
      </w:divBdr>
    </w:div>
    <w:div w:id="1391658342">
      <w:bodyDiv w:val="1"/>
      <w:marLeft w:val="0"/>
      <w:marRight w:val="0"/>
      <w:marTop w:val="0"/>
      <w:marBottom w:val="0"/>
      <w:divBdr>
        <w:top w:val="none" w:sz="0" w:space="0" w:color="auto"/>
        <w:left w:val="none" w:sz="0" w:space="0" w:color="auto"/>
        <w:bottom w:val="none" w:sz="0" w:space="0" w:color="auto"/>
        <w:right w:val="none" w:sz="0" w:space="0" w:color="auto"/>
      </w:divBdr>
    </w:div>
    <w:div w:id="1400471505">
      <w:bodyDiv w:val="1"/>
      <w:marLeft w:val="0"/>
      <w:marRight w:val="0"/>
      <w:marTop w:val="0"/>
      <w:marBottom w:val="0"/>
      <w:divBdr>
        <w:top w:val="none" w:sz="0" w:space="0" w:color="auto"/>
        <w:left w:val="none" w:sz="0" w:space="0" w:color="auto"/>
        <w:bottom w:val="none" w:sz="0" w:space="0" w:color="auto"/>
        <w:right w:val="none" w:sz="0" w:space="0" w:color="auto"/>
      </w:divBdr>
      <w:divsChild>
        <w:div w:id="1435439327">
          <w:marLeft w:val="0"/>
          <w:marRight w:val="0"/>
          <w:marTop w:val="0"/>
          <w:marBottom w:val="0"/>
          <w:divBdr>
            <w:top w:val="none" w:sz="0" w:space="0" w:color="auto"/>
            <w:left w:val="none" w:sz="0" w:space="0" w:color="auto"/>
            <w:bottom w:val="none" w:sz="0" w:space="0" w:color="auto"/>
            <w:right w:val="none" w:sz="0" w:space="0" w:color="auto"/>
          </w:divBdr>
        </w:div>
      </w:divsChild>
    </w:div>
    <w:div w:id="1405179666">
      <w:bodyDiv w:val="1"/>
      <w:marLeft w:val="0"/>
      <w:marRight w:val="0"/>
      <w:marTop w:val="0"/>
      <w:marBottom w:val="0"/>
      <w:divBdr>
        <w:top w:val="none" w:sz="0" w:space="0" w:color="auto"/>
        <w:left w:val="none" w:sz="0" w:space="0" w:color="auto"/>
        <w:bottom w:val="none" w:sz="0" w:space="0" w:color="auto"/>
        <w:right w:val="none" w:sz="0" w:space="0" w:color="auto"/>
      </w:divBdr>
    </w:div>
    <w:div w:id="1421099420">
      <w:bodyDiv w:val="1"/>
      <w:marLeft w:val="0"/>
      <w:marRight w:val="0"/>
      <w:marTop w:val="0"/>
      <w:marBottom w:val="0"/>
      <w:divBdr>
        <w:top w:val="none" w:sz="0" w:space="0" w:color="auto"/>
        <w:left w:val="none" w:sz="0" w:space="0" w:color="auto"/>
        <w:bottom w:val="none" w:sz="0" w:space="0" w:color="auto"/>
        <w:right w:val="none" w:sz="0" w:space="0" w:color="auto"/>
      </w:divBdr>
    </w:div>
    <w:div w:id="1421680401">
      <w:bodyDiv w:val="1"/>
      <w:marLeft w:val="0"/>
      <w:marRight w:val="0"/>
      <w:marTop w:val="0"/>
      <w:marBottom w:val="0"/>
      <w:divBdr>
        <w:top w:val="none" w:sz="0" w:space="0" w:color="auto"/>
        <w:left w:val="none" w:sz="0" w:space="0" w:color="auto"/>
        <w:bottom w:val="none" w:sz="0" w:space="0" w:color="auto"/>
        <w:right w:val="none" w:sz="0" w:space="0" w:color="auto"/>
      </w:divBdr>
    </w:div>
    <w:div w:id="1422486746">
      <w:bodyDiv w:val="1"/>
      <w:marLeft w:val="0"/>
      <w:marRight w:val="0"/>
      <w:marTop w:val="0"/>
      <w:marBottom w:val="0"/>
      <w:divBdr>
        <w:top w:val="none" w:sz="0" w:space="0" w:color="auto"/>
        <w:left w:val="none" w:sz="0" w:space="0" w:color="auto"/>
        <w:bottom w:val="none" w:sz="0" w:space="0" w:color="auto"/>
        <w:right w:val="none" w:sz="0" w:space="0" w:color="auto"/>
      </w:divBdr>
    </w:div>
    <w:div w:id="1427650809">
      <w:bodyDiv w:val="1"/>
      <w:marLeft w:val="0"/>
      <w:marRight w:val="0"/>
      <w:marTop w:val="0"/>
      <w:marBottom w:val="0"/>
      <w:divBdr>
        <w:top w:val="none" w:sz="0" w:space="0" w:color="auto"/>
        <w:left w:val="none" w:sz="0" w:space="0" w:color="auto"/>
        <w:bottom w:val="none" w:sz="0" w:space="0" w:color="auto"/>
        <w:right w:val="none" w:sz="0" w:space="0" w:color="auto"/>
      </w:divBdr>
    </w:div>
    <w:div w:id="1453281701">
      <w:bodyDiv w:val="1"/>
      <w:marLeft w:val="0"/>
      <w:marRight w:val="0"/>
      <w:marTop w:val="0"/>
      <w:marBottom w:val="0"/>
      <w:divBdr>
        <w:top w:val="none" w:sz="0" w:space="0" w:color="auto"/>
        <w:left w:val="none" w:sz="0" w:space="0" w:color="auto"/>
        <w:bottom w:val="none" w:sz="0" w:space="0" w:color="auto"/>
        <w:right w:val="none" w:sz="0" w:space="0" w:color="auto"/>
      </w:divBdr>
    </w:div>
    <w:div w:id="1469739521">
      <w:bodyDiv w:val="1"/>
      <w:marLeft w:val="0"/>
      <w:marRight w:val="0"/>
      <w:marTop w:val="0"/>
      <w:marBottom w:val="0"/>
      <w:divBdr>
        <w:top w:val="none" w:sz="0" w:space="0" w:color="auto"/>
        <w:left w:val="none" w:sz="0" w:space="0" w:color="auto"/>
        <w:bottom w:val="none" w:sz="0" w:space="0" w:color="auto"/>
        <w:right w:val="none" w:sz="0" w:space="0" w:color="auto"/>
      </w:divBdr>
    </w:div>
    <w:div w:id="1472333019">
      <w:bodyDiv w:val="1"/>
      <w:marLeft w:val="0"/>
      <w:marRight w:val="0"/>
      <w:marTop w:val="0"/>
      <w:marBottom w:val="0"/>
      <w:divBdr>
        <w:top w:val="none" w:sz="0" w:space="0" w:color="auto"/>
        <w:left w:val="none" w:sz="0" w:space="0" w:color="auto"/>
        <w:bottom w:val="none" w:sz="0" w:space="0" w:color="auto"/>
        <w:right w:val="none" w:sz="0" w:space="0" w:color="auto"/>
      </w:divBdr>
    </w:div>
    <w:div w:id="1474835769">
      <w:bodyDiv w:val="1"/>
      <w:marLeft w:val="0"/>
      <w:marRight w:val="0"/>
      <w:marTop w:val="0"/>
      <w:marBottom w:val="0"/>
      <w:divBdr>
        <w:top w:val="none" w:sz="0" w:space="0" w:color="auto"/>
        <w:left w:val="none" w:sz="0" w:space="0" w:color="auto"/>
        <w:bottom w:val="none" w:sz="0" w:space="0" w:color="auto"/>
        <w:right w:val="none" w:sz="0" w:space="0" w:color="auto"/>
      </w:divBdr>
    </w:div>
    <w:div w:id="1484468264">
      <w:bodyDiv w:val="1"/>
      <w:marLeft w:val="0"/>
      <w:marRight w:val="0"/>
      <w:marTop w:val="0"/>
      <w:marBottom w:val="0"/>
      <w:divBdr>
        <w:top w:val="none" w:sz="0" w:space="0" w:color="auto"/>
        <w:left w:val="none" w:sz="0" w:space="0" w:color="auto"/>
        <w:bottom w:val="none" w:sz="0" w:space="0" w:color="auto"/>
        <w:right w:val="none" w:sz="0" w:space="0" w:color="auto"/>
      </w:divBdr>
    </w:div>
    <w:div w:id="1489131275">
      <w:bodyDiv w:val="1"/>
      <w:marLeft w:val="0"/>
      <w:marRight w:val="0"/>
      <w:marTop w:val="0"/>
      <w:marBottom w:val="0"/>
      <w:divBdr>
        <w:top w:val="none" w:sz="0" w:space="0" w:color="auto"/>
        <w:left w:val="none" w:sz="0" w:space="0" w:color="auto"/>
        <w:bottom w:val="none" w:sz="0" w:space="0" w:color="auto"/>
        <w:right w:val="none" w:sz="0" w:space="0" w:color="auto"/>
      </w:divBdr>
    </w:div>
    <w:div w:id="1506899513">
      <w:bodyDiv w:val="1"/>
      <w:marLeft w:val="0"/>
      <w:marRight w:val="0"/>
      <w:marTop w:val="0"/>
      <w:marBottom w:val="0"/>
      <w:divBdr>
        <w:top w:val="none" w:sz="0" w:space="0" w:color="auto"/>
        <w:left w:val="none" w:sz="0" w:space="0" w:color="auto"/>
        <w:bottom w:val="none" w:sz="0" w:space="0" w:color="auto"/>
        <w:right w:val="none" w:sz="0" w:space="0" w:color="auto"/>
      </w:divBdr>
    </w:div>
    <w:div w:id="1531646633">
      <w:bodyDiv w:val="1"/>
      <w:marLeft w:val="0"/>
      <w:marRight w:val="0"/>
      <w:marTop w:val="0"/>
      <w:marBottom w:val="0"/>
      <w:divBdr>
        <w:top w:val="none" w:sz="0" w:space="0" w:color="auto"/>
        <w:left w:val="none" w:sz="0" w:space="0" w:color="auto"/>
        <w:bottom w:val="none" w:sz="0" w:space="0" w:color="auto"/>
        <w:right w:val="none" w:sz="0" w:space="0" w:color="auto"/>
      </w:divBdr>
    </w:div>
    <w:div w:id="1537428482">
      <w:bodyDiv w:val="1"/>
      <w:marLeft w:val="0"/>
      <w:marRight w:val="0"/>
      <w:marTop w:val="0"/>
      <w:marBottom w:val="0"/>
      <w:divBdr>
        <w:top w:val="none" w:sz="0" w:space="0" w:color="auto"/>
        <w:left w:val="none" w:sz="0" w:space="0" w:color="auto"/>
        <w:bottom w:val="none" w:sz="0" w:space="0" w:color="auto"/>
        <w:right w:val="none" w:sz="0" w:space="0" w:color="auto"/>
      </w:divBdr>
      <w:divsChild>
        <w:div w:id="1918318123">
          <w:marLeft w:val="0"/>
          <w:marRight w:val="0"/>
          <w:marTop w:val="0"/>
          <w:marBottom w:val="0"/>
          <w:divBdr>
            <w:top w:val="none" w:sz="0" w:space="0" w:color="auto"/>
            <w:left w:val="none" w:sz="0" w:space="0" w:color="auto"/>
            <w:bottom w:val="none" w:sz="0" w:space="0" w:color="auto"/>
            <w:right w:val="none" w:sz="0" w:space="0" w:color="auto"/>
          </w:divBdr>
        </w:div>
        <w:div w:id="739061629">
          <w:marLeft w:val="0"/>
          <w:marRight w:val="0"/>
          <w:marTop w:val="0"/>
          <w:marBottom w:val="0"/>
          <w:divBdr>
            <w:top w:val="none" w:sz="0" w:space="0" w:color="auto"/>
            <w:left w:val="none" w:sz="0" w:space="0" w:color="auto"/>
            <w:bottom w:val="none" w:sz="0" w:space="0" w:color="auto"/>
            <w:right w:val="none" w:sz="0" w:space="0" w:color="auto"/>
          </w:divBdr>
        </w:div>
      </w:divsChild>
    </w:div>
    <w:div w:id="1545872655">
      <w:bodyDiv w:val="1"/>
      <w:marLeft w:val="0"/>
      <w:marRight w:val="0"/>
      <w:marTop w:val="0"/>
      <w:marBottom w:val="0"/>
      <w:divBdr>
        <w:top w:val="none" w:sz="0" w:space="0" w:color="auto"/>
        <w:left w:val="none" w:sz="0" w:space="0" w:color="auto"/>
        <w:bottom w:val="none" w:sz="0" w:space="0" w:color="auto"/>
        <w:right w:val="none" w:sz="0" w:space="0" w:color="auto"/>
      </w:divBdr>
    </w:div>
    <w:div w:id="1580210264">
      <w:bodyDiv w:val="1"/>
      <w:marLeft w:val="0"/>
      <w:marRight w:val="0"/>
      <w:marTop w:val="0"/>
      <w:marBottom w:val="0"/>
      <w:divBdr>
        <w:top w:val="none" w:sz="0" w:space="0" w:color="auto"/>
        <w:left w:val="none" w:sz="0" w:space="0" w:color="auto"/>
        <w:bottom w:val="none" w:sz="0" w:space="0" w:color="auto"/>
        <w:right w:val="none" w:sz="0" w:space="0" w:color="auto"/>
      </w:divBdr>
    </w:div>
    <w:div w:id="1610504916">
      <w:bodyDiv w:val="1"/>
      <w:marLeft w:val="0"/>
      <w:marRight w:val="0"/>
      <w:marTop w:val="0"/>
      <w:marBottom w:val="0"/>
      <w:divBdr>
        <w:top w:val="none" w:sz="0" w:space="0" w:color="auto"/>
        <w:left w:val="none" w:sz="0" w:space="0" w:color="auto"/>
        <w:bottom w:val="none" w:sz="0" w:space="0" w:color="auto"/>
        <w:right w:val="none" w:sz="0" w:space="0" w:color="auto"/>
      </w:divBdr>
    </w:div>
    <w:div w:id="1611399510">
      <w:bodyDiv w:val="1"/>
      <w:marLeft w:val="0"/>
      <w:marRight w:val="0"/>
      <w:marTop w:val="0"/>
      <w:marBottom w:val="0"/>
      <w:divBdr>
        <w:top w:val="none" w:sz="0" w:space="0" w:color="auto"/>
        <w:left w:val="none" w:sz="0" w:space="0" w:color="auto"/>
        <w:bottom w:val="none" w:sz="0" w:space="0" w:color="auto"/>
        <w:right w:val="none" w:sz="0" w:space="0" w:color="auto"/>
      </w:divBdr>
    </w:div>
    <w:div w:id="1618640683">
      <w:bodyDiv w:val="1"/>
      <w:marLeft w:val="0"/>
      <w:marRight w:val="0"/>
      <w:marTop w:val="0"/>
      <w:marBottom w:val="0"/>
      <w:divBdr>
        <w:top w:val="none" w:sz="0" w:space="0" w:color="auto"/>
        <w:left w:val="none" w:sz="0" w:space="0" w:color="auto"/>
        <w:bottom w:val="none" w:sz="0" w:space="0" w:color="auto"/>
        <w:right w:val="none" w:sz="0" w:space="0" w:color="auto"/>
      </w:divBdr>
    </w:div>
    <w:div w:id="1637947715">
      <w:bodyDiv w:val="1"/>
      <w:marLeft w:val="0"/>
      <w:marRight w:val="0"/>
      <w:marTop w:val="0"/>
      <w:marBottom w:val="0"/>
      <w:divBdr>
        <w:top w:val="none" w:sz="0" w:space="0" w:color="auto"/>
        <w:left w:val="none" w:sz="0" w:space="0" w:color="auto"/>
        <w:bottom w:val="none" w:sz="0" w:space="0" w:color="auto"/>
        <w:right w:val="none" w:sz="0" w:space="0" w:color="auto"/>
      </w:divBdr>
    </w:div>
    <w:div w:id="1646618451">
      <w:bodyDiv w:val="1"/>
      <w:marLeft w:val="0"/>
      <w:marRight w:val="0"/>
      <w:marTop w:val="0"/>
      <w:marBottom w:val="0"/>
      <w:divBdr>
        <w:top w:val="none" w:sz="0" w:space="0" w:color="auto"/>
        <w:left w:val="none" w:sz="0" w:space="0" w:color="auto"/>
        <w:bottom w:val="none" w:sz="0" w:space="0" w:color="auto"/>
        <w:right w:val="none" w:sz="0" w:space="0" w:color="auto"/>
      </w:divBdr>
      <w:divsChild>
        <w:div w:id="1501695764">
          <w:marLeft w:val="0"/>
          <w:marRight w:val="0"/>
          <w:marTop w:val="0"/>
          <w:marBottom w:val="0"/>
          <w:divBdr>
            <w:top w:val="none" w:sz="0" w:space="0" w:color="auto"/>
            <w:left w:val="none" w:sz="0" w:space="0" w:color="auto"/>
            <w:bottom w:val="none" w:sz="0" w:space="0" w:color="auto"/>
            <w:right w:val="none" w:sz="0" w:space="0" w:color="auto"/>
          </w:divBdr>
        </w:div>
        <w:div w:id="1080130094">
          <w:marLeft w:val="0"/>
          <w:marRight w:val="0"/>
          <w:marTop w:val="0"/>
          <w:marBottom w:val="0"/>
          <w:divBdr>
            <w:top w:val="none" w:sz="0" w:space="0" w:color="auto"/>
            <w:left w:val="none" w:sz="0" w:space="0" w:color="auto"/>
            <w:bottom w:val="none" w:sz="0" w:space="0" w:color="auto"/>
            <w:right w:val="none" w:sz="0" w:space="0" w:color="auto"/>
          </w:divBdr>
        </w:div>
        <w:div w:id="327103808">
          <w:marLeft w:val="0"/>
          <w:marRight w:val="0"/>
          <w:marTop w:val="0"/>
          <w:marBottom w:val="0"/>
          <w:divBdr>
            <w:top w:val="none" w:sz="0" w:space="0" w:color="auto"/>
            <w:left w:val="none" w:sz="0" w:space="0" w:color="auto"/>
            <w:bottom w:val="none" w:sz="0" w:space="0" w:color="auto"/>
            <w:right w:val="none" w:sz="0" w:space="0" w:color="auto"/>
          </w:divBdr>
        </w:div>
      </w:divsChild>
    </w:div>
    <w:div w:id="1685089367">
      <w:bodyDiv w:val="1"/>
      <w:marLeft w:val="0"/>
      <w:marRight w:val="0"/>
      <w:marTop w:val="0"/>
      <w:marBottom w:val="0"/>
      <w:divBdr>
        <w:top w:val="none" w:sz="0" w:space="0" w:color="auto"/>
        <w:left w:val="none" w:sz="0" w:space="0" w:color="auto"/>
        <w:bottom w:val="none" w:sz="0" w:space="0" w:color="auto"/>
        <w:right w:val="none" w:sz="0" w:space="0" w:color="auto"/>
      </w:divBdr>
      <w:divsChild>
        <w:div w:id="1157378865">
          <w:marLeft w:val="0"/>
          <w:marRight w:val="0"/>
          <w:marTop w:val="0"/>
          <w:marBottom w:val="0"/>
          <w:divBdr>
            <w:top w:val="none" w:sz="0" w:space="0" w:color="auto"/>
            <w:left w:val="none" w:sz="0" w:space="0" w:color="auto"/>
            <w:bottom w:val="none" w:sz="0" w:space="0" w:color="auto"/>
            <w:right w:val="none" w:sz="0" w:space="0" w:color="auto"/>
          </w:divBdr>
        </w:div>
      </w:divsChild>
    </w:div>
    <w:div w:id="1707633433">
      <w:bodyDiv w:val="1"/>
      <w:marLeft w:val="0"/>
      <w:marRight w:val="0"/>
      <w:marTop w:val="0"/>
      <w:marBottom w:val="0"/>
      <w:divBdr>
        <w:top w:val="none" w:sz="0" w:space="0" w:color="auto"/>
        <w:left w:val="none" w:sz="0" w:space="0" w:color="auto"/>
        <w:bottom w:val="none" w:sz="0" w:space="0" w:color="auto"/>
        <w:right w:val="none" w:sz="0" w:space="0" w:color="auto"/>
      </w:divBdr>
    </w:div>
    <w:div w:id="1716926849">
      <w:bodyDiv w:val="1"/>
      <w:marLeft w:val="0"/>
      <w:marRight w:val="0"/>
      <w:marTop w:val="0"/>
      <w:marBottom w:val="0"/>
      <w:divBdr>
        <w:top w:val="none" w:sz="0" w:space="0" w:color="auto"/>
        <w:left w:val="none" w:sz="0" w:space="0" w:color="auto"/>
        <w:bottom w:val="none" w:sz="0" w:space="0" w:color="auto"/>
        <w:right w:val="none" w:sz="0" w:space="0" w:color="auto"/>
      </w:divBdr>
    </w:div>
    <w:div w:id="1774860859">
      <w:bodyDiv w:val="1"/>
      <w:marLeft w:val="0"/>
      <w:marRight w:val="0"/>
      <w:marTop w:val="0"/>
      <w:marBottom w:val="0"/>
      <w:divBdr>
        <w:top w:val="none" w:sz="0" w:space="0" w:color="auto"/>
        <w:left w:val="none" w:sz="0" w:space="0" w:color="auto"/>
        <w:bottom w:val="none" w:sz="0" w:space="0" w:color="auto"/>
        <w:right w:val="none" w:sz="0" w:space="0" w:color="auto"/>
      </w:divBdr>
    </w:div>
    <w:div w:id="1777283454">
      <w:bodyDiv w:val="1"/>
      <w:marLeft w:val="0"/>
      <w:marRight w:val="0"/>
      <w:marTop w:val="0"/>
      <w:marBottom w:val="0"/>
      <w:divBdr>
        <w:top w:val="none" w:sz="0" w:space="0" w:color="auto"/>
        <w:left w:val="none" w:sz="0" w:space="0" w:color="auto"/>
        <w:bottom w:val="none" w:sz="0" w:space="0" w:color="auto"/>
        <w:right w:val="none" w:sz="0" w:space="0" w:color="auto"/>
      </w:divBdr>
    </w:div>
    <w:div w:id="1797480672">
      <w:bodyDiv w:val="1"/>
      <w:marLeft w:val="0"/>
      <w:marRight w:val="0"/>
      <w:marTop w:val="0"/>
      <w:marBottom w:val="0"/>
      <w:divBdr>
        <w:top w:val="none" w:sz="0" w:space="0" w:color="auto"/>
        <w:left w:val="none" w:sz="0" w:space="0" w:color="auto"/>
        <w:bottom w:val="none" w:sz="0" w:space="0" w:color="auto"/>
        <w:right w:val="none" w:sz="0" w:space="0" w:color="auto"/>
      </w:divBdr>
    </w:div>
    <w:div w:id="1819222796">
      <w:bodyDiv w:val="1"/>
      <w:marLeft w:val="0"/>
      <w:marRight w:val="0"/>
      <w:marTop w:val="0"/>
      <w:marBottom w:val="0"/>
      <w:divBdr>
        <w:top w:val="none" w:sz="0" w:space="0" w:color="auto"/>
        <w:left w:val="none" w:sz="0" w:space="0" w:color="auto"/>
        <w:bottom w:val="none" w:sz="0" w:space="0" w:color="auto"/>
        <w:right w:val="none" w:sz="0" w:space="0" w:color="auto"/>
      </w:divBdr>
      <w:divsChild>
        <w:div w:id="1906408456">
          <w:marLeft w:val="0"/>
          <w:marRight w:val="0"/>
          <w:marTop w:val="0"/>
          <w:marBottom w:val="0"/>
          <w:divBdr>
            <w:top w:val="none" w:sz="0" w:space="0" w:color="auto"/>
            <w:left w:val="none" w:sz="0" w:space="0" w:color="auto"/>
            <w:bottom w:val="none" w:sz="0" w:space="0" w:color="auto"/>
            <w:right w:val="none" w:sz="0" w:space="0" w:color="auto"/>
          </w:divBdr>
        </w:div>
      </w:divsChild>
    </w:div>
    <w:div w:id="1826117668">
      <w:bodyDiv w:val="1"/>
      <w:marLeft w:val="0"/>
      <w:marRight w:val="0"/>
      <w:marTop w:val="0"/>
      <w:marBottom w:val="0"/>
      <w:divBdr>
        <w:top w:val="none" w:sz="0" w:space="0" w:color="auto"/>
        <w:left w:val="none" w:sz="0" w:space="0" w:color="auto"/>
        <w:bottom w:val="none" w:sz="0" w:space="0" w:color="auto"/>
        <w:right w:val="none" w:sz="0" w:space="0" w:color="auto"/>
      </w:divBdr>
    </w:div>
    <w:div w:id="1837454526">
      <w:bodyDiv w:val="1"/>
      <w:marLeft w:val="0"/>
      <w:marRight w:val="0"/>
      <w:marTop w:val="0"/>
      <w:marBottom w:val="0"/>
      <w:divBdr>
        <w:top w:val="none" w:sz="0" w:space="0" w:color="auto"/>
        <w:left w:val="none" w:sz="0" w:space="0" w:color="auto"/>
        <w:bottom w:val="none" w:sz="0" w:space="0" w:color="auto"/>
        <w:right w:val="none" w:sz="0" w:space="0" w:color="auto"/>
      </w:divBdr>
    </w:div>
    <w:div w:id="1856655637">
      <w:bodyDiv w:val="1"/>
      <w:marLeft w:val="0"/>
      <w:marRight w:val="0"/>
      <w:marTop w:val="0"/>
      <w:marBottom w:val="0"/>
      <w:divBdr>
        <w:top w:val="none" w:sz="0" w:space="0" w:color="auto"/>
        <w:left w:val="none" w:sz="0" w:space="0" w:color="auto"/>
        <w:bottom w:val="none" w:sz="0" w:space="0" w:color="auto"/>
        <w:right w:val="none" w:sz="0" w:space="0" w:color="auto"/>
      </w:divBdr>
    </w:div>
    <w:div w:id="1907521580">
      <w:bodyDiv w:val="1"/>
      <w:marLeft w:val="0"/>
      <w:marRight w:val="0"/>
      <w:marTop w:val="0"/>
      <w:marBottom w:val="0"/>
      <w:divBdr>
        <w:top w:val="none" w:sz="0" w:space="0" w:color="auto"/>
        <w:left w:val="none" w:sz="0" w:space="0" w:color="auto"/>
        <w:bottom w:val="none" w:sz="0" w:space="0" w:color="auto"/>
        <w:right w:val="none" w:sz="0" w:space="0" w:color="auto"/>
      </w:divBdr>
    </w:div>
    <w:div w:id="1922832849">
      <w:bodyDiv w:val="1"/>
      <w:marLeft w:val="0"/>
      <w:marRight w:val="0"/>
      <w:marTop w:val="0"/>
      <w:marBottom w:val="0"/>
      <w:divBdr>
        <w:top w:val="none" w:sz="0" w:space="0" w:color="auto"/>
        <w:left w:val="none" w:sz="0" w:space="0" w:color="auto"/>
        <w:bottom w:val="none" w:sz="0" w:space="0" w:color="auto"/>
        <w:right w:val="none" w:sz="0" w:space="0" w:color="auto"/>
      </w:divBdr>
    </w:div>
    <w:div w:id="1922979790">
      <w:bodyDiv w:val="1"/>
      <w:marLeft w:val="0"/>
      <w:marRight w:val="0"/>
      <w:marTop w:val="0"/>
      <w:marBottom w:val="0"/>
      <w:divBdr>
        <w:top w:val="none" w:sz="0" w:space="0" w:color="auto"/>
        <w:left w:val="none" w:sz="0" w:space="0" w:color="auto"/>
        <w:bottom w:val="none" w:sz="0" w:space="0" w:color="auto"/>
        <w:right w:val="none" w:sz="0" w:space="0" w:color="auto"/>
      </w:divBdr>
    </w:div>
    <w:div w:id="1928229878">
      <w:bodyDiv w:val="1"/>
      <w:marLeft w:val="0"/>
      <w:marRight w:val="0"/>
      <w:marTop w:val="0"/>
      <w:marBottom w:val="0"/>
      <w:divBdr>
        <w:top w:val="none" w:sz="0" w:space="0" w:color="auto"/>
        <w:left w:val="none" w:sz="0" w:space="0" w:color="auto"/>
        <w:bottom w:val="none" w:sz="0" w:space="0" w:color="auto"/>
        <w:right w:val="none" w:sz="0" w:space="0" w:color="auto"/>
      </w:divBdr>
    </w:div>
    <w:div w:id="1940872153">
      <w:bodyDiv w:val="1"/>
      <w:marLeft w:val="0"/>
      <w:marRight w:val="0"/>
      <w:marTop w:val="0"/>
      <w:marBottom w:val="0"/>
      <w:divBdr>
        <w:top w:val="none" w:sz="0" w:space="0" w:color="auto"/>
        <w:left w:val="none" w:sz="0" w:space="0" w:color="auto"/>
        <w:bottom w:val="none" w:sz="0" w:space="0" w:color="auto"/>
        <w:right w:val="none" w:sz="0" w:space="0" w:color="auto"/>
      </w:divBdr>
    </w:div>
    <w:div w:id="1947927156">
      <w:bodyDiv w:val="1"/>
      <w:marLeft w:val="0"/>
      <w:marRight w:val="0"/>
      <w:marTop w:val="0"/>
      <w:marBottom w:val="0"/>
      <w:divBdr>
        <w:top w:val="none" w:sz="0" w:space="0" w:color="auto"/>
        <w:left w:val="none" w:sz="0" w:space="0" w:color="auto"/>
        <w:bottom w:val="none" w:sz="0" w:space="0" w:color="auto"/>
        <w:right w:val="none" w:sz="0" w:space="0" w:color="auto"/>
      </w:divBdr>
      <w:divsChild>
        <w:div w:id="1770084908">
          <w:marLeft w:val="0"/>
          <w:marRight w:val="0"/>
          <w:marTop w:val="0"/>
          <w:marBottom w:val="0"/>
          <w:divBdr>
            <w:top w:val="none" w:sz="0" w:space="0" w:color="auto"/>
            <w:left w:val="none" w:sz="0" w:space="0" w:color="auto"/>
            <w:bottom w:val="none" w:sz="0" w:space="0" w:color="auto"/>
            <w:right w:val="none" w:sz="0" w:space="0" w:color="auto"/>
          </w:divBdr>
          <w:divsChild>
            <w:div w:id="1314871612">
              <w:marLeft w:val="0"/>
              <w:marRight w:val="0"/>
              <w:marTop w:val="0"/>
              <w:marBottom w:val="0"/>
              <w:divBdr>
                <w:top w:val="none" w:sz="0" w:space="0" w:color="auto"/>
                <w:left w:val="none" w:sz="0" w:space="0" w:color="auto"/>
                <w:bottom w:val="none" w:sz="0" w:space="0" w:color="auto"/>
                <w:right w:val="none" w:sz="0" w:space="0" w:color="auto"/>
              </w:divBdr>
            </w:div>
          </w:divsChild>
        </w:div>
        <w:div w:id="1376391242">
          <w:marLeft w:val="0"/>
          <w:marRight w:val="0"/>
          <w:marTop w:val="0"/>
          <w:marBottom w:val="0"/>
          <w:divBdr>
            <w:top w:val="none" w:sz="0" w:space="0" w:color="auto"/>
            <w:left w:val="none" w:sz="0" w:space="0" w:color="auto"/>
            <w:bottom w:val="single" w:sz="6" w:space="23" w:color="DDDDDD"/>
            <w:right w:val="none" w:sz="0" w:space="0" w:color="auto"/>
          </w:divBdr>
          <w:divsChild>
            <w:div w:id="135413205">
              <w:marLeft w:val="0"/>
              <w:marRight w:val="0"/>
              <w:marTop w:val="0"/>
              <w:marBottom w:val="0"/>
              <w:divBdr>
                <w:top w:val="none" w:sz="0" w:space="0" w:color="auto"/>
                <w:left w:val="none" w:sz="0" w:space="0" w:color="auto"/>
                <w:bottom w:val="none" w:sz="0" w:space="0" w:color="auto"/>
                <w:right w:val="none" w:sz="0" w:space="0" w:color="auto"/>
              </w:divBdr>
            </w:div>
            <w:div w:id="16932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1703">
      <w:bodyDiv w:val="1"/>
      <w:marLeft w:val="0"/>
      <w:marRight w:val="0"/>
      <w:marTop w:val="0"/>
      <w:marBottom w:val="0"/>
      <w:divBdr>
        <w:top w:val="none" w:sz="0" w:space="0" w:color="auto"/>
        <w:left w:val="none" w:sz="0" w:space="0" w:color="auto"/>
        <w:bottom w:val="none" w:sz="0" w:space="0" w:color="auto"/>
        <w:right w:val="none" w:sz="0" w:space="0" w:color="auto"/>
      </w:divBdr>
      <w:divsChild>
        <w:div w:id="1704792555">
          <w:marLeft w:val="0"/>
          <w:marRight w:val="0"/>
          <w:marTop w:val="0"/>
          <w:marBottom w:val="0"/>
          <w:divBdr>
            <w:top w:val="none" w:sz="0" w:space="0" w:color="auto"/>
            <w:left w:val="none" w:sz="0" w:space="0" w:color="auto"/>
            <w:bottom w:val="none" w:sz="0" w:space="0" w:color="auto"/>
            <w:right w:val="none" w:sz="0" w:space="0" w:color="auto"/>
          </w:divBdr>
          <w:divsChild>
            <w:div w:id="12873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67900">
      <w:bodyDiv w:val="1"/>
      <w:marLeft w:val="0"/>
      <w:marRight w:val="0"/>
      <w:marTop w:val="0"/>
      <w:marBottom w:val="0"/>
      <w:divBdr>
        <w:top w:val="none" w:sz="0" w:space="0" w:color="auto"/>
        <w:left w:val="none" w:sz="0" w:space="0" w:color="auto"/>
        <w:bottom w:val="none" w:sz="0" w:space="0" w:color="auto"/>
        <w:right w:val="none" w:sz="0" w:space="0" w:color="auto"/>
      </w:divBdr>
    </w:div>
    <w:div w:id="1972975443">
      <w:bodyDiv w:val="1"/>
      <w:marLeft w:val="0"/>
      <w:marRight w:val="0"/>
      <w:marTop w:val="0"/>
      <w:marBottom w:val="0"/>
      <w:divBdr>
        <w:top w:val="none" w:sz="0" w:space="0" w:color="auto"/>
        <w:left w:val="none" w:sz="0" w:space="0" w:color="auto"/>
        <w:bottom w:val="none" w:sz="0" w:space="0" w:color="auto"/>
        <w:right w:val="none" w:sz="0" w:space="0" w:color="auto"/>
      </w:divBdr>
    </w:div>
    <w:div w:id="1982029008">
      <w:bodyDiv w:val="1"/>
      <w:marLeft w:val="0"/>
      <w:marRight w:val="0"/>
      <w:marTop w:val="0"/>
      <w:marBottom w:val="0"/>
      <w:divBdr>
        <w:top w:val="none" w:sz="0" w:space="0" w:color="auto"/>
        <w:left w:val="none" w:sz="0" w:space="0" w:color="auto"/>
        <w:bottom w:val="none" w:sz="0" w:space="0" w:color="auto"/>
        <w:right w:val="none" w:sz="0" w:space="0" w:color="auto"/>
      </w:divBdr>
    </w:div>
    <w:div w:id="2050453523">
      <w:bodyDiv w:val="1"/>
      <w:marLeft w:val="0"/>
      <w:marRight w:val="0"/>
      <w:marTop w:val="0"/>
      <w:marBottom w:val="0"/>
      <w:divBdr>
        <w:top w:val="none" w:sz="0" w:space="0" w:color="auto"/>
        <w:left w:val="none" w:sz="0" w:space="0" w:color="auto"/>
        <w:bottom w:val="none" w:sz="0" w:space="0" w:color="auto"/>
        <w:right w:val="none" w:sz="0" w:space="0" w:color="auto"/>
      </w:divBdr>
      <w:divsChild>
        <w:div w:id="251016279">
          <w:marLeft w:val="0"/>
          <w:marRight w:val="0"/>
          <w:marTop w:val="0"/>
          <w:marBottom w:val="0"/>
          <w:divBdr>
            <w:top w:val="none" w:sz="0" w:space="0" w:color="auto"/>
            <w:left w:val="none" w:sz="0" w:space="0" w:color="auto"/>
            <w:bottom w:val="none" w:sz="0" w:space="0" w:color="auto"/>
            <w:right w:val="none" w:sz="0" w:space="0" w:color="auto"/>
          </w:divBdr>
        </w:div>
      </w:divsChild>
    </w:div>
    <w:div w:id="2073237978">
      <w:bodyDiv w:val="1"/>
      <w:marLeft w:val="0"/>
      <w:marRight w:val="0"/>
      <w:marTop w:val="0"/>
      <w:marBottom w:val="0"/>
      <w:divBdr>
        <w:top w:val="none" w:sz="0" w:space="0" w:color="auto"/>
        <w:left w:val="none" w:sz="0" w:space="0" w:color="auto"/>
        <w:bottom w:val="none" w:sz="0" w:space="0" w:color="auto"/>
        <w:right w:val="none" w:sz="0" w:space="0" w:color="auto"/>
      </w:divBdr>
      <w:divsChild>
        <w:div w:id="1206059624">
          <w:marLeft w:val="0"/>
          <w:marRight w:val="0"/>
          <w:marTop w:val="0"/>
          <w:marBottom w:val="0"/>
          <w:divBdr>
            <w:top w:val="none" w:sz="0" w:space="0" w:color="auto"/>
            <w:left w:val="none" w:sz="0" w:space="0" w:color="auto"/>
            <w:bottom w:val="none" w:sz="0" w:space="0" w:color="auto"/>
            <w:right w:val="none" w:sz="0" w:space="0" w:color="auto"/>
          </w:divBdr>
        </w:div>
        <w:div w:id="1612859048">
          <w:marLeft w:val="0"/>
          <w:marRight w:val="0"/>
          <w:marTop w:val="0"/>
          <w:marBottom w:val="0"/>
          <w:divBdr>
            <w:top w:val="none" w:sz="0" w:space="0" w:color="auto"/>
            <w:left w:val="none" w:sz="0" w:space="0" w:color="auto"/>
            <w:bottom w:val="none" w:sz="0" w:space="0" w:color="auto"/>
            <w:right w:val="none" w:sz="0" w:space="0" w:color="auto"/>
          </w:divBdr>
        </w:div>
      </w:divsChild>
    </w:div>
    <w:div w:id="2082556681">
      <w:bodyDiv w:val="1"/>
      <w:marLeft w:val="0"/>
      <w:marRight w:val="0"/>
      <w:marTop w:val="0"/>
      <w:marBottom w:val="0"/>
      <w:divBdr>
        <w:top w:val="none" w:sz="0" w:space="0" w:color="auto"/>
        <w:left w:val="none" w:sz="0" w:space="0" w:color="auto"/>
        <w:bottom w:val="none" w:sz="0" w:space="0" w:color="auto"/>
        <w:right w:val="none" w:sz="0" w:space="0" w:color="auto"/>
      </w:divBdr>
    </w:div>
    <w:div w:id="2099718037">
      <w:bodyDiv w:val="1"/>
      <w:marLeft w:val="0"/>
      <w:marRight w:val="0"/>
      <w:marTop w:val="0"/>
      <w:marBottom w:val="0"/>
      <w:divBdr>
        <w:top w:val="none" w:sz="0" w:space="0" w:color="auto"/>
        <w:left w:val="none" w:sz="0" w:space="0" w:color="auto"/>
        <w:bottom w:val="none" w:sz="0" w:space="0" w:color="auto"/>
        <w:right w:val="none" w:sz="0" w:space="0" w:color="auto"/>
      </w:divBdr>
    </w:div>
    <w:div w:id="2106269292">
      <w:bodyDiv w:val="1"/>
      <w:marLeft w:val="0"/>
      <w:marRight w:val="0"/>
      <w:marTop w:val="0"/>
      <w:marBottom w:val="0"/>
      <w:divBdr>
        <w:top w:val="none" w:sz="0" w:space="0" w:color="auto"/>
        <w:left w:val="none" w:sz="0" w:space="0" w:color="auto"/>
        <w:bottom w:val="none" w:sz="0" w:space="0" w:color="auto"/>
        <w:right w:val="none" w:sz="0" w:space="0" w:color="auto"/>
      </w:divBdr>
    </w:div>
    <w:div w:id="2107916945">
      <w:bodyDiv w:val="1"/>
      <w:marLeft w:val="0"/>
      <w:marRight w:val="0"/>
      <w:marTop w:val="0"/>
      <w:marBottom w:val="0"/>
      <w:divBdr>
        <w:top w:val="none" w:sz="0" w:space="0" w:color="auto"/>
        <w:left w:val="none" w:sz="0" w:space="0" w:color="auto"/>
        <w:bottom w:val="none" w:sz="0" w:space="0" w:color="auto"/>
        <w:right w:val="none" w:sz="0" w:space="0" w:color="auto"/>
      </w:divBdr>
      <w:divsChild>
        <w:div w:id="1986858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2B9C7-150F-49AB-B358-060D6D997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9</Pages>
  <Words>2862</Words>
  <Characters>16314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sheeba siby</dc:creator>
  <cp:keywords/>
  <dc:description/>
  <cp:lastModifiedBy>BIJINA DEEPAK</cp:lastModifiedBy>
  <cp:revision>77</cp:revision>
  <cp:lastPrinted>2022-11-29T03:45:00Z</cp:lastPrinted>
  <dcterms:created xsi:type="dcterms:W3CDTF">2022-11-15T04:44:00Z</dcterms:created>
  <dcterms:modified xsi:type="dcterms:W3CDTF">2022-11-29T03:48:00Z</dcterms:modified>
</cp:coreProperties>
</file>