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97" w:type="dxa"/>
        <w:tblInd w:w="108" w:type="dxa"/>
        <w:tblLayout w:type="fixed"/>
        <w:tblLook w:val="04A0" w:firstRow="1" w:lastRow="0" w:firstColumn="1" w:lastColumn="0" w:noHBand="0" w:noVBand="1"/>
      </w:tblPr>
      <w:tblGrid>
        <w:gridCol w:w="697"/>
        <w:gridCol w:w="4447"/>
        <w:gridCol w:w="4756"/>
        <w:gridCol w:w="697"/>
      </w:tblGrid>
      <w:tr w:rsidR="009F1F66" w:rsidRPr="005D2A79" w14:paraId="7A57CA99" w14:textId="77777777" w:rsidTr="005D2A79">
        <w:trPr>
          <w:trHeight w:val="407"/>
        </w:trPr>
        <w:tc>
          <w:tcPr>
            <w:tcW w:w="10597" w:type="dxa"/>
            <w:gridSpan w:val="4"/>
            <w:shd w:val="clear" w:color="auto" w:fill="auto"/>
          </w:tcPr>
          <w:p w14:paraId="7C91A444" w14:textId="77777777" w:rsidR="009F1F66" w:rsidRPr="005D2A79" w:rsidRDefault="009F1F66" w:rsidP="009B5247">
            <w:pPr>
              <w:spacing w:after="0" w:line="240" w:lineRule="auto"/>
              <w:ind w:left="-90"/>
              <w:rPr>
                <w:rFonts w:asciiTheme="majorBidi" w:hAnsiTheme="majorBidi" w:cstheme="majorBidi"/>
                <w:bCs/>
                <w:sz w:val="24"/>
                <w:szCs w:val="24"/>
              </w:rPr>
            </w:pPr>
            <w:r w:rsidRPr="005D2A79">
              <w:rPr>
                <w:rFonts w:asciiTheme="majorBidi" w:hAnsiTheme="majorBidi" w:cstheme="majorBidi"/>
                <w:bCs/>
                <w:noProof/>
                <w:sz w:val="24"/>
                <w:szCs w:val="24"/>
              </w:rPr>
              <w:drawing>
                <wp:inline distT="0" distB="0" distL="0" distR="0" wp14:anchorId="3F8C10E2" wp14:editId="7B70871D">
                  <wp:extent cx="66294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1276350"/>
                          </a:xfrm>
                          <a:prstGeom prst="rect">
                            <a:avLst/>
                          </a:prstGeom>
                          <a:noFill/>
                          <a:ln>
                            <a:noFill/>
                          </a:ln>
                        </pic:spPr>
                      </pic:pic>
                    </a:graphicData>
                  </a:graphic>
                </wp:inline>
              </w:drawing>
            </w:r>
          </w:p>
        </w:tc>
      </w:tr>
      <w:tr w:rsidR="009F1F66" w:rsidRPr="005D2A79" w14:paraId="5B30A43F" w14:textId="77777777" w:rsidTr="005D2A79">
        <w:trPr>
          <w:trHeight w:val="407"/>
        </w:trPr>
        <w:tc>
          <w:tcPr>
            <w:tcW w:w="10597" w:type="dxa"/>
            <w:gridSpan w:val="4"/>
            <w:shd w:val="clear" w:color="auto" w:fill="auto"/>
          </w:tcPr>
          <w:p w14:paraId="3C17DECF" w14:textId="5DCF4E41" w:rsidR="009F1F66" w:rsidRPr="005D2A79" w:rsidRDefault="009F1F66" w:rsidP="002C73E1">
            <w:pPr>
              <w:spacing w:after="0"/>
              <w:rPr>
                <w:rFonts w:asciiTheme="majorBidi" w:hAnsiTheme="majorBidi" w:cstheme="majorBidi"/>
                <w:bCs/>
                <w:sz w:val="24"/>
                <w:szCs w:val="24"/>
              </w:rPr>
            </w:pPr>
            <w:r w:rsidRPr="005D2A79">
              <w:rPr>
                <w:rFonts w:asciiTheme="majorBidi" w:hAnsiTheme="majorBidi" w:cstheme="majorBidi"/>
                <w:bCs/>
                <w:sz w:val="24"/>
                <w:szCs w:val="24"/>
              </w:rPr>
              <w:t xml:space="preserve">                                       </w:t>
            </w:r>
            <w:r w:rsidR="003516F5" w:rsidRPr="005D2A79">
              <w:rPr>
                <w:rFonts w:asciiTheme="majorBidi" w:hAnsiTheme="majorBidi" w:cstheme="majorBidi"/>
                <w:bCs/>
                <w:sz w:val="24"/>
                <w:szCs w:val="24"/>
              </w:rPr>
              <w:t xml:space="preserve">         </w:t>
            </w:r>
            <w:r w:rsidR="00B76C1E" w:rsidRPr="005D2A79">
              <w:rPr>
                <w:rFonts w:asciiTheme="majorBidi" w:hAnsiTheme="majorBidi" w:cstheme="majorBidi"/>
                <w:bCs/>
                <w:sz w:val="24"/>
                <w:szCs w:val="24"/>
              </w:rPr>
              <w:t>UNIT TEST</w:t>
            </w:r>
            <w:r w:rsidR="00AB3019" w:rsidRPr="005D2A79">
              <w:rPr>
                <w:rFonts w:asciiTheme="majorBidi" w:hAnsiTheme="majorBidi" w:cstheme="majorBidi"/>
                <w:bCs/>
                <w:sz w:val="24"/>
                <w:szCs w:val="24"/>
              </w:rPr>
              <w:t xml:space="preserve"> EXAMINATION (2023-24)</w:t>
            </w:r>
          </w:p>
          <w:p w14:paraId="0C88123F" w14:textId="108A917E" w:rsidR="003516F5" w:rsidRPr="005D2A79" w:rsidRDefault="003516F5" w:rsidP="003516F5">
            <w:pPr>
              <w:spacing w:after="0"/>
              <w:jc w:val="center"/>
              <w:rPr>
                <w:rFonts w:asciiTheme="majorBidi" w:hAnsiTheme="majorBidi" w:cstheme="majorBidi"/>
                <w:bCs/>
                <w:sz w:val="24"/>
                <w:szCs w:val="24"/>
              </w:rPr>
            </w:pPr>
            <w:r w:rsidRPr="005D2A79">
              <w:rPr>
                <w:rFonts w:asciiTheme="majorBidi" w:hAnsiTheme="majorBidi" w:cstheme="majorBidi"/>
                <w:bCs/>
                <w:sz w:val="24"/>
                <w:szCs w:val="24"/>
              </w:rPr>
              <w:t>Answer Key</w:t>
            </w:r>
          </w:p>
        </w:tc>
      </w:tr>
      <w:tr w:rsidR="009F1F66" w:rsidRPr="005D2A79" w14:paraId="584F38AA" w14:textId="77777777" w:rsidTr="005D2A79">
        <w:trPr>
          <w:trHeight w:val="675"/>
        </w:trPr>
        <w:tc>
          <w:tcPr>
            <w:tcW w:w="5144" w:type="dxa"/>
            <w:gridSpan w:val="2"/>
            <w:shd w:val="clear" w:color="auto" w:fill="auto"/>
          </w:tcPr>
          <w:p w14:paraId="7419E8EA" w14:textId="1BA33078" w:rsidR="009F1F66" w:rsidRPr="005D2A79" w:rsidRDefault="009F1F66" w:rsidP="009B5247">
            <w:pPr>
              <w:spacing w:after="0"/>
              <w:rPr>
                <w:rFonts w:asciiTheme="majorBidi" w:hAnsiTheme="majorBidi" w:cstheme="majorBidi"/>
                <w:bCs/>
                <w:sz w:val="24"/>
                <w:szCs w:val="24"/>
              </w:rPr>
            </w:pPr>
            <w:r w:rsidRPr="005D2A79">
              <w:rPr>
                <w:rFonts w:asciiTheme="majorBidi" w:hAnsiTheme="majorBidi" w:cstheme="majorBidi"/>
                <w:bCs/>
                <w:sz w:val="24"/>
                <w:szCs w:val="24"/>
              </w:rPr>
              <w:t xml:space="preserve">Subject:   </w:t>
            </w:r>
            <w:r w:rsidR="00AB3019" w:rsidRPr="005D2A79">
              <w:rPr>
                <w:rFonts w:asciiTheme="majorBidi" w:hAnsiTheme="majorBidi" w:cstheme="majorBidi"/>
                <w:bCs/>
                <w:sz w:val="24"/>
                <w:szCs w:val="24"/>
              </w:rPr>
              <w:t>ACCOUNTANCY</w:t>
            </w:r>
          </w:p>
          <w:p w14:paraId="210945A8" w14:textId="77777777" w:rsidR="009F1F66" w:rsidRPr="005D2A79" w:rsidRDefault="009F1F66" w:rsidP="009B5247">
            <w:pPr>
              <w:spacing w:after="0"/>
              <w:rPr>
                <w:rFonts w:asciiTheme="majorBidi" w:hAnsiTheme="majorBidi" w:cstheme="majorBidi"/>
                <w:bCs/>
                <w:sz w:val="24"/>
                <w:szCs w:val="24"/>
              </w:rPr>
            </w:pPr>
            <w:r w:rsidRPr="005D2A79">
              <w:rPr>
                <w:rFonts w:asciiTheme="majorBidi" w:hAnsiTheme="majorBidi" w:cstheme="majorBidi"/>
                <w:bCs/>
                <w:sz w:val="24"/>
                <w:szCs w:val="24"/>
              </w:rPr>
              <w:t>Grade: XII</w:t>
            </w:r>
          </w:p>
        </w:tc>
        <w:tc>
          <w:tcPr>
            <w:tcW w:w="5453" w:type="dxa"/>
            <w:gridSpan w:val="2"/>
            <w:shd w:val="clear" w:color="auto" w:fill="auto"/>
          </w:tcPr>
          <w:p w14:paraId="7BC20031" w14:textId="3322CC4C" w:rsidR="009F1F66" w:rsidRPr="005D2A79" w:rsidRDefault="009F1F66" w:rsidP="009B5247">
            <w:pPr>
              <w:pStyle w:val="Heading1"/>
              <w:spacing w:line="276" w:lineRule="auto"/>
              <w:jc w:val="right"/>
              <w:rPr>
                <w:rFonts w:asciiTheme="majorBidi" w:hAnsiTheme="majorBidi" w:cstheme="majorBidi"/>
                <w:b w:val="0"/>
                <w:bCs/>
                <w:sz w:val="24"/>
                <w:szCs w:val="24"/>
              </w:rPr>
            </w:pPr>
            <w:r w:rsidRPr="005D2A79">
              <w:rPr>
                <w:rFonts w:asciiTheme="majorBidi" w:hAnsiTheme="majorBidi" w:cstheme="majorBidi"/>
                <w:b w:val="0"/>
                <w:bCs/>
                <w:sz w:val="24"/>
                <w:szCs w:val="24"/>
              </w:rPr>
              <w:t>Max. Marks:</w:t>
            </w:r>
            <w:r w:rsidR="00B76C1E" w:rsidRPr="005D2A79">
              <w:rPr>
                <w:rFonts w:asciiTheme="majorBidi" w:hAnsiTheme="majorBidi" w:cstheme="majorBidi"/>
                <w:b w:val="0"/>
                <w:bCs/>
                <w:sz w:val="24"/>
                <w:szCs w:val="24"/>
              </w:rPr>
              <w:t>5</w:t>
            </w:r>
            <w:r w:rsidR="00AB3019" w:rsidRPr="005D2A79">
              <w:rPr>
                <w:rFonts w:asciiTheme="majorBidi" w:hAnsiTheme="majorBidi" w:cstheme="majorBidi"/>
                <w:b w:val="0"/>
                <w:bCs/>
                <w:sz w:val="24"/>
                <w:szCs w:val="24"/>
              </w:rPr>
              <w:t>0</w:t>
            </w:r>
            <w:r w:rsidRPr="005D2A79">
              <w:rPr>
                <w:rFonts w:asciiTheme="majorBidi" w:hAnsiTheme="majorBidi" w:cstheme="majorBidi"/>
                <w:b w:val="0"/>
                <w:bCs/>
                <w:sz w:val="24"/>
                <w:szCs w:val="24"/>
              </w:rPr>
              <w:t xml:space="preserve"> </w:t>
            </w:r>
          </w:p>
          <w:p w14:paraId="5C8E408D" w14:textId="1DC2AD6E" w:rsidR="009F1F66" w:rsidRPr="005D2A79" w:rsidRDefault="009F1F66" w:rsidP="009B5247">
            <w:pPr>
              <w:pStyle w:val="Heading1"/>
              <w:spacing w:line="276" w:lineRule="auto"/>
              <w:jc w:val="right"/>
              <w:rPr>
                <w:rFonts w:asciiTheme="majorBidi" w:hAnsiTheme="majorBidi" w:cstheme="majorBidi"/>
                <w:b w:val="0"/>
                <w:bCs/>
                <w:sz w:val="24"/>
                <w:szCs w:val="24"/>
              </w:rPr>
            </w:pPr>
            <w:r w:rsidRPr="005D2A79">
              <w:rPr>
                <w:rFonts w:asciiTheme="majorBidi" w:hAnsiTheme="majorBidi" w:cstheme="majorBidi"/>
                <w:b w:val="0"/>
                <w:bCs/>
                <w:sz w:val="24"/>
                <w:szCs w:val="24"/>
              </w:rPr>
              <w:t>Time:</w:t>
            </w:r>
            <w:r w:rsidR="00B76C1E" w:rsidRPr="005D2A79">
              <w:rPr>
                <w:rFonts w:asciiTheme="majorBidi" w:hAnsiTheme="majorBidi" w:cstheme="majorBidi"/>
                <w:b w:val="0"/>
                <w:bCs/>
                <w:sz w:val="24"/>
                <w:szCs w:val="24"/>
              </w:rPr>
              <w:t>2</w:t>
            </w:r>
            <w:r w:rsidR="00AB3019" w:rsidRPr="005D2A79">
              <w:rPr>
                <w:rFonts w:asciiTheme="majorBidi" w:hAnsiTheme="majorBidi" w:cstheme="majorBidi"/>
                <w:b w:val="0"/>
                <w:bCs/>
                <w:sz w:val="24"/>
                <w:szCs w:val="24"/>
              </w:rPr>
              <w:t xml:space="preserve"> </w:t>
            </w:r>
            <w:proofErr w:type="spellStart"/>
            <w:r w:rsidR="00AB3019" w:rsidRPr="005D2A79">
              <w:rPr>
                <w:rFonts w:asciiTheme="majorBidi" w:hAnsiTheme="majorBidi" w:cstheme="majorBidi"/>
                <w:b w:val="0"/>
                <w:bCs/>
                <w:sz w:val="24"/>
                <w:szCs w:val="24"/>
              </w:rPr>
              <w:t>hrs</w:t>
            </w:r>
            <w:proofErr w:type="spellEnd"/>
            <w:r w:rsidR="00AB3019" w:rsidRPr="005D2A79">
              <w:rPr>
                <w:rFonts w:asciiTheme="majorBidi" w:hAnsiTheme="majorBidi" w:cstheme="majorBidi"/>
                <w:b w:val="0"/>
                <w:bCs/>
                <w:sz w:val="24"/>
                <w:szCs w:val="24"/>
              </w:rPr>
              <w:t xml:space="preserve"> </w:t>
            </w:r>
            <w:r w:rsidR="00B76C1E" w:rsidRPr="005D2A79">
              <w:rPr>
                <w:rFonts w:asciiTheme="majorBidi" w:hAnsiTheme="majorBidi" w:cstheme="majorBidi"/>
                <w:b w:val="0"/>
                <w:bCs/>
                <w:sz w:val="24"/>
                <w:szCs w:val="24"/>
              </w:rPr>
              <w:t>30</w:t>
            </w:r>
            <w:r w:rsidR="00AB3019" w:rsidRPr="005D2A79">
              <w:rPr>
                <w:rFonts w:asciiTheme="majorBidi" w:hAnsiTheme="majorBidi" w:cstheme="majorBidi"/>
                <w:b w:val="0"/>
                <w:bCs/>
                <w:sz w:val="24"/>
                <w:szCs w:val="24"/>
              </w:rPr>
              <w:t xml:space="preserve"> min</w:t>
            </w:r>
          </w:p>
        </w:tc>
      </w:tr>
      <w:tr w:rsidR="001375AB" w:rsidRPr="005D2A79" w14:paraId="6FDBADC3" w14:textId="77777777" w:rsidTr="005D2A79">
        <w:trPr>
          <w:trHeight w:val="405"/>
        </w:trPr>
        <w:tc>
          <w:tcPr>
            <w:tcW w:w="697" w:type="dxa"/>
            <w:shd w:val="clear" w:color="auto" w:fill="auto"/>
          </w:tcPr>
          <w:p w14:paraId="2D91DAC8" w14:textId="77777777" w:rsidR="001375AB" w:rsidRPr="005D2A79" w:rsidRDefault="001375AB" w:rsidP="001375AB">
            <w:pPr>
              <w:spacing w:after="0"/>
              <w:jc w:val="center"/>
              <w:rPr>
                <w:rFonts w:asciiTheme="majorBidi" w:hAnsiTheme="majorBidi" w:cstheme="majorBidi"/>
                <w:bCs/>
                <w:sz w:val="24"/>
                <w:szCs w:val="24"/>
              </w:rPr>
            </w:pPr>
            <w:bookmarkStart w:id="0" w:name="_Hlk134437035"/>
            <w:r w:rsidRPr="005D2A79">
              <w:rPr>
                <w:rFonts w:asciiTheme="majorBidi" w:hAnsiTheme="majorBidi" w:cstheme="majorBidi"/>
                <w:bCs/>
                <w:sz w:val="24"/>
                <w:szCs w:val="24"/>
              </w:rPr>
              <w:t>1</w:t>
            </w:r>
          </w:p>
        </w:tc>
        <w:tc>
          <w:tcPr>
            <w:tcW w:w="9203" w:type="dxa"/>
            <w:gridSpan w:val="2"/>
            <w:shd w:val="clear" w:color="auto" w:fill="auto"/>
          </w:tcPr>
          <w:p w14:paraId="79A313C3" w14:textId="77777777" w:rsidR="00C6291C" w:rsidRPr="005D2A79" w:rsidRDefault="00C6291C" w:rsidP="00C6291C">
            <w:pPr>
              <w:pStyle w:val="Heading1"/>
              <w:rPr>
                <w:b w:val="0"/>
                <w:bCs/>
                <w:sz w:val="24"/>
                <w:szCs w:val="24"/>
              </w:rPr>
            </w:pPr>
            <w:r w:rsidRPr="005D2A79">
              <w:rPr>
                <w:b w:val="0"/>
                <w:bCs/>
                <w:sz w:val="24"/>
                <w:szCs w:val="24"/>
              </w:rPr>
              <w:t>(b) Realisation A/c Dr., To Bank A/c</w:t>
            </w:r>
          </w:p>
          <w:p w14:paraId="4F82EFD0" w14:textId="7792282C" w:rsidR="001375AB" w:rsidRPr="005D2A79" w:rsidRDefault="001375AB" w:rsidP="00C6291C">
            <w:pPr>
              <w:pStyle w:val="Heading1"/>
              <w:rPr>
                <w:b w:val="0"/>
                <w:bCs/>
              </w:rPr>
            </w:pPr>
          </w:p>
        </w:tc>
        <w:tc>
          <w:tcPr>
            <w:tcW w:w="697" w:type="dxa"/>
            <w:shd w:val="clear" w:color="auto" w:fill="auto"/>
          </w:tcPr>
          <w:p w14:paraId="6D36F180" w14:textId="77777777" w:rsidR="001375AB" w:rsidRPr="005D2A79" w:rsidRDefault="001375AB" w:rsidP="001375AB">
            <w:pPr>
              <w:spacing w:after="0"/>
              <w:jc w:val="center"/>
              <w:rPr>
                <w:rFonts w:asciiTheme="majorBidi" w:hAnsiTheme="majorBidi" w:cstheme="majorBidi"/>
                <w:bCs/>
                <w:sz w:val="24"/>
                <w:szCs w:val="24"/>
              </w:rPr>
            </w:pPr>
            <w:r w:rsidRPr="005D2A79">
              <w:rPr>
                <w:rFonts w:asciiTheme="majorBidi" w:hAnsiTheme="majorBidi" w:cstheme="majorBidi"/>
                <w:bCs/>
                <w:sz w:val="24"/>
                <w:szCs w:val="24"/>
              </w:rPr>
              <w:t>1</w:t>
            </w:r>
          </w:p>
        </w:tc>
      </w:tr>
      <w:tr w:rsidR="00856238" w:rsidRPr="005D2A79" w14:paraId="4DD532D9" w14:textId="77777777" w:rsidTr="005D2A79">
        <w:trPr>
          <w:trHeight w:val="404"/>
        </w:trPr>
        <w:tc>
          <w:tcPr>
            <w:tcW w:w="697" w:type="dxa"/>
            <w:shd w:val="clear" w:color="auto" w:fill="auto"/>
          </w:tcPr>
          <w:p w14:paraId="019975A0" w14:textId="3A436C75" w:rsidR="00856238" w:rsidRPr="005D2A79" w:rsidRDefault="00856238" w:rsidP="00856238">
            <w:pPr>
              <w:spacing w:after="0"/>
              <w:jc w:val="center"/>
              <w:rPr>
                <w:rFonts w:asciiTheme="majorBidi" w:hAnsiTheme="majorBidi" w:cstheme="majorBidi"/>
                <w:bCs/>
                <w:sz w:val="24"/>
                <w:szCs w:val="24"/>
              </w:rPr>
            </w:pPr>
            <w:r w:rsidRPr="005D2A79">
              <w:rPr>
                <w:rFonts w:asciiTheme="majorBidi" w:hAnsiTheme="majorBidi" w:cstheme="majorBidi"/>
                <w:bCs/>
                <w:sz w:val="24"/>
                <w:szCs w:val="24"/>
              </w:rPr>
              <w:t>2</w:t>
            </w:r>
          </w:p>
        </w:tc>
        <w:tc>
          <w:tcPr>
            <w:tcW w:w="9203" w:type="dxa"/>
            <w:gridSpan w:val="2"/>
            <w:shd w:val="clear" w:color="auto" w:fill="auto"/>
          </w:tcPr>
          <w:p w14:paraId="2CA6C8C2" w14:textId="77777777" w:rsidR="000F065F" w:rsidRPr="005D2A79" w:rsidRDefault="000F065F" w:rsidP="000F065F">
            <w:pPr>
              <w:pStyle w:val="Heading1"/>
              <w:rPr>
                <w:b w:val="0"/>
                <w:bCs/>
                <w:sz w:val="24"/>
                <w:szCs w:val="24"/>
              </w:rPr>
            </w:pPr>
            <w:r w:rsidRPr="005D2A79">
              <w:rPr>
                <w:b w:val="0"/>
                <w:bCs/>
                <w:sz w:val="24"/>
                <w:szCs w:val="24"/>
              </w:rPr>
              <w:t xml:space="preserve">(c) Other current liability </w:t>
            </w:r>
          </w:p>
          <w:p w14:paraId="77421A5E" w14:textId="3D1C0D9B" w:rsidR="00A35D92" w:rsidRPr="005D2A79" w:rsidRDefault="00A35D92" w:rsidP="000F065F">
            <w:pPr>
              <w:pStyle w:val="Heading1"/>
              <w:rPr>
                <w:b w:val="0"/>
                <w:bCs/>
              </w:rPr>
            </w:pPr>
          </w:p>
        </w:tc>
        <w:tc>
          <w:tcPr>
            <w:tcW w:w="697" w:type="dxa"/>
            <w:shd w:val="clear" w:color="auto" w:fill="auto"/>
          </w:tcPr>
          <w:p w14:paraId="3DFA7E89" w14:textId="77777777" w:rsidR="00856238" w:rsidRPr="005D2A79" w:rsidRDefault="00856238" w:rsidP="00856238">
            <w:pPr>
              <w:spacing w:after="0"/>
              <w:jc w:val="center"/>
              <w:rPr>
                <w:rFonts w:asciiTheme="majorBidi" w:hAnsiTheme="majorBidi" w:cstheme="majorBidi"/>
                <w:bCs/>
                <w:sz w:val="24"/>
                <w:szCs w:val="24"/>
              </w:rPr>
            </w:pPr>
            <w:r w:rsidRPr="005D2A79">
              <w:rPr>
                <w:rFonts w:asciiTheme="majorBidi" w:hAnsiTheme="majorBidi" w:cstheme="majorBidi"/>
                <w:bCs/>
                <w:sz w:val="24"/>
                <w:szCs w:val="24"/>
              </w:rPr>
              <w:t>1</w:t>
            </w:r>
          </w:p>
        </w:tc>
      </w:tr>
      <w:tr w:rsidR="006C6F01" w:rsidRPr="005D2A79" w14:paraId="2A2EF35C" w14:textId="77777777" w:rsidTr="005D2A79">
        <w:trPr>
          <w:trHeight w:val="404"/>
        </w:trPr>
        <w:tc>
          <w:tcPr>
            <w:tcW w:w="697" w:type="dxa"/>
            <w:shd w:val="clear" w:color="auto" w:fill="auto"/>
          </w:tcPr>
          <w:p w14:paraId="68BB6464" w14:textId="77777777" w:rsidR="006C6F01" w:rsidRPr="005D2A79" w:rsidRDefault="006C6F01" w:rsidP="006C6F01">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3</w:t>
            </w:r>
          </w:p>
        </w:tc>
        <w:tc>
          <w:tcPr>
            <w:tcW w:w="9203" w:type="dxa"/>
            <w:gridSpan w:val="2"/>
            <w:shd w:val="clear" w:color="auto" w:fill="auto"/>
          </w:tcPr>
          <w:p w14:paraId="59658EB3" w14:textId="77777777" w:rsidR="000F065F" w:rsidRPr="005D2A79" w:rsidRDefault="000F065F" w:rsidP="000F065F">
            <w:pPr>
              <w:pStyle w:val="Heading1"/>
              <w:rPr>
                <w:b w:val="0"/>
                <w:bCs/>
                <w:sz w:val="24"/>
                <w:szCs w:val="24"/>
              </w:rPr>
            </w:pPr>
            <w:r w:rsidRPr="005D2A79">
              <w:rPr>
                <w:b w:val="0"/>
                <w:bCs/>
                <w:sz w:val="24"/>
                <w:szCs w:val="24"/>
              </w:rPr>
              <w:t xml:space="preserve">(c)Intra-firm comparison </w:t>
            </w:r>
          </w:p>
          <w:p w14:paraId="78073DA5" w14:textId="34498D8C" w:rsidR="00727B7A" w:rsidRPr="005D2A79" w:rsidRDefault="00727B7A" w:rsidP="000F065F">
            <w:pPr>
              <w:pStyle w:val="Heading1"/>
              <w:rPr>
                <w:b w:val="0"/>
                <w:bCs/>
              </w:rPr>
            </w:pPr>
          </w:p>
        </w:tc>
        <w:tc>
          <w:tcPr>
            <w:tcW w:w="697" w:type="dxa"/>
            <w:shd w:val="clear" w:color="auto" w:fill="auto"/>
          </w:tcPr>
          <w:p w14:paraId="48D4E3AB" w14:textId="77777777" w:rsidR="006C6F01" w:rsidRPr="005D2A79" w:rsidRDefault="006C6F01" w:rsidP="006C6F01">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1</w:t>
            </w:r>
          </w:p>
        </w:tc>
      </w:tr>
      <w:tr w:rsidR="006C6F01" w:rsidRPr="005D2A79" w14:paraId="08280371" w14:textId="77777777" w:rsidTr="005D2A79">
        <w:trPr>
          <w:trHeight w:val="404"/>
        </w:trPr>
        <w:tc>
          <w:tcPr>
            <w:tcW w:w="697" w:type="dxa"/>
            <w:shd w:val="clear" w:color="auto" w:fill="auto"/>
          </w:tcPr>
          <w:p w14:paraId="7C3EA991" w14:textId="77777777" w:rsidR="006C6F01" w:rsidRPr="005D2A79" w:rsidRDefault="006C6F01" w:rsidP="006C6F01">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4</w:t>
            </w:r>
          </w:p>
        </w:tc>
        <w:tc>
          <w:tcPr>
            <w:tcW w:w="9203" w:type="dxa"/>
            <w:gridSpan w:val="2"/>
            <w:shd w:val="clear" w:color="auto" w:fill="auto"/>
          </w:tcPr>
          <w:p w14:paraId="0AFC213B" w14:textId="10005D85" w:rsidR="006C6F01" w:rsidRPr="005D2A79" w:rsidRDefault="0047472E" w:rsidP="0047472E">
            <w:pPr>
              <w:pStyle w:val="Heading1"/>
              <w:rPr>
                <w:b w:val="0"/>
                <w:bCs/>
              </w:rPr>
            </w:pPr>
            <w:r w:rsidRPr="005D2A79">
              <w:rPr>
                <w:b w:val="0"/>
                <w:bCs/>
                <w:sz w:val="24"/>
                <w:szCs w:val="24"/>
              </w:rPr>
              <w:t>(d) All of the above</w:t>
            </w:r>
          </w:p>
        </w:tc>
        <w:tc>
          <w:tcPr>
            <w:tcW w:w="697" w:type="dxa"/>
            <w:shd w:val="clear" w:color="auto" w:fill="auto"/>
          </w:tcPr>
          <w:p w14:paraId="05938A29" w14:textId="77777777" w:rsidR="006C6F01" w:rsidRPr="005D2A79" w:rsidRDefault="006C6F01" w:rsidP="006C6F01">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1</w:t>
            </w:r>
          </w:p>
        </w:tc>
      </w:tr>
      <w:bookmarkEnd w:id="0"/>
      <w:tr w:rsidR="0019304F" w:rsidRPr="005D2A79" w14:paraId="1516E80C" w14:textId="77777777" w:rsidTr="005D2A79">
        <w:trPr>
          <w:trHeight w:val="405"/>
        </w:trPr>
        <w:tc>
          <w:tcPr>
            <w:tcW w:w="697" w:type="dxa"/>
            <w:shd w:val="clear" w:color="auto" w:fill="auto"/>
          </w:tcPr>
          <w:p w14:paraId="280EAE6A" w14:textId="32920D3C" w:rsidR="0019304F" w:rsidRPr="005D2A79" w:rsidRDefault="0019304F" w:rsidP="00866B4D">
            <w:pPr>
              <w:spacing w:after="0"/>
              <w:jc w:val="center"/>
              <w:rPr>
                <w:rFonts w:asciiTheme="majorBidi" w:hAnsiTheme="majorBidi" w:cstheme="majorBidi"/>
                <w:bCs/>
                <w:sz w:val="24"/>
                <w:szCs w:val="24"/>
              </w:rPr>
            </w:pPr>
            <w:r w:rsidRPr="005D2A79">
              <w:rPr>
                <w:rFonts w:asciiTheme="majorBidi" w:hAnsiTheme="majorBidi" w:cstheme="majorBidi"/>
                <w:bCs/>
                <w:sz w:val="24"/>
                <w:szCs w:val="24"/>
              </w:rPr>
              <w:t>5</w:t>
            </w:r>
          </w:p>
        </w:tc>
        <w:tc>
          <w:tcPr>
            <w:tcW w:w="9203" w:type="dxa"/>
            <w:gridSpan w:val="2"/>
            <w:shd w:val="clear" w:color="auto" w:fill="auto"/>
          </w:tcPr>
          <w:p w14:paraId="01D69ED0" w14:textId="77777777" w:rsidR="0047472E" w:rsidRPr="005D2A79" w:rsidRDefault="0047472E" w:rsidP="0047472E">
            <w:pPr>
              <w:pStyle w:val="Heading1"/>
              <w:rPr>
                <w:b w:val="0"/>
                <w:bCs/>
                <w:sz w:val="24"/>
                <w:szCs w:val="24"/>
              </w:rPr>
            </w:pPr>
            <w:r w:rsidRPr="005D2A79">
              <w:rPr>
                <w:b w:val="0"/>
                <w:bCs/>
                <w:sz w:val="24"/>
                <w:szCs w:val="24"/>
              </w:rPr>
              <w:t xml:space="preserve">(a) Horizontal analysis </w:t>
            </w:r>
          </w:p>
          <w:p w14:paraId="5645E72E" w14:textId="04C8144C" w:rsidR="0019304F" w:rsidRPr="005D2A79" w:rsidRDefault="0019304F" w:rsidP="0047472E">
            <w:pPr>
              <w:pStyle w:val="Heading1"/>
              <w:rPr>
                <w:b w:val="0"/>
                <w:bCs/>
              </w:rPr>
            </w:pPr>
          </w:p>
        </w:tc>
        <w:tc>
          <w:tcPr>
            <w:tcW w:w="697" w:type="dxa"/>
            <w:shd w:val="clear" w:color="auto" w:fill="auto"/>
          </w:tcPr>
          <w:p w14:paraId="52C2C546" w14:textId="77777777" w:rsidR="0019304F" w:rsidRPr="005D2A79" w:rsidRDefault="0019304F" w:rsidP="00866B4D">
            <w:pPr>
              <w:spacing w:after="0"/>
              <w:jc w:val="center"/>
              <w:rPr>
                <w:rFonts w:asciiTheme="majorBidi" w:hAnsiTheme="majorBidi" w:cstheme="majorBidi"/>
                <w:bCs/>
                <w:sz w:val="24"/>
                <w:szCs w:val="24"/>
              </w:rPr>
            </w:pPr>
            <w:r w:rsidRPr="005D2A79">
              <w:rPr>
                <w:rFonts w:asciiTheme="majorBidi" w:hAnsiTheme="majorBidi" w:cstheme="majorBidi"/>
                <w:bCs/>
                <w:sz w:val="24"/>
                <w:szCs w:val="24"/>
              </w:rPr>
              <w:t>1</w:t>
            </w:r>
          </w:p>
        </w:tc>
      </w:tr>
      <w:tr w:rsidR="00681A51" w:rsidRPr="005D2A79" w14:paraId="29409FD7" w14:textId="77777777" w:rsidTr="005D2A79">
        <w:trPr>
          <w:trHeight w:val="404"/>
        </w:trPr>
        <w:tc>
          <w:tcPr>
            <w:tcW w:w="697" w:type="dxa"/>
            <w:shd w:val="clear" w:color="auto" w:fill="auto"/>
          </w:tcPr>
          <w:p w14:paraId="786356EA" w14:textId="418ADCA1" w:rsidR="00681A51" w:rsidRPr="005D2A79" w:rsidRDefault="00681A51" w:rsidP="00681A51">
            <w:pPr>
              <w:spacing w:after="0"/>
              <w:jc w:val="center"/>
              <w:rPr>
                <w:rFonts w:asciiTheme="majorBidi" w:hAnsiTheme="majorBidi" w:cstheme="majorBidi"/>
                <w:bCs/>
                <w:sz w:val="24"/>
                <w:szCs w:val="24"/>
              </w:rPr>
            </w:pPr>
            <w:r w:rsidRPr="005D2A79">
              <w:rPr>
                <w:rFonts w:asciiTheme="majorBidi" w:hAnsiTheme="majorBidi" w:cstheme="majorBidi"/>
                <w:bCs/>
                <w:sz w:val="24"/>
                <w:szCs w:val="24"/>
              </w:rPr>
              <w:t>6</w:t>
            </w:r>
          </w:p>
        </w:tc>
        <w:tc>
          <w:tcPr>
            <w:tcW w:w="9203" w:type="dxa"/>
            <w:gridSpan w:val="2"/>
            <w:shd w:val="clear" w:color="auto" w:fill="auto"/>
          </w:tcPr>
          <w:p w14:paraId="09CCDFFE" w14:textId="77777777" w:rsidR="00C6291C" w:rsidRPr="005D2A79" w:rsidRDefault="00C6291C" w:rsidP="00C6291C">
            <w:pPr>
              <w:pStyle w:val="Heading1"/>
              <w:rPr>
                <w:b w:val="0"/>
                <w:bCs/>
                <w:sz w:val="24"/>
                <w:szCs w:val="24"/>
              </w:rPr>
            </w:pPr>
            <w:r w:rsidRPr="005D2A79">
              <w:rPr>
                <w:b w:val="0"/>
                <w:bCs/>
                <w:sz w:val="24"/>
                <w:szCs w:val="24"/>
              </w:rPr>
              <w:t>(b) Rs. 67,500</w:t>
            </w:r>
          </w:p>
          <w:p w14:paraId="160A3836" w14:textId="0ABF5252" w:rsidR="00681A51" w:rsidRPr="005D2A79" w:rsidRDefault="00681A51" w:rsidP="00C6291C">
            <w:pPr>
              <w:pStyle w:val="Heading1"/>
              <w:rPr>
                <w:b w:val="0"/>
                <w:bCs/>
              </w:rPr>
            </w:pPr>
          </w:p>
        </w:tc>
        <w:tc>
          <w:tcPr>
            <w:tcW w:w="697" w:type="dxa"/>
            <w:shd w:val="clear" w:color="auto" w:fill="auto"/>
          </w:tcPr>
          <w:p w14:paraId="211B23FF" w14:textId="77777777" w:rsidR="00681A51" w:rsidRPr="005D2A79" w:rsidRDefault="00681A51" w:rsidP="00681A51">
            <w:pPr>
              <w:spacing w:after="0"/>
              <w:jc w:val="center"/>
              <w:rPr>
                <w:rFonts w:asciiTheme="majorBidi" w:hAnsiTheme="majorBidi" w:cstheme="majorBidi"/>
                <w:bCs/>
                <w:sz w:val="24"/>
                <w:szCs w:val="24"/>
              </w:rPr>
            </w:pPr>
            <w:r w:rsidRPr="005D2A79">
              <w:rPr>
                <w:rFonts w:asciiTheme="majorBidi" w:hAnsiTheme="majorBidi" w:cstheme="majorBidi"/>
                <w:bCs/>
                <w:sz w:val="24"/>
                <w:szCs w:val="24"/>
              </w:rPr>
              <w:t>1</w:t>
            </w:r>
          </w:p>
        </w:tc>
      </w:tr>
      <w:tr w:rsidR="00681A51" w:rsidRPr="005D2A79" w14:paraId="7F696E14" w14:textId="77777777" w:rsidTr="005D2A79">
        <w:trPr>
          <w:trHeight w:val="404"/>
        </w:trPr>
        <w:tc>
          <w:tcPr>
            <w:tcW w:w="697" w:type="dxa"/>
            <w:shd w:val="clear" w:color="auto" w:fill="auto"/>
          </w:tcPr>
          <w:p w14:paraId="73FFFD41" w14:textId="122E20AA" w:rsidR="00681A51" w:rsidRPr="005D2A79" w:rsidRDefault="00681A51" w:rsidP="00681A51">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7</w:t>
            </w:r>
          </w:p>
        </w:tc>
        <w:tc>
          <w:tcPr>
            <w:tcW w:w="9203" w:type="dxa"/>
            <w:gridSpan w:val="2"/>
            <w:shd w:val="clear" w:color="auto" w:fill="auto"/>
          </w:tcPr>
          <w:p w14:paraId="3EA394D5" w14:textId="098DE9F1" w:rsidR="00C6291C" w:rsidRPr="005D2A79" w:rsidRDefault="00C6291C" w:rsidP="006F666D">
            <w:pPr>
              <w:pStyle w:val="Heading1"/>
              <w:rPr>
                <w:b w:val="0"/>
                <w:bCs/>
                <w:sz w:val="24"/>
                <w:szCs w:val="24"/>
              </w:rPr>
            </w:pPr>
            <w:r w:rsidRPr="005D2A79">
              <w:rPr>
                <w:b w:val="0"/>
                <w:bCs/>
                <w:sz w:val="24"/>
                <w:szCs w:val="24"/>
              </w:rPr>
              <w:t>(b) When the business of the firm can’t be carried on except at a loss</w:t>
            </w:r>
          </w:p>
        </w:tc>
        <w:tc>
          <w:tcPr>
            <w:tcW w:w="697" w:type="dxa"/>
            <w:shd w:val="clear" w:color="auto" w:fill="auto"/>
          </w:tcPr>
          <w:p w14:paraId="249190B6" w14:textId="77777777" w:rsidR="00681A51" w:rsidRPr="005D2A79" w:rsidRDefault="00681A51" w:rsidP="00681A51">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1</w:t>
            </w:r>
          </w:p>
        </w:tc>
      </w:tr>
      <w:tr w:rsidR="00681A51" w:rsidRPr="005D2A79" w14:paraId="69B6138A" w14:textId="77777777" w:rsidTr="005D2A79">
        <w:trPr>
          <w:trHeight w:val="404"/>
        </w:trPr>
        <w:tc>
          <w:tcPr>
            <w:tcW w:w="697" w:type="dxa"/>
            <w:shd w:val="clear" w:color="auto" w:fill="auto"/>
          </w:tcPr>
          <w:p w14:paraId="65C3F03D" w14:textId="5A6FFAD1" w:rsidR="00681A51" w:rsidRPr="005D2A79" w:rsidRDefault="00681A51" w:rsidP="00681A51">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8</w:t>
            </w:r>
          </w:p>
        </w:tc>
        <w:tc>
          <w:tcPr>
            <w:tcW w:w="9203" w:type="dxa"/>
            <w:gridSpan w:val="2"/>
            <w:shd w:val="clear" w:color="auto" w:fill="auto"/>
          </w:tcPr>
          <w:p w14:paraId="3E753E43" w14:textId="77777777" w:rsidR="0047472E" w:rsidRPr="005D2A79" w:rsidRDefault="0047472E" w:rsidP="0047472E">
            <w:pPr>
              <w:pStyle w:val="Heading1"/>
              <w:rPr>
                <w:b w:val="0"/>
                <w:bCs/>
                <w:sz w:val="24"/>
                <w:szCs w:val="24"/>
              </w:rPr>
            </w:pPr>
            <w:r w:rsidRPr="005D2A79">
              <w:rPr>
                <w:b w:val="0"/>
                <w:bCs/>
                <w:sz w:val="24"/>
                <w:szCs w:val="24"/>
              </w:rPr>
              <w:t>C) 35%</w:t>
            </w:r>
          </w:p>
          <w:p w14:paraId="28E440BC" w14:textId="24548B4F" w:rsidR="002F4B13" w:rsidRPr="005D2A79" w:rsidRDefault="002F4B13" w:rsidP="0047472E">
            <w:pPr>
              <w:pStyle w:val="Heading1"/>
              <w:rPr>
                <w:b w:val="0"/>
                <w:bCs/>
              </w:rPr>
            </w:pPr>
          </w:p>
        </w:tc>
        <w:tc>
          <w:tcPr>
            <w:tcW w:w="697" w:type="dxa"/>
            <w:shd w:val="clear" w:color="auto" w:fill="auto"/>
          </w:tcPr>
          <w:p w14:paraId="57942757" w14:textId="77777777" w:rsidR="00681A51" w:rsidRPr="005D2A79" w:rsidRDefault="00681A51" w:rsidP="00681A51">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1</w:t>
            </w:r>
          </w:p>
        </w:tc>
      </w:tr>
      <w:tr w:rsidR="00A35D92" w:rsidRPr="005D2A79" w14:paraId="6D3BD5E4" w14:textId="77777777" w:rsidTr="005D2A79">
        <w:trPr>
          <w:trHeight w:val="405"/>
        </w:trPr>
        <w:tc>
          <w:tcPr>
            <w:tcW w:w="697" w:type="dxa"/>
            <w:shd w:val="clear" w:color="auto" w:fill="auto"/>
          </w:tcPr>
          <w:p w14:paraId="78527F4D" w14:textId="3C79B559" w:rsidR="00A35D92" w:rsidRPr="005D2A79" w:rsidRDefault="00A35D92" w:rsidP="00A35D92">
            <w:pPr>
              <w:spacing w:after="0"/>
              <w:jc w:val="center"/>
              <w:rPr>
                <w:rFonts w:asciiTheme="majorBidi" w:hAnsiTheme="majorBidi" w:cstheme="majorBidi"/>
                <w:bCs/>
                <w:sz w:val="24"/>
                <w:szCs w:val="24"/>
              </w:rPr>
            </w:pPr>
            <w:r w:rsidRPr="005D2A79">
              <w:rPr>
                <w:rFonts w:asciiTheme="majorBidi" w:hAnsiTheme="majorBidi" w:cstheme="majorBidi"/>
                <w:bCs/>
                <w:sz w:val="24"/>
                <w:szCs w:val="24"/>
              </w:rPr>
              <w:t>9</w:t>
            </w:r>
          </w:p>
        </w:tc>
        <w:tc>
          <w:tcPr>
            <w:tcW w:w="9203" w:type="dxa"/>
            <w:gridSpan w:val="2"/>
            <w:shd w:val="clear" w:color="auto" w:fill="auto"/>
          </w:tcPr>
          <w:p w14:paraId="0FEAB845" w14:textId="598A6268" w:rsidR="00A35D92" w:rsidRPr="005D2A79" w:rsidRDefault="00C471A9" w:rsidP="00C471A9">
            <w:pPr>
              <w:pStyle w:val="Heading1"/>
              <w:rPr>
                <w:b w:val="0"/>
                <w:bCs/>
              </w:rPr>
            </w:pPr>
            <w:r w:rsidRPr="005D2A79">
              <w:rPr>
                <w:b w:val="0"/>
                <w:bCs/>
                <w:sz w:val="24"/>
                <w:szCs w:val="24"/>
              </w:rPr>
              <w:t>d) Issue of Equity Shares of ₹2,00,000.</w:t>
            </w:r>
          </w:p>
        </w:tc>
        <w:tc>
          <w:tcPr>
            <w:tcW w:w="697" w:type="dxa"/>
            <w:shd w:val="clear" w:color="auto" w:fill="auto"/>
          </w:tcPr>
          <w:p w14:paraId="3AABD5F4" w14:textId="77777777" w:rsidR="00A35D92" w:rsidRPr="005D2A79" w:rsidRDefault="00A35D92" w:rsidP="00A35D92">
            <w:pPr>
              <w:spacing w:after="0"/>
              <w:jc w:val="center"/>
              <w:rPr>
                <w:rFonts w:asciiTheme="majorBidi" w:hAnsiTheme="majorBidi" w:cstheme="majorBidi"/>
                <w:bCs/>
                <w:sz w:val="24"/>
                <w:szCs w:val="24"/>
              </w:rPr>
            </w:pPr>
            <w:r w:rsidRPr="005D2A79">
              <w:rPr>
                <w:rFonts w:asciiTheme="majorBidi" w:hAnsiTheme="majorBidi" w:cstheme="majorBidi"/>
                <w:bCs/>
                <w:sz w:val="24"/>
                <w:szCs w:val="24"/>
              </w:rPr>
              <w:t>1</w:t>
            </w:r>
          </w:p>
        </w:tc>
      </w:tr>
      <w:tr w:rsidR="00A35D92" w:rsidRPr="005D2A79" w14:paraId="2A6A3DE5" w14:textId="77777777" w:rsidTr="005D2A79">
        <w:trPr>
          <w:trHeight w:val="404"/>
        </w:trPr>
        <w:tc>
          <w:tcPr>
            <w:tcW w:w="697" w:type="dxa"/>
            <w:shd w:val="clear" w:color="auto" w:fill="auto"/>
          </w:tcPr>
          <w:p w14:paraId="62463236" w14:textId="3E6371E4" w:rsidR="00A35D92" w:rsidRPr="005D2A79" w:rsidRDefault="00A35D92" w:rsidP="00A35D92">
            <w:pPr>
              <w:spacing w:after="0"/>
              <w:jc w:val="center"/>
              <w:rPr>
                <w:rFonts w:asciiTheme="majorBidi" w:hAnsiTheme="majorBidi" w:cstheme="majorBidi"/>
                <w:bCs/>
                <w:sz w:val="24"/>
                <w:szCs w:val="24"/>
              </w:rPr>
            </w:pPr>
            <w:r w:rsidRPr="005D2A79">
              <w:rPr>
                <w:rFonts w:asciiTheme="majorBidi" w:hAnsiTheme="majorBidi" w:cstheme="majorBidi"/>
                <w:bCs/>
                <w:sz w:val="24"/>
                <w:szCs w:val="24"/>
              </w:rPr>
              <w:t>10</w:t>
            </w:r>
          </w:p>
        </w:tc>
        <w:tc>
          <w:tcPr>
            <w:tcW w:w="9203" w:type="dxa"/>
            <w:gridSpan w:val="2"/>
            <w:shd w:val="clear" w:color="auto" w:fill="auto"/>
          </w:tcPr>
          <w:p w14:paraId="3A011D68" w14:textId="4C76FB52" w:rsidR="004C6026" w:rsidRPr="005D2A79" w:rsidRDefault="00D269A7" w:rsidP="006F666D">
            <w:pPr>
              <w:pStyle w:val="Heading1"/>
              <w:rPr>
                <w:b w:val="0"/>
                <w:bCs/>
                <w:sz w:val="24"/>
                <w:szCs w:val="24"/>
              </w:rPr>
            </w:pPr>
            <w:r w:rsidRPr="005D2A79">
              <w:rPr>
                <w:b w:val="0"/>
                <w:bCs/>
                <w:sz w:val="24"/>
                <w:szCs w:val="24"/>
              </w:rPr>
              <w:t xml:space="preserve">a) Operating ratio </w:t>
            </w:r>
          </w:p>
        </w:tc>
        <w:tc>
          <w:tcPr>
            <w:tcW w:w="697" w:type="dxa"/>
            <w:shd w:val="clear" w:color="auto" w:fill="auto"/>
          </w:tcPr>
          <w:p w14:paraId="57D1E5D0" w14:textId="77777777" w:rsidR="00A35D92" w:rsidRPr="005D2A79" w:rsidRDefault="00A35D92" w:rsidP="00A35D92">
            <w:pPr>
              <w:spacing w:after="0"/>
              <w:jc w:val="center"/>
              <w:rPr>
                <w:rFonts w:asciiTheme="majorBidi" w:hAnsiTheme="majorBidi" w:cstheme="majorBidi"/>
                <w:bCs/>
                <w:sz w:val="24"/>
                <w:szCs w:val="24"/>
              </w:rPr>
            </w:pPr>
            <w:r w:rsidRPr="005D2A79">
              <w:rPr>
                <w:rFonts w:asciiTheme="majorBidi" w:hAnsiTheme="majorBidi" w:cstheme="majorBidi"/>
                <w:bCs/>
                <w:sz w:val="24"/>
                <w:szCs w:val="24"/>
              </w:rPr>
              <w:t>1</w:t>
            </w:r>
          </w:p>
        </w:tc>
      </w:tr>
      <w:tr w:rsidR="00A35D92" w:rsidRPr="005D2A79" w14:paraId="5446074C" w14:textId="77777777" w:rsidTr="005D2A79">
        <w:trPr>
          <w:trHeight w:val="404"/>
        </w:trPr>
        <w:tc>
          <w:tcPr>
            <w:tcW w:w="697" w:type="dxa"/>
            <w:shd w:val="clear" w:color="auto" w:fill="auto"/>
          </w:tcPr>
          <w:p w14:paraId="2C20B73B" w14:textId="6AD17C6A" w:rsidR="00A35D92" w:rsidRPr="005D2A79" w:rsidRDefault="00A35D92" w:rsidP="00A35D92">
            <w:pPr>
              <w:spacing w:after="0" w:line="240" w:lineRule="auto"/>
              <w:rPr>
                <w:rFonts w:asciiTheme="majorBidi" w:hAnsiTheme="majorBidi" w:cstheme="majorBidi"/>
                <w:bCs/>
                <w:sz w:val="24"/>
                <w:szCs w:val="24"/>
              </w:rPr>
            </w:pPr>
            <w:r w:rsidRPr="005D2A79">
              <w:rPr>
                <w:rFonts w:asciiTheme="majorBidi" w:hAnsiTheme="majorBidi" w:cstheme="majorBidi"/>
                <w:bCs/>
                <w:sz w:val="24"/>
                <w:szCs w:val="24"/>
              </w:rPr>
              <w:t xml:space="preserve">  11</w:t>
            </w:r>
          </w:p>
        </w:tc>
        <w:tc>
          <w:tcPr>
            <w:tcW w:w="9203" w:type="dxa"/>
            <w:gridSpan w:val="2"/>
            <w:shd w:val="clear" w:color="auto" w:fill="auto"/>
          </w:tcPr>
          <w:p w14:paraId="7E222B5F" w14:textId="116A6402" w:rsidR="00D269A7" w:rsidRPr="005D2A79" w:rsidRDefault="00D269A7" w:rsidP="006F666D">
            <w:pPr>
              <w:spacing w:after="160" w:line="259" w:lineRule="auto"/>
              <w:rPr>
                <w:rFonts w:asciiTheme="majorBidi" w:hAnsiTheme="majorBidi" w:cstheme="majorBidi"/>
                <w:bCs/>
                <w:sz w:val="24"/>
                <w:szCs w:val="24"/>
              </w:rPr>
            </w:pPr>
            <w:r w:rsidRPr="005D2A79">
              <w:rPr>
                <w:rFonts w:asciiTheme="majorBidi" w:hAnsiTheme="majorBidi" w:cstheme="majorBidi"/>
                <w:bCs/>
                <w:sz w:val="24"/>
                <w:szCs w:val="24"/>
              </w:rPr>
              <w:t xml:space="preserve">C. Statement I is correct, and Statement II is incorrect. </w:t>
            </w:r>
          </w:p>
        </w:tc>
        <w:tc>
          <w:tcPr>
            <w:tcW w:w="697" w:type="dxa"/>
            <w:shd w:val="clear" w:color="auto" w:fill="auto"/>
          </w:tcPr>
          <w:p w14:paraId="7FE6CCA6" w14:textId="77777777" w:rsidR="00A35D92" w:rsidRPr="005D2A79" w:rsidRDefault="00A35D92" w:rsidP="00A35D92">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1</w:t>
            </w:r>
          </w:p>
        </w:tc>
      </w:tr>
      <w:tr w:rsidR="00A35D92" w:rsidRPr="005D2A79" w14:paraId="2EEE73FD" w14:textId="77777777" w:rsidTr="005D2A79">
        <w:trPr>
          <w:trHeight w:val="404"/>
        </w:trPr>
        <w:tc>
          <w:tcPr>
            <w:tcW w:w="697" w:type="dxa"/>
            <w:shd w:val="clear" w:color="auto" w:fill="auto"/>
          </w:tcPr>
          <w:p w14:paraId="4EF43854" w14:textId="5A6A07E0" w:rsidR="00A35D92" w:rsidRPr="005D2A79" w:rsidRDefault="00A35D92" w:rsidP="00A35D92">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12</w:t>
            </w:r>
          </w:p>
        </w:tc>
        <w:tc>
          <w:tcPr>
            <w:tcW w:w="9203" w:type="dxa"/>
            <w:gridSpan w:val="2"/>
            <w:shd w:val="clear" w:color="auto" w:fill="auto"/>
          </w:tcPr>
          <w:p w14:paraId="0A21DB17" w14:textId="32BF6E54" w:rsidR="00A35D92" w:rsidRPr="005D2A79" w:rsidRDefault="00D269A7" w:rsidP="006F666D">
            <w:pPr>
              <w:pStyle w:val="Heading1"/>
              <w:rPr>
                <w:b w:val="0"/>
                <w:bCs/>
                <w:sz w:val="24"/>
                <w:szCs w:val="24"/>
              </w:rPr>
            </w:pPr>
            <w:r w:rsidRPr="005D2A79">
              <w:rPr>
                <w:b w:val="0"/>
                <w:bCs/>
                <w:sz w:val="24"/>
                <w:szCs w:val="24"/>
              </w:rPr>
              <w:t>b) Rs. 2,000 will be deducted from Net Profit under Operating Activity and shown as an Extra-ordinary Item under Operating Activities.</w:t>
            </w:r>
          </w:p>
        </w:tc>
        <w:tc>
          <w:tcPr>
            <w:tcW w:w="697" w:type="dxa"/>
            <w:shd w:val="clear" w:color="auto" w:fill="auto"/>
          </w:tcPr>
          <w:p w14:paraId="4FDEBC66" w14:textId="77777777" w:rsidR="00A35D92" w:rsidRPr="005D2A79" w:rsidRDefault="00A35D92" w:rsidP="00A35D92">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1</w:t>
            </w:r>
          </w:p>
        </w:tc>
      </w:tr>
      <w:tr w:rsidR="00A35D92" w:rsidRPr="005D2A79" w14:paraId="243DA670" w14:textId="77777777" w:rsidTr="005D2A79">
        <w:trPr>
          <w:trHeight w:val="494"/>
        </w:trPr>
        <w:tc>
          <w:tcPr>
            <w:tcW w:w="697" w:type="dxa"/>
            <w:shd w:val="clear" w:color="auto" w:fill="auto"/>
          </w:tcPr>
          <w:p w14:paraId="20555FFD" w14:textId="5DF576B7" w:rsidR="00A35D92" w:rsidRPr="005D2A79" w:rsidRDefault="00A35D92" w:rsidP="00A35D92">
            <w:pPr>
              <w:spacing w:after="0"/>
              <w:jc w:val="center"/>
              <w:rPr>
                <w:rFonts w:asciiTheme="majorBidi" w:hAnsiTheme="majorBidi" w:cstheme="majorBidi"/>
                <w:bCs/>
                <w:sz w:val="24"/>
                <w:szCs w:val="24"/>
              </w:rPr>
            </w:pPr>
            <w:r w:rsidRPr="005D2A79">
              <w:rPr>
                <w:rFonts w:asciiTheme="majorBidi" w:hAnsiTheme="majorBidi" w:cstheme="majorBidi"/>
                <w:bCs/>
                <w:sz w:val="24"/>
                <w:szCs w:val="24"/>
              </w:rPr>
              <w:t>13</w:t>
            </w:r>
          </w:p>
        </w:tc>
        <w:tc>
          <w:tcPr>
            <w:tcW w:w="9203" w:type="dxa"/>
            <w:gridSpan w:val="2"/>
            <w:shd w:val="clear" w:color="auto" w:fill="auto"/>
          </w:tcPr>
          <w:p w14:paraId="06504375" w14:textId="7792AD34" w:rsidR="00A35D92" w:rsidRPr="005D2A79" w:rsidRDefault="00D269A7" w:rsidP="006F666D">
            <w:pPr>
              <w:pStyle w:val="Heading1"/>
              <w:rPr>
                <w:b w:val="0"/>
                <w:bCs/>
                <w:sz w:val="24"/>
                <w:szCs w:val="24"/>
              </w:rPr>
            </w:pPr>
            <w:r w:rsidRPr="005D2A79">
              <w:rPr>
                <w:b w:val="0"/>
                <w:bCs/>
                <w:sz w:val="24"/>
                <w:szCs w:val="24"/>
              </w:rPr>
              <w:t>a) Rs. 10,00,000 as Inflow and Rs. 10,000 as Outflow.</w:t>
            </w:r>
          </w:p>
        </w:tc>
        <w:tc>
          <w:tcPr>
            <w:tcW w:w="697" w:type="dxa"/>
            <w:shd w:val="clear" w:color="auto" w:fill="auto"/>
          </w:tcPr>
          <w:p w14:paraId="50388B1D" w14:textId="77777777" w:rsidR="00A35D92" w:rsidRPr="005D2A79" w:rsidRDefault="00A35D92" w:rsidP="00A35D92">
            <w:pPr>
              <w:spacing w:after="0"/>
              <w:jc w:val="center"/>
              <w:rPr>
                <w:rFonts w:asciiTheme="majorBidi" w:hAnsiTheme="majorBidi" w:cstheme="majorBidi"/>
                <w:bCs/>
                <w:sz w:val="24"/>
                <w:szCs w:val="24"/>
              </w:rPr>
            </w:pPr>
            <w:r w:rsidRPr="005D2A79">
              <w:rPr>
                <w:rFonts w:asciiTheme="majorBidi" w:hAnsiTheme="majorBidi" w:cstheme="majorBidi"/>
                <w:bCs/>
                <w:sz w:val="24"/>
                <w:szCs w:val="24"/>
              </w:rPr>
              <w:t>1</w:t>
            </w:r>
          </w:p>
        </w:tc>
      </w:tr>
      <w:tr w:rsidR="00A35D92" w:rsidRPr="005D2A79" w14:paraId="74694574" w14:textId="77777777" w:rsidTr="005D2A79">
        <w:trPr>
          <w:trHeight w:val="404"/>
        </w:trPr>
        <w:tc>
          <w:tcPr>
            <w:tcW w:w="697" w:type="dxa"/>
            <w:shd w:val="clear" w:color="auto" w:fill="auto"/>
          </w:tcPr>
          <w:p w14:paraId="6F195C5E" w14:textId="179A4C94" w:rsidR="00A35D92" w:rsidRPr="005D2A79" w:rsidRDefault="00A35D92" w:rsidP="00A35D92">
            <w:pPr>
              <w:spacing w:after="0"/>
              <w:jc w:val="center"/>
              <w:rPr>
                <w:rFonts w:asciiTheme="majorBidi" w:hAnsiTheme="majorBidi" w:cstheme="majorBidi"/>
                <w:bCs/>
                <w:sz w:val="24"/>
                <w:szCs w:val="24"/>
              </w:rPr>
            </w:pPr>
            <w:r w:rsidRPr="005D2A79">
              <w:rPr>
                <w:rFonts w:asciiTheme="majorBidi" w:hAnsiTheme="majorBidi" w:cstheme="majorBidi"/>
                <w:bCs/>
                <w:sz w:val="24"/>
                <w:szCs w:val="24"/>
              </w:rPr>
              <w:t>14</w:t>
            </w:r>
          </w:p>
        </w:tc>
        <w:tc>
          <w:tcPr>
            <w:tcW w:w="9203" w:type="dxa"/>
            <w:gridSpan w:val="2"/>
            <w:shd w:val="clear" w:color="auto" w:fill="auto"/>
          </w:tcPr>
          <w:p w14:paraId="0D5F9A66" w14:textId="77777777" w:rsidR="0097732F" w:rsidRPr="005D2A79" w:rsidRDefault="00D269A7" w:rsidP="00D269A7">
            <w:pPr>
              <w:spacing w:after="160" w:line="259" w:lineRule="auto"/>
              <w:contextualSpacing/>
              <w:rPr>
                <w:rFonts w:asciiTheme="majorBidi" w:hAnsiTheme="majorBidi" w:cstheme="majorBidi"/>
                <w:bCs/>
                <w:sz w:val="24"/>
                <w:szCs w:val="24"/>
              </w:rPr>
            </w:pPr>
            <w:r w:rsidRPr="005D2A79">
              <w:rPr>
                <w:rFonts w:asciiTheme="majorBidi" w:hAnsiTheme="majorBidi" w:cstheme="majorBidi"/>
                <w:bCs/>
                <w:sz w:val="24"/>
                <w:szCs w:val="24"/>
              </w:rPr>
              <w:t>(a) Both Assertion (A) and Reason (R) are Correct and Reason (R) is the correct explanation of Assertion (A)</w:t>
            </w:r>
          </w:p>
          <w:p w14:paraId="3AF96847" w14:textId="510B9841" w:rsidR="00D63EAB" w:rsidRPr="005D2A79" w:rsidRDefault="00D63EAB" w:rsidP="00D269A7">
            <w:pPr>
              <w:spacing w:after="160" w:line="259" w:lineRule="auto"/>
              <w:contextualSpacing/>
              <w:rPr>
                <w:rFonts w:asciiTheme="majorBidi" w:hAnsiTheme="majorBidi" w:cstheme="majorBidi"/>
                <w:bCs/>
                <w:sz w:val="24"/>
                <w:szCs w:val="24"/>
              </w:rPr>
            </w:pPr>
          </w:p>
        </w:tc>
        <w:tc>
          <w:tcPr>
            <w:tcW w:w="697" w:type="dxa"/>
            <w:shd w:val="clear" w:color="auto" w:fill="auto"/>
          </w:tcPr>
          <w:p w14:paraId="0D223573" w14:textId="77777777" w:rsidR="00A35D92" w:rsidRPr="005D2A79" w:rsidRDefault="00A35D92" w:rsidP="00A35D92">
            <w:pPr>
              <w:spacing w:after="0"/>
              <w:jc w:val="center"/>
              <w:rPr>
                <w:rFonts w:asciiTheme="majorBidi" w:hAnsiTheme="majorBidi" w:cstheme="majorBidi"/>
                <w:bCs/>
                <w:sz w:val="24"/>
                <w:szCs w:val="24"/>
              </w:rPr>
            </w:pPr>
            <w:r w:rsidRPr="005D2A79">
              <w:rPr>
                <w:rFonts w:asciiTheme="majorBidi" w:hAnsiTheme="majorBidi" w:cstheme="majorBidi"/>
                <w:bCs/>
                <w:sz w:val="24"/>
                <w:szCs w:val="24"/>
              </w:rPr>
              <w:t>1</w:t>
            </w:r>
          </w:p>
        </w:tc>
      </w:tr>
      <w:tr w:rsidR="00A35D92" w:rsidRPr="005D2A79" w14:paraId="7F051042" w14:textId="77777777" w:rsidTr="005D2A79">
        <w:trPr>
          <w:trHeight w:val="404"/>
        </w:trPr>
        <w:tc>
          <w:tcPr>
            <w:tcW w:w="697" w:type="dxa"/>
            <w:shd w:val="clear" w:color="auto" w:fill="auto"/>
          </w:tcPr>
          <w:p w14:paraId="389501BE" w14:textId="3742F2FF" w:rsidR="00A35D92" w:rsidRPr="005D2A79" w:rsidRDefault="00A35D92" w:rsidP="00A35D92">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15</w:t>
            </w:r>
          </w:p>
        </w:tc>
        <w:tc>
          <w:tcPr>
            <w:tcW w:w="9203" w:type="dxa"/>
            <w:gridSpan w:val="2"/>
            <w:shd w:val="clear" w:color="auto" w:fill="auto"/>
          </w:tcPr>
          <w:p w14:paraId="4770A0E0" w14:textId="26A33E3A" w:rsidR="00A35D92" w:rsidRPr="005D2A79" w:rsidRDefault="0097732F" w:rsidP="0097732F">
            <w:pPr>
              <w:pStyle w:val="Heading1"/>
              <w:rPr>
                <w:b w:val="0"/>
                <w:bCs/>
              </w:rPr>
            </w:pPr>
            <w:r w:rsidRPr="005D2A79">
              <w:rPr>
                <w:b w:val="0"/>
                <w:bCs/>
                <w:sz w:val="24"/>
                <w:szCs w:val="24"/>
              </w:rPr>
              <w:t>d) 37,000</w:t>
            </w:r>
          </w:p>
        </w:tc>
        <w:tc>
          <w:tcPr>
            <w:tcW w:w="697" w:type="dxa"/>
            <w:shd w:val="clear" w:color="auto" w:fill="auto"/>
          </w:tcPr>
          <w:p w14:paraId="46D89CD2" w14:textId="77777777" w:rsidR="00A35D92" w:rsidRPr="005D2A79" w:rsidRDefault="00A35D92" w:rsidP="00A35D92">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1</w:t>
            </w:r>
          </w:p>
        </w:tc>
      </w:tr>
      <w:tr w:rsidR="00A35D92" w:rsidRPr="005D2A79" w14:paraId="43995026" w14:textId="77777777" w:rsidTr="005D2A79">
        <w:trPr>
          <w:trHeight w:val="404"/>
        </w:trPr>
        <w:tc>
          <w:tcPr>
            <w:tcW w:w="697" w:type="dxa"/>
            <w:shd w:val="clear" w:color="auto" w:fill="auto"/>
          </w:tcPr>
          <w:p w14:paraId="6D2EA99F" w14:textId="298DD7CE" w:rsidR="00A35D92" w:rsidRPr="005D2A79" w:rsidRDefault="00A35D92" w:rsidP="00A35D92">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lastRenderedPageBreak/>
              <w:t>16</w:t>
            </w:r>
          </w:p>
        </w:tc>
        <w:tc>
          <w:tcPr>
            <w:tcW w:w="9203" w:type="dxa"/>
            <w:gridSpan w:val="2"/>
            <w:shd w:val="clear" w:color="auto" w:fill="auto"/>
          </w:tcPr>
          <w:p w14:paraId="3B40DE8C" w14:textId="77777777" w:rsidR="0097732F" w:rsidRPr="005D2A79" w:rsidRDefault="0097732F" w:rsidP="0097732F">
            <w:pPr>
              <w:pStyle w:val="Heading1"/>
              <w:rPr>
                <w:b w:val="0"/>
                <w:bCs/>
                <w:sz w:val="24"/>
                <w:szCs w:val="24"/>
              </w:rPr>
            </w:pPr>
          </w:p>
          <w:p w14:paraId="322E281B" w14:textId="2B429933" w:rsidR="00A35D92" w:rsidRPr="005D2A79" w:rsidRDefault="0097732F" w:rsidP="0097732F">
            <w:pPr>
              <w:pStyle w:val="Heading1"/>
              <w:rPr>
                <w:b w:val="0"/>
                <w:bCs/>
              </w:rPr>
            </w:pPr>
            <w:r w:rsidRPr="005D2A79">
              <w:rPr>
                <w:b w:val="0"/>
                <w:bCs/>
                <w:noProof/>
              </w:rPr>
              <w:drawing>
                <wp:inline distT="0" distB="0" distL="0" distR="0" wp14:anchorId="34FC0EA6" wp14:editId="13CE24DD">
                  <wp:extent cx="5138631" cy="2676525"/>
                  <wp:effectExtent l="0" t="0" r="5080" b="0"/>
                  <wp:docPr id="115131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11506" name=""/>
                          <pic:cNvPicPr/>
                        </pic:nvPicPr>
                        <pic:blipFill>
                          <a:blip r:embed="rId9"/>
                          <a:stretch>
                            <a:fillRect/>
                          </a:stretch>
                        </pic:blipFill>
                        <pic:spPr>
                          <a:xfrm>
                            <a:off x="0" y="0"/>
                            <a:ext cx="5146640" cy="2680697"/>
                          </a:xfrm>
                          <a:prstGeom prst="rect">
                            <a:avLst/>
                          </a:prstGeom>
                        </pic:spPr>
                      </pic:pic>
                    </a:graphicData>
                  </a:graphic>
                </wp:inline>
              </w:drawing>
            </w:r>
          </w:p>
        </w:tc>
        <w:tc>
          <w:tcPr>
            <w:tcW w:w="697" w:type="dxa"/>
            <w:shd w:val="clear" w:color="auto" w:fill="auto"/>
          </w:tcPr>
          <w:p w14:paraId="2FC56AA7" w14:textId="7BF9D3E8" w:rsidR="00A35D92" w:rsidRPr="005D2A79" w:rsidRDefault="00F32447" w:rsidP="00A35D92">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3</w:t>
            </w:r>
          </w:p>
        </w:tc>
      </w:tr>
      <w:tr w:rsidR="00A35D92" w:rsidRPr="005D2A79" w14:paraId="3781B235" w14:textId="77777777" w:rsidTr="005D2A79">
        <w:trPr>
          <w:trHeight w:val="405"/>
        </w:trPr>
        <w:tc>
          <w:tcPr>
            <w:tcW w:w="697" w:type="dxa"/>
            <w:shd w:val="clear" w:color="auto" w:fill="auto"/>
          </w:tcPr>
          <w:p w14:paraId="795C9F9A" w14:textId="419CB69A" w:rsidR="00A35D92" w:rsidRPr="005D2A79" w:rsidRDefault="00A35D92" w:rsidP="00A35D92">
            <w:pPr>
              <w:spacing w:after="0"/>
              <w:jc w:val="center"/>
              <w:rPr>
                <w:rFonts w:asciiTheme="majorBidi" w:hAnsiTheme="majorBidi" w:cstheme="majorBidi"/>
                <w:bCs/>
                <w:sz w:val="24"/>
                <w:szCs w:val="24"/>
              </w:rPr>
            </w:pPr>
            <w:r w:rsidRPr="005D2A79">
              <w:rPr>
                <w:rFonts w:asciiTheme="majorBidi" w:hAnsiTheme="majorBidi" w:cstheme="majorBidi"/>
                <w:bCs/>
                <w:sz w:val="24"/>
                <w:szCs w:val="24"/>
              </w:rPr>
              <w:t>17</w:t>
            </w:r>
          </w:p>
        </w:tc>
        <w:tc>
          <w:tcPr>
            <w:tcW w:w="9203" w:type="dxa"/>
            <w:gridSpan w:val="2"/>
            <w:shd w:val="clear" w:color="auto" w:fill="auto"/>
          </w:tcPr>
          <w:p w14:paraId="0A0A4354" w14:textId="0E5CC6C2" w:rsidR="002B6C91" w:rsidRPr="005D2A79" w:rsidRDefault="002B6C91" w:rsidP="002B6C91">
            <w:pPr>
              <w:pStyle w:val="BodyTextIndent2"/>
              <w:tabs>
                <w:tab w:val="left" w:pos="720"/>
                <w:tab w:val="left" w:pos="1260"/>
                <w:tab w:val="left" w:pos="1800"/>
                <w:tab w:val="left" w:pos="6300"/>
                <w:tab w:val="left" w:pos="6480"/>
              </w:tabs>
              <w:rPr>
                <w:rFonts w:asciiTheme="majorBidi" w:hAnsiTheme="majorBidi" w:cstheme="majorBidi"/>
                <w:bCs/>
              </w:rPr>
            </w:pPr>
            <w:r w:rsidRPr="005D2A79">
              <w:rPr>
                <w:rFonts w:asciiTheme="majorBidi" w:hAnsiTheme="majorBidi" w:cstheme="majorBidi"/>
                <w:bCs/>
              </w:rPr>
              <w:t xml:space="preserve">For measuring the long-term solvency of any business, we calculate the following ratios. </w:t>
            </w:r>
          </w:p>
          <w:p w14:paraId="46C5B260" w14:textId="717E5EC9" w:rsidR="002B6C91" w:rsidRPr="005D2A79" w:rsidRDefault="002B6C91" w:rsidP="002B6C91">
            <w:pPr>
              <w:pStyle w:val="BodyTextIndent2"/>
              <w:tabs>
                <w:tab w:val="left" w:pos="720"/>
                <w:tab w:val="left" w:pos="1260"/>
                <w:tab w:val="left" w:pos="1800"/>
                <w:tab w:val="left" w:pos="6300"/>
                <w:tab w:val="left" w:pos="6480"/>
              </w:tabs>
              <w:rPr>
                <w:rFonts w:asciiTheme="majorBidi" w:hAnsiTheme="majorBidi" w:cstheme="majorBidi"/>
                <w:bCs/>
              </w:rPr>
            </w:pPr>
            <w:r w:rsidRPr="005D2A79">
              <w:rPr>
                <w:rFonts w:asciiTheme="majorBidi" w:hAnsiTheme="majorBidi" w:cstheme="majorBidi"/>
                <w:bCs/>
              </w:rPr>
              <w:t>1.</w:t>
            </w:r>
            <w:r w:rsidRPr="005D2A79">
              <w:rPr>
                <w:rFonts w:asciiTheme="majorBidi" w:hAnsiTheme="majorBidi" w:cstheme="majorBidi"/>
                <w:bCs/>
              </w:rPr>
              <w:tab/>
              <w:t xml:space="preserve">Debt equity ratio indicates the relationship between the external equities or outsiders’ funds and the internal equities or shareholders’ funds. It is also known as external internal equity ratio. It is determined to ascertain the soundness of the long-term financial policies of the company. </w:t>
            </w:r>
          </w:p>
          <w:p w14:paraId="2958E3F2" w14:textId="77777777" w:rsidR="002B6C91" w:rsidRPr="005D2A79" w:rsidRDefault="002B6C91" w:rsidP="002B6C91">
            <w:pPr>
              <w:pStyle w:val="BodyTextIndent2"/>
              <w:tabs>
                <w:tab w:val="left" w:pos="720"/>
                <w:tab w:val="left" w:pos="1260"/>
                <w:tab w:val="left" w:pos="1800"/>
                <w:tab w:val="left" w:pos="6300"/>
                <w:tab w:val="left" w:pos="6480"/>
              </w:tabs>
              <w:rPr>
                <w:rFonts w:asciiTheme="majorBidi" w:hAnsiTheme="majorBidi" w:cstheme="majorBidi"/>
                <w:bCs/>
              </w:rPr>
            </w:pPr>
            <w:r w:rsidRPr="005D2A79">
              <w:rPr>
                <w:rFonts w:asciiTheme="majorBidi" w:hAnsiTheme="majorBidi" w:cstheme="majorBidi"/>
                <w:bCs/>
              </w:rPr>
              <w:t>2.</w:t>
            </w:r>
            <w:r w:rsidRPr="005D2A79">
              <w:rPr>
                <w:rFonts w:asciiTheme="majorBidi" w:hAnsiTheme="majorBidi" w:cstheme="majorBidi"/>
                <w:bCs/>
              </w:rPr>
              <w:tab/>
              <w:t xml:space="preserve">Proprietary Ratio and Total Assets to Debt Ratio: Total assets to Debt Ratio or Proprietary Ratio are a variant of the debt equity ratio. It is also known as equity ratio or net worth to total assets ratio. This ratio relates the shareholder’s funds to total assets. </w:t>
            </w:r>
          </w:p>
          <w:p w14:paraId="1AC99A2A" w14:textId="77777777" w:rsidR="00A35D92" w:rsidRDefault="002B6C91" w:rsidP="002B6C91">
            <w:pPr>
              <w:pStyle w:val="BodyTextIndent2"/>
              <w:tabs>
                <w:tab w:val="clear" w:pos="1440"/>
                <w:tab w:val="clear" w:pos="2160"/>
                <w:tab w:val="left" w:pos="720"/>
                <w:tab w:val="left" w:pos="1260"/>
                <w:tab w:val="left" w:pos="1800"/>
                <w:tab w:val="left" w:pos="6300"/>
                <w:tab w:val="left" w:pos="6480"/>
              </w:tabs>
              <w:rPr>
                <w:rFonts w:asciiTheme="majorBidi" w:hAnsiTheme="majorBidi" w:cstheme="majorBidi"/>
                <w:bCs/>
              </w:rPr>
            </w:pPr>
            <w:r w:rsidRPr="005D2A79">
              <w:rPr>
                <w:rFonts w:asciiTheme="majorBidi" w:hAnsiTheme="majorBidi" w:cstheme="majorBidi"/>
                <w:bCs/>
              </w:rPr>
              <w:t>3.</w:t>
            </w:r>
            <w:r w:rsidRPr="005D2A79">
              <w:rPr>
                <w:rFonts w:asciiTheme="majorBidi" w:hAnsiTheme="majorBidi" w:cstheme="majorBidi"/>
                <w:bCs/>
              </w:rPr>
              <w:tab/>
              <w:t xml:space="preserve">Interest Coverage Ratio: This ratio deals only with servicing of return on loan as interest. This ratio depicts the relationship between the amount of profit </w:t>
            </w:r>
            <w:proofErr w:type="gramStart"/>
            <w:r w:rsidRPr="005D2A79">
              <w:rPr>
                <w:rFonts w:asciiTheme="majorBidi" w:hAnsiTheme="majorBidi" w:cstheme="majorBidi"/>
                <w:bCs/>
              </w:rPr>
              <w:t>utilize</w:t>
            </w:r>
            <w:proofErr w:type="gramEnd"/>
            <w:r w:rsidRPr="005D2A79">
              <w:rPr>
                <w:rFonts w:asciiTheme="majorBidi" w:hAnsiTheme="majorBidi" w:cstheme="majorBidi"/>
                <w:bCs/>
              </w:rPr>
              <w:t xml:space="preserve"> for paying interest and amount of interest payable. A high Interest Coverage Ratio implies that the company can easily meet all its interest obligations out of its profit.</w:t>
            </w:r>
          </w:p>
          <w:p w14:paraId="7163BF78" w14:textId="7849446D" w:rsidR="005D2A79" w:rsidRPr="005D2A79" w:rsidRDefault="005D2A79" w:rsidP="002B6C91">
            <w:pPr>
              <w:pStyle w:val="BodyTextIndent2"/>
              <w:tabs>
                <w:tab w:val="clear" w:pos="1440"/>
                <w:tab w:val="clear" w:pos="2160"/>
                <w:tab w:val="left" w:pos="720"/>
                <w:tab w:val="left" w:pos="1260"/>
                <w:tab w:val="left" w:pos="1800"/>
                <w:tab w:val="left" w:pos="6300"/>
                <w:tab w:val="left" w:pos="6480"/>
              </w:tabs>
              <w:rPr>
                <w:rFonts w:asciiTheme="majorBidi" w:hAnsiTheme="majorBidi" w:cstheme="majorBidi"/>
                <w:bCs/>
              </w:rPr>
            </w:pPr>
          </w:p>
        </w:tc>
        <w:tc>
          <w:tcPr>
            <w:tcW w:w="697" w:type="dxa"/>
            <w:shd w:val="clear" w:color="auto" w:fill="auto"/>
          </w:tcPr>
          <w:p w14:paraId="1AB5476C" w14:textId="1C59B4D9" w:rsidR="00A35D92" w:rsidRPr="005D2A79" w:rsidRDefault="00F32447" w:rsidP="00A35D92">
            <w:pPr>
              <w:spacing w:after="0"/>
              <w:jc w:val="center"/>
              <w:rPr>
                <w:rFonts w:asciiTheme="majorBidi" w:hAnsiTheme="majorBidi" w:cstheme="majorBidi"/>
                <w:bCs/>
                <w:sz w:val="24"/>
                <w:szCs w:val="24"/>
              </w:rPr>
            </w:pPr>
            <w:r w:rsidRPr="005D2A79">
              <w:rPr>
                <w:rFonts w:asciiTheme="majorBidi" w:hAnsiTheme="majorBidi" w:cstheme="majorBidi"/>
                <w:bCs/>
                <w:sz w:val="24"/>
                <w:szCs w:val="24"/>
              </w:rPr>
              <w:t>3</w:t>
            </w:r>
          </w:p>
        </w:tc>
      </w:tr>
      <w:tr w:rsidR="001228AE" w:rsidRPr="005D2A79" w14:paraId="5AA5D131" w14:textId="77777777" w:rsidTr="005D2A79">
        <w:trPr>
          <w:trHeight w:val="405"/>
        </w:trPr>
        <w:tc>
          <w:tcPr>
            <w:tcW w:w="697" w:type="dxa"/>
            <w:shd w:val="clear" w:color="auto" w:fill="auto"/>
          </w:tcPr>
          <w:p w14:paraId="098DDA68" w14:textId="797591C5" w:rsidR="001228AE" w:rsidRPr="005D2A79" w:rsidRDefault="001228AE" w:rsidP="00A35D92">
            <w:pPr>
              <w:spacing w:after="0"/>
              <w:jc w:val="center"/>
              <w:rPr>
                <w:rFonts w:asciiTheme="majorBidi" w:hAnsiTheme="majorBidi" w:cstheme="majorBidi"/>
                <w:bCs/>
                <w:sz w:val="24"/>
                <w:szCs w:val="24"/>
              </w:rPr>
            </w:pPr>
            <w:r w:rsidRPr="005D2A79">
              <w:rPr>
                <w:rFonts w:asciiTheme="majorBidi" w:hAnsiTheme="majorBidi" w:cstheme="majorBidi"/>
                <w:bCs/>
                <w:sz w:val="24"/>
                <w:szCs w:val="24"/>
              </w:rPr>
              <w:t>18</w:t>
            </w:r>
          </w:p>
        </w:tc>
        <w:tc>
          <w:tcPr>
            <w:tcW w:w="9203" w:type="dxa"/>
            <w:gridSpan w:val="2"/>
            <w:shd w:val="clear" w:color="auto" w:fill="auto"/>
          </w:tcPr>
          <w:p w14:paraId="1531C01F" w14:textId="55C9E485" w:rsidR="001228AE" w:rsidRPr="005D2A79" w:rsidRDefault="006F666D" w:rsidP="00B64494">
            <w:pPr>
              <w:pStyle w:val="Heading1"/>
              <w:rPr>
                <w:rFonts w:asciiTheme="majorBidi" w:hAnsiTheme="majorBidi" w:cstheme="majorBidi"/>
                <w:b w:val="0"/>
                <w:bCs/>
                <w:sz w:val="24"/>
                <w:szCs w:val="24"/>
              </w:rPr>
            </w:pPr>
            <w:r w:rsidRPr="005D2A79">
              <w:rPr>
                <w:rFonts w:asciiTheme="majorBidi" w:hAnsiTheme="majorBidi" w:cstheme="majorBidi"/>
                <w:b w:val="0"/>
                <w:bCs/>
                <w:sz w:val="24"/>
                <w:szCs w:val="24"/>
              </w:rPr>
              <w:t>Operating activities-</w:t>
            </w:r>
            <w:r w:rsidR="00317BD3" w:rsidRPr="005D2A79">
              <w:rPr>
                <w:rFonts w:asciiTheme="majorBidi" w:hAnsiTheme="majorBidi" w:cstheme="majorBidi"/>
                <w:b w:val="0"/>
                <w:bCs/>
                <w:sz w:val="24"/>
                <w:szCs w:val="24"/>
              </w:rPr>
              <w:t xml:space="preserve"> a), c), d)</w:t>
            </w:r>
          </w:p>
          <w:p w14:paraId="3F064675" w14:textId="77777777" w:rsidR="005D2A79" w:rsidRPr="005D2A79" w:rsidRDefault="006F666D" w:rsidP="005D2A79">
            <w:pPr>
              <w:rPr>
                <w:rFonts w:asciiTheme="majorBidi" w:hAnsiTheme="majorBidi" w:cstheme="majorBidi"/>
                <w:bCs/>
                <w:sz w:val="24"/>
                <w:szCs w:val="24"/>
              </w:rPr>
            </w:pPr>
            <w:r w:rsidRPr="005D2A79">
              <w:rPr>
                <w:rFonts w:asciiTheme="majorBidi" w:hAnsiTheme="majorBidi" w:cstheme="majorBidi"/>
                <w:bCs/>
                <w:sz w:val="24"/>
                <w:szCs w:val="24"/>
              </w:rPr>
              <w:t>Investing activities</w:t>
            </w:r>
            <w:r w:rsidR="00317BD3" w:rsidRPr="005D2A79">
              <w:rPr>
                <w:rFonts w:asciiTheme="majorBidi" w:hAnsiTheme="majorBidi" w:cstheme="majorBidi"/>
                <w:bCs/>
                <w:sz w:val="24"/>
                <w:szCs w:val="24"/>
              </w:rPr>
              <w:t>- b), e)</w:t>
            </w:r>
          </w:p>
          <w:p w14:paraId="220078DD" w14:textId="594B764D" w:rsidR="006F666D" w:rsidRPr="005D2A79" w:rsidRDefault="006F666D" w:rsidP="005D2A79">
            <w:pPr>
              <w:rPr>
                <w:bCs/>
              </w:rPr>
            </w:pPr>
            <w:r w:rsidRPr="005D2A79">
              <w:rPr>
                <w:rFonts w:asciiTheme="majorBidi" w:hAnsiTheme="majorBidi" w:cstheme="majorBidi"/>
                <w:bCs/>
                <w:sz w:val="24"/>
                <w:szCs w:val="24"/>
              </w:rPr>
              <w:t>Financing activities</w:t>
            </w:r>
            <w:r w:rsidR="00317BD3" w:rsidRPr="005D2A79">
              <w:rPr>
                <w:rFonts w:asciiTheme="majorBidi" w:hAnsiTheme="majorBidi" w:cstheme="majorBidi"/>
                <w:bCs/>
                <w:sz w:val="24"/>
                <w:szCs w:val="24"/>
              </w:rPr>
              <w:t>- f)</w:t>
            </w:r>
          </w:p>
        </w:tc>
        <w:tc>
          <w:tcPr>
            <w:tcW w:w="697" w:type="dxa"/>
            <w:shd w:val="clear" w:color="auto" w:fill="auto"/>
          </w:tcPr>
          <w:p w14:paraId="072968CA" w14:textId="6F8EEF25" w:rsidR="001228AE" w:rsidRPr="005D2A79" w:rsidRDefault="00F32447" w:rsidP="00A35D92">
            <w:pPr>
              <w:spacing w:after="0"/>
              <w:jc w:val="center"/>
              <w:rPr>
                <w:rFonts w:asciiTheme="majorBidi" w:hAnsiTheme="majorBidi" w:cstheme="majorBidi"/>
                <w:bCs/>
                <w:sz w:val="24"/>
                <w:szCs w:val="24"/>
              </w:rPr>
            </w:pPr>
            <w:r w:rsidRPr="005D2A79">
              <w:rPr>
                <w:rFonts w:asciiTheme="majorBidi" w:hAnsiTheme="majorBidi" w:cstheme="majorBidi"/>
                <w:bCs/>
                <w:sz w:val="24"/>
                <w:szCs w:val="24"/>
              </w:rPr>
              <w:t>3</w:t>
            </w:r>
          </w:p>
        </w:tc>
      </w:tr>
      <w:tr w:rsidR="00A35D92" w:rsidRPr="005D2A79" w14:paraId="24CD9E5F" w14:textId="77777777" w:rsidTr="005D2A79">
        <w:trPr>
          <w:trHeight w:val="404"/>
        </w:trPr>
        <w:tc>
          <w:tcPr>
            <w:tcW w:w="697" w:type="dxa"/>
            <w:shd w:val="clear" w:color="auto" w:fill="auto"/>
          </w:tcPr>
          <w:p w14:paraId="1C315794" w14:textId="68DDD76E" w:rsidR="00A35D92" w:rsidRPr="005D2A79" w:rsidRDefault="00A35D92" w:rsidP="00A35D92">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19</w:t>
            </w:r>
          </w:p>
        </w:tc>
        <w:tc>
          <w:tcPr>
            <w:tcW w:w="9203" w:type="dxa"/>
            <w:gridSpan w:val="2"/>
            <w:shd w:val="clear" w:color="auto" w:fill="auto"/>
          </w:tcPr>
          <w:p w14:paraId="7F5D5863" w14:textId="77777777" w:rsidR="000F065F" w:rsidRPr="005D2A79" w:rsidRDefault="000F065F" w:rsidP="000F065F">
            <w:pPr>
              <w:rPr>
                <w:bCs/>
              </w:rPr>
            </w:pPr>
          </w:p>
          <w:tbl>
            <w:tblPr>
              <w:tblStyle w:val="TableGrid"/>
              <w:tblW w:w="0" w:type="auto"/>
              <w:tblLayout w:type="fixed"/>
              <w:tblLook w:val="04A0" w:firstRow="1" w:lastRow="0" w:firstColumn="1" w:lastColumn="0" w:noHBand="0" w:noVBand="1"/>
            </w:tblPr>
            <w:tblGrid>
              <w:gridCol w:w="700"/>
              <w:gridCol w:w="4050"/>
              <w:gridCol w:w="635"/>
              <w:gridCol w:w="1796"/>
              <w:gridCol w:w="1796"/>
            </w:tblGrid>
            <w:tr w:rsidR="000F065F" w:rsidRPr="005D2A79" w14:paraId="15E66640" w14:textId="77777777" w:rsidTr="000F065F">
              <w:tc>
                <w:tcPr>
                  <w:tcW w:w="700" w:type="dxa"/>
                </w:tcPr>
                <w:p w14:paraId="7947D0B0" w14:textId="6174457F"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Date</w:t>
                  </w:r>
                </w:p>
              </w:tc>
              <w:tc>
                <w:tcPr>
                  <w:tcW w:w="4050" w:type="dxa"/>
                </w:tcPr>
                <w:p w14:paraId="531DED84" w14:textId="2872FB66"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Particulars</w:t>
                  </w:r>
                </w:p>
              </w:tc>
              <w:tc>
                <w:tcPr>
                  <w:tcW w:w="635" w:type="dxa"/>
                </w:tcPr>
                <w:p w14:paraId="3E2DCB47" w14:textId="38A62057"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L.F.</w:t>
                  </w:r>
                </w:p>
              </w:tc>
              <w:tc>
                <w:tcPr>
                  <w:tcW w:w="1796" w:type="dxa"/>
                </w:tcPr>
                <w:p w14:paraId="7DDC32F6" w14:textId="0306D386"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Debit</w:t>
                  </w:r>
                </w:p>
              </w:tc>
              <w:tc>
                <w:tcPr>
                  <w:tcW w:w="1796" w:type="dxa"/>
                </w:tcPr>
                <w:p w14:paraId="039C1536" w14:textId="716973A7"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Credit</w:t>
                  </w:r>
                </w:p>
              </w:tc>
            </w:tr>
            <w:tr w:rsidR="000F065F" w:rsidRPr="005D2A79" w14:paraId="5E445195" w14:textId="77777777" w:rsidTr="000F065F">
              <w:tc>
                <w:tcPr>
                  <w:tcW w:w="700" w:type="dxa"/>
                </w:tcPr>
                <w:p w14:paraId="73EDD297" w14:textId="457C72A7"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a)</w:t>
                  </w:r>
                </w:p>
              </w:tc>
              <w:tc>
                <w:tcPr>
                  <w:tcW w:w="4050" w:type="dxa"/>
                </w:tcPr>
                <w:p w14:paraId="7C1307A5" w14:textId="77777777"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Realization a/c</w:t>
                  </w:r>
                </w:p>
                <w:p w14:paraId="05B4DF5F" w14:textId="69BE42ED"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 xml:space="preserve">  To Cash a/c</w:t>
                  </w:r>
                </w:p>
              </w:tc>
              <w:tc>
                <w:tcPr>
                  <w:tcW w:w="635" w:type="dxa"/>
                </w:tcPr>
                <w:p w14:paraId="06EA0460" w14:textId="77777777" w:rsidR="000F065F" w:rsidRPr="005D2A79" w:rsidRDefault="000F065F" w:rsidP="000F065F">
                  <w:pPr>
                    <w:spacing w:line="240" w:lineRule="auto"/>
                    <w:rPr>
                      <w:rFonts w:asciiTheme="majorBidi" w:hAnsiTheme="majorBidi" w:cstheme="majorBidi"/>
                      <w:bCs/>
                      <w:sz w:val="24"/>
                      <w:szCs w:val="24"/>
                    </w:rPr>
                  </w:pPr>
                </w:p>
              </w:tc>
              <w:tc>
                <w:tcPr>
                  <w:tcW w:w="1796" w:type="dxa"/>
                </w:tcPr>
                <w:p w14:paraId="5AB68794" w14:textId="738AAC32"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20,000</w:t>
                  </w:r>
                </w:p>
              </w:tc>
              <w:tc>
                <w:tcPr>
                  <w:tcW w:w="1796" w:type="dxa"/>
                </w:tcPr>
                <w:p w14:paraId="69AA937B" w14:textId="77777777" w:rsidR="000F065F" w:rsidRPr="005D2A79" w:rsidRDefault="000F065F" w:rsidP="000F065F">
                  <w:pPr>
                    <w:spacing w:line="240" w:lineRule="auto"/>
                    <w:rPr>
                      <w:rFonts w:asciiTheme="majorBidi" w:hAnsiTheme="majorBidi" w:cstheme="majorBidi"/>
                      <w:bCs/>
                      <w:sz w:val="24"/>
                      <w:szCs w:val="24"/>
                    </w:rPr>
                  </w:pPr>
                </w:p>
                <w:p w14:paraId="277C1527" w14:textId="77F3D259"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20,000</w:t>
                  </w:r>
                </w:p>
              </w:tc>
            </w:tr>
            <w:tr w:rsidR="000F065F" w:rsidRPr="005D2A79" w14:paraId="079E5CD4" w14:textId="77777777" w:rsidTr="000F065F">
              <w:tc>
                <w:tcPr>
                  <w:tcW w:w="700" w:type="dxa"/>
                </w:tcPr>
                <w:p w14:paraId="4A705C6D" w14:textId="1BAA5AD9"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b)</w:t>
                  </w:r>
                </w:p>
              </w:tc>
              <w:tc>
                <w:tcPr>
                  <w:tcW w:w="4050" w:type="dxa"/>
                </w:tcPr>
                <w:p w14:paraId="3179BB38" w14:textId="77777777"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Cash a/c</w:t>
                  </w:r>
                </w:p>
                <w:p w14:paraId="53968E2C" w14:textId="250C473C"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 xml:space="preserve">  To Realization a/c</w:t>
                  </w:r>
                </w:p>
              </w:tc>
              <w:tc>
                <w:tcPr>
                  <w:tcW w:w="635" w:type="dxa"/>
                </w:tcPr>
                <w:p w14:paraId="51D92040" w14:textId="77777777" w:rsidR="000F065F" w:rsidRPr="005D2A79" w:rsidRDefault="000F065F" w:rsidP="000F065F">
                  <w:pPr>
                    <w:spacing w:line="240" w:lineRule="auto"/>
                    <w:rPr>
                      <w:rFonts w:asciiTheme="majorBidi" w:hAnsiTheme="majorBidi" w:cstheme="majorBidi"/>
                      <w:bCs/>
                      <w:sz w:val="24"/>
                      <w:szCs w:val="24"/>
                    </w:rPr>
                  </w:pPr>
                </w:p>
              </w:tc>
              <w:tc>
                <w:tcPr>
                  <w:tcW w:w="1796" w:type="dxa"/>
                </w:tcPr>
                <w:p w14:paraId="11B7112B" w14:textId="7ABE6894"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 xml:space="preserve">  4,000</w:t>
                  </w:r>
                </w:p>
              </w:tc>
              <w:tc>
                <w:tcPr>
                  <w:tcW w:w="1796" w:type="dxa"/>
                </w:tcPr>
                <w:p w14:paraId="3B0E6FE9" w14:textId="77777777" w:rsidR="000F065F" w:rsidRPr="005D2A79" w:rsidRDefault="000F065F" w:rsidP="000F065F">
                  <w:pPr>
                    <w:spacing w:line="240" w:lineRule="auto"/>
                    <w:rPr>
                      <w:rFonts w:asciiTheme="majorBidi" w:hAnsiTheme="majorBidi" w:cstheme="majorBidi"/>
                      <w:bCs/>
                      <w:sz w:val="24"/>
                      <w:szCs w:val="24"/>
                    </w:rPr>
                  </w:pPr>
                </w:p>
                <w:p w14:paraId="371A50E6" w14:textId="7052E640"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 xml:space="preserve">  4,000</w:t>
                  </w:r>
                </w:p>
              </w:tc>
            </w:tr>
            <w:tr w:rsidR="000F065F" w:rsidRPr="005D2A79" w14:paraId="5B62400D" w14:textId="77777777" w:rsidTr="000F065F">
              <w:tc>
                <w:tcPr>
                  <w:tcW w:w="700" w:type="dxa"/>
                </w:tcPr>
                <w:p w14:paraId="0EBE65EB" w14:textId="2D67E861"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lastRenderedPageBreak/>
                    <w:t>c)</w:t>
                  </w:r>
                </w:p>
              </w:tc>
              <w:tc>
                <w:tcPr>
                  <w:tcW w:w="4050" w:type="dxa"/>
                </w:tcPr>
                <w:p w14:paraId="1F25B29B" w14:textId="77777777"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Realization a/c</w:t>
                  </w:r>
                </w:p>
                <w:p w14:paraId="3958A776" w14:textId="0948D80B"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 xml:space="preserve">  To John’s Capital a/c</w:t>
                  </w:r>
                </w:p>
              </w:tc>
              <w:tc>
                <w:tcPr>
                  <w:tcW w:w="635" w:type="dxa"/>
                </w:tcPr>
                <w:p w14:paraId="191D3176" w14:textId="77777777" w:rsidR="000F065F" w:rsidRPr="005D2A79" w:rsidRDefault="000F065F" w:rsidP="000F065F">
                  <w:pPr>
                    <w:spacing w:line="240" w:lineRule="auto"/>
                    <w:rPr>
                      <w:rFonts w:asciiTheme="majorBidi" w:hAnsiTheme="majorBidi" w:cstheme="majorBidi"/>
                      <w:bCs/>
                      <w:sz w:val="24"/>
                      <w:szCs w:val="24"/>
                    </w:rPr>
                  </w:pPr>
                </w:p>
              </w:tc>
              <w:tc>
                <w:tcPr>
                  <w:tcW w:w="1796" w:type="dxa"/>
                </w:tcPr>
                <w:p w14:paraId="0FFF3C4F" w14:textId="37640F68"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10,500</w:t>
                  </w:r>
                </w:p>
              </w:tc>
              <w:tc>
                <w:tcPr>
                  <w:tcW w:w="1796" w:type="dxa"/>
                </w:tcPr>
                <w:p w14:paraId="38009D2E" w14:textId="77777777" w:rsidR="000F065F" w:rsidRPr="005D2A79" w:rsidRDefault="000F065F" w:rsidP="000F065F">
                  <w:pPr>
                    <w:spacing w:line="240" w:lineRule="auto"/>
                    <w:rPr>
                      <w:rFonts w:asciiTheme="majorBidi" w:hAnsiTheme="majorBidi" w:cstheme="majorBidi"/>
                      <w:bCs/>
                      <w:sz w:val="24"/>
                      <w:szCs w:val="24"/>
                    </w:rPr>
                  </w:pPr>
                </w:p>
                <w:p w14:paraId="4DB95E44" w14:textId="17FDE307"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10,500</w:t>
                  </w:r>
                </w:p>
              </w:tc>
            </w:tr>
            <w:tr w:rsidR="000F065F" w:rsidRPr="005D2A79" w14:paraId="3E230740" w14:textId="77777777" w:rsidTr="000F065F">
              <w:tc>
                <w:tcPr>
                  <w:tcW w:w="700" w:type="dxa"/>
                </w:tcPr>
                <w:p w14:paraId="4E6A005E" w14:textId="239507F4"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d)</w:t>
                  </w:r>
                </w:p>
              </w:tc>
              <w:tc>
                <w:tcPr>
                  <w:tcW w:w="4050" w:type="dxa"/>
                </w:tcPr>
                <w:p w14:paraId="08E922D7" w14:textId="77777777"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Cash a/c</w:t>
                  </w:r>
                </w:p>
                <w:p w14:paraId="539CEFFD" w14:textId="2F036520"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 xml:space="preserve">  To Realization a/c</w:t>
                  </w:r>
                </w:p>
              </w:tc>
              <w:tc>
                <w:tcPr>
                  <w:tcW w:w="635" w:type="dxa"/>
                </w:tcPr>
                <w:p w14:paraId="46AF8E95" w14:textId="77777777" w:rsidR="000F065F" w:rsidRPr="005D2A79" w:rsidRDefault="000F065F" w:rsidP="000F065F">
                  <w:pPr>
                    <w:spacing w:line="240" w:lineRule="auto"/>
                    <w:rPr>
                      <w:rFonts w:asciiTheme="majorBidi" w:hAnsiTheme="majorBidi" w:cstheme="majorBidi"/>
                      <w:bCs/>
                      <w:sz w:val="24"/>
                      <w:szCs w:val="24"/>
                    </w:rPr>
                  </w:pPr>
                </w:p>
              </w:tc>
              <w:tc>
                <w:tcPr>
                  <w:tcW w:w="1796" w:type="dxa"/>
                </w:tcPr>
                <w:p w14:paraId="57FDC384" w14:textId="2C95AF65"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1,08,000</w:t>
                  </w:r>
                </w:p>
              </w:tc>
              <w:tc>
                <w:tcPr>
                  <w:tcW w:w="1796" w:type="dxa"/>
                </w:tcPr>
                <w:p w14:paraId="2D484A4A" w14:textId="77777777" w:rsidR="000F065F" w:rsidRPr="005D2A79" w:rsidRDefault="000F065F" w:rsidP="000F065F">
                  <w:pPr>
                    <w:spacing w:line="240" w:lineRule="auto"/>
                    <w:rPr>
                      <w:rFonts w:asciiTheme="majorBidi" w:hAnsiTheme="majorBidi" w:cstheme="majorBidi"/>
                      <w:bCs/>
                      <w:sz w:val="24"/>
                      <w:szCs w:val="24"/>
                    </w:rPr>
                  </w:pPr>
                </w:p>
                <w:p w14:paraId="3D42938B" w14:textId="25442560" w:rsidR="000F065F" w:rsidRPr="005D2A79" w:rsidRDefault="000F065F" w:rsidP="000F065F">
                  <w:pPr>
                    <w:spacing w:line="240" w:lineRule="auto"/>
                    <w:rPr>
                      <w:rFonts w:asciiTheme="majorBidi" w:hAnsiTheme="majorBidi" w:cstheme="majorBidi"/>
                      <w:bCs/>
                      <w:sz w:val="24"/>
                      <w:szCs w:val="24"/>
                    </w:rPr>
                  </w:pPr>
                  <w:r w:rsidRPr="005D2A79">
                    <w:rPr>
                      <w:rFonts w:asciiTheme="majorBidi" w:hAnsiTheme="majorBidi" w:cstheme="majorBidi"/>
                      <w:bCs/>
                      <w:sz w:val="24"/>
                      <w:szCs w:val="24"/>
                    </w:rPr>
                    <w:t>1,08,000</w:t>
                  </w:r>
                </w:p>
              </w:tc>
            </w:tr>
          </w:tbl>
          <w:p w14:paraId="2BF98289" w14:textId="6A59E36B" w:rsidR="000F065F" w:rsidRPr="005D2A79" w:rsidRDefault="000F065F" w:rsidP="000F065F">
            <w:pPr>
              <w:rPr>
                <w:bCs/>
              </w:rPr>
            </w:pPr>
          </w:p>
        </w:tc>
        <w:tc>
          <w:tcPr>
            <w:tcW w:w="697" w:type="dxa"/>
            <w:shd w:val="clear" w:color="auto" w:fill="auto"/>
          </w:tcPr>
          <w:p w14:paraId="1E119D56" w14:textId="1014A5B8" w:rsidR="00A35D92" w:rsidRPr="005D2A79" w:rsidRDefault="00F32447" w:rsidP="00A35D92">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lastRenderedPageBreak/>
              <w:t>4</w:t>
            </w:r>
          </w:p>
        </w:tc>
      </w:tr>
      <w:tr w:rsidR="00A35D92" w:rsidRPr="005D2A79" w14:paraId="5A172A29" w14:textId="77777777" w:rsidTr="005D2A79">
        <w:trPr>
          <w:trHeight w:val="404"/>
        </w:trPr>
        <w:tc>
          <w:tcPr>
            <w:tcW w:w="697" w:type="dxa"/>
            <w:shd w:val="clear" w:color="auto" w:fill="auto"/>
          </w:tcPr>
          <w:p w14:paraId="17100B56" w14:textId="12C86D6A" w:rsidR="00A35D92" w:rsidRPr="005D2A79" w:rsidRDefault="00A35D92" w:rsidP="00A35D92">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20</w:t>
            </w:r>
          </w:p>
        </w:tc>
        <w:tc>
          <w:tcPr>
            <w:tcW w:w="9203" w:type="dxa"/>
            <w:gridSpan w:val="2"/>
            <w:shd w:val="clear" w:color="auto" w:fill="auto"/>
          </w:tcPr>
          <w:p w14:paraId="1693DA76" w14:textId="77777777" w:rsidR="00A35D92" w:rsidRPr="005D2A79" w:rsidRDefault="00A35D92" w:rsidP="001228AE">
            <w:pPr>
              <w:pStyle w:val="BodyTextIndent2"/>
              <w:tabs>
                <w:tab w:val="left" w:pos="1080"/>
                <w:tab w:val="left" w:pos="1440"/>
                <w:tab w:val="left" w:pos="8640"/>
              </w:tabs>
              <w:ind w:left="0" w:firstLine="0"/>
              <w:rPr>
                <w:rFonts w:asciiTheme="majorBidi" w:hAnsiTheme="majorBidi" w:cstheme="majorBidi"/>
                <w:bCs/>
              </w:rPr>
            </w:pPr>
          </w:p>
          <w:tbl>
            <w:tblPr>
              <w:tblStyle w:val="TableGrid"/>
              <w:tblW w:w="0" w:type="auto"/>
              <w:tblLayout w:type="fixed"/>
              <w:tblLook w:val="04A0" w:firstRow="1" w:lastRow="0" w:firstColumn="1" w:lastColumn="0" w:noHBand="0" w:noVBand="1"/>
            </w:tblPr>
            <w:tblGrid>
              <w:gridCol w:w="3550"/>
              <w:gridCol w:w="1350"/>
              <w:gridCol w:w="1170"/>
              <w:gridCol w:w="990"/>
              <w:gridCol w:w="900"/>
            </w:tblGrid>
            <w:tr w:rsidR="001C5609" w:rsidRPr="005D2A79" w14:paraId="2199831A" w14:textId="77777777" w:rsidTr="00C64EA3">
              <w:tc>
                <w:tcPr>
                  <w:tcW w:w="3550" w:type="dxa"/>
                </w:tcPr>
                <w:p w14:paraId="41308EF3"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Particulars</w:t>
                  </w:r>
                </w:p>
              </w:tc>
              <w:tc>
                <w:tcPr>
                  <w:tcW w:w="1350" w:type="dxa"/>
                </w:tcPr>
                <w:p w14:paraId="7EE8CEF3"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2015</w:t>
                  </w:r>
                </w:p>
              </w:tc>
              <w:tc>
                <w:tcPr>
                  <w:tcW w:w="1170" w:type="dxa"/>
                </w:tcPr>
                <w:p w14:paraId="445835D7"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2016</w:t>
                  </w:r>
                </w:p>
              </w:tc>
              <w:tc>
                <w:tcPr>
                  <w:tcW w:w="990" w:type="dxa"/>
                </w:tcPr>
                <w:p w14:paraId="071652CC"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Absolute change</w:t>
                  </w:r>
                </w:p>
              </w:tc>
              <w:tc>
                <w:tcPr>
                  <w:tcW w:w="900" w:type="dxa"/>
                </w:tcPr>
                <w:p w14:paraId="7E731FD7"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 change</w:t>
                  </w:r>
                </w:p>
              </w:tc>
            </w:tr>
            <w:tr w:rsidR="001C5609" w:rsidRPr="005D2A79" w14:paraId="74DFACEE" w14:textId="77777777" w:rsidTr="00C64EA3">
              <w:tc>
                <w:tcPr>
                  <w:tcW w:w="3550" w:type="dxa"/>
                </w:tcPr>
                <w:p w14:paraId="19474A00"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Revenue From Operations</w:t>
                  </w:r>
                </w:p>
              </w:tc>
              <w:tc>
                <w:tcPr>
                  <w:tcW w:w="1350" w:type="dxa"/>
                </w:tcPr>
                <w:p w14:paraId="5EEE9566"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900000</w:t>
                  </w:r>
                </w:p>
              </w:tc>
              <w:tc>
                <w:tcPr>
                  <w:tcW w:w="1170" w:type="dxa"/>
                </w:tcPr>
                <w:p w14:paraId="01E65B20"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1050000</w:t>
                  </w:r>
                </w:p>
              </w:tc>
              <w:tc>
                <w:tcPr>
                  <w:tcW w:w="990" w:type="dxa"/>
                </w:tcPr>
                <w:p w14:paraId="7D4291C5"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150000</w:t>
                  </w:r>
                </w:p>
              </w:tc>
              <w:tc>
                <w:tcPr>
                  <w:tcW w:w="900" w:type="dxa"/>
                </w:tcPr>
                <w:p w14:paraId="7DDF26C7"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16.67%</w:t>
                  </w:r>
                </w:p>
              </w:tc>
            </w:tr>
            <w:tr w:rsidR="001C5609" w:rsidRPr="005D2A79" w14:paraId="7C8798B6" w14:textId="77777777" w:rsidTr="00C64EA3">
              <w:tc>
                <w:tcPr>
                  <w:tcW w:w="3550" w:type="dxa"/>
                </w:tcPr>
                <w:p w14:paraId="43FA246A"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Add: Other Incomes</w:t>
                  </w:r>
                </w:p>
              </w:tc>
              <w:tc>
                <w:tcPr>
                  <w:tcW w:w="1350" w:type="dxa"/>
                </w:tcPr>
                <w:p w14:paraId="6E53DD62"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 xml:space="preserve"> 50000</w:t>
                  </w:r>
                </w:p>
              </w:tc>
              <w:tc>
                <w:tcPr>
                  <w:tcW w:w="1170" w:type="dxa"/>
                </w:tcPr>
                <w:p w14:paraId="2260E181"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 xml:space="preserve">   50000</w:t>
                  </w:r>
                </w:p>
              </w:tc>
              <w:tc>
                <w:tcPr>
                  <w:tcW w:w="990" w:type="dxa"/>
                </w:tcPr>
                <w:p w14:paraId="79B7D0BA"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Nil</w:t>
                  </w:r>
                </w:p>
              </w:tc>
              <w:tc>
                <w:tcPr>
                  <w:tcW w:w="900" w:type="dxa"/>
                </w:tcPr>
                <w:p w14:paraId="1BCF589F"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w:t>
                  </w:r>
                </w:p>
              </w:tc>
            </w:tr>
            <w:tr w:rsidR="001C5609" w:rsidRPr="005D2A79" w14:paraId="2B3E38A9" w14:textId="77777777" w:rsidTr="00C64EA3">
              <w:tc>
                <w:tcPr>
                  <w:tcW w:w="3550" w:type="dxa"/>
                </w:tcPr>
                <w:p w14:paraId="78FA6CDC"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Total Revenue</w:t>
                  </w:r>
                </w:p>
              </w:tc>
              <w:tc>
                <w:tcPr>
                  <w:tcW w:w="1350" w:type="dxa"/>
                </w:tcPr>
                <w:p w14:paraId="3A2F1FBF"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950000</w:t>
                  </w:r>
                </w:p>
              </w:tc>
              <w:tc>
                <w:tcPr>
                  <w:tcW w:w="1170" w:type="dxa"/>
                </w:tcPr>
                <w:p w14:paraId="3CE1A48D"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1100000</w:t>
                  </w:r>
                </w:p>
              </w:tc>
              <w:tc>
                <w:tcPr>
                  <w:tcW w:w="990" w:type="dxa"/>
                </w:tcPr>
                <w:p w14:paraId="3772779C"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150000</w:t>
                  </w:r>
                </w:p>
              </w:tc>
              <w:tc>
                <w:tcPr>
                  <w:tcW w:w="900" w:type="dxa"/>
                </w:tcPr>
                <w:p w14:paraId="3D6372F7"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16.67%</w:t>
                  </w:r>
                </w:p>
              </w:tc>
            </w:tr>
            <w:tr w:rsidR="001C5609" w:rsidRPr="005D2A79" w14:paraId="3999EB51" w14:textId="77777777" w:rsidTr="00C64EA3">
              <w:tc>
                <w:tcPr>
                  <w:tcW w:w="3550" w:type="dxa"/>
                </w:tcPr>
                <w:p w14:paraId="0D107773"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Less: expenses</w:t>
                  </w:r>
                </w:p>
                <w:p w14:paraId="4BC33844"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Materials consumed</w:t>
                  </w:r>
                </w:p>
              </w:tc>
              <w:tc>
                <w:tcPr>
                  <w:tcW w:w="1350" w:type="dxa"/>
                </w:tcPr>
                <w:p w14:paraId="1B52591B" w14:textId="77777777" w:rsidR="001C5609" w:rsidRPr="005D2A79" w:rsidRDefault="001C5609" w:rsidP="001C5609">
                  <w:pPr>
                    <w:tabs>
                      <w:tab w:val="left" w:pos="1950"/>
                    </w:tabs>
                    <w:spacing w:after="160" w:line="259" w:lineRule="auto"/>
                    <w:rPr>
                      <w:rFonts w:ascii="Times New Roman" w:hAnsi="Times New Roman"/>
                      <w:bCs/>
                      <w:sz w:val="20"/>
                      <w:szCs w:val="20"/>
                    </w:rPr>
                  </w:pPr>
                </w:p>
                <w:p w14:paraId="41311077"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270000</w:t>
                  </w:r>
                </w:p>
              </w:tc>
              <w:tc>
                <w:tcPr>
                  <w:tcW w:w="1170" w:type="dxa"/>
                </w:tcPr>
                <w:p w14:paraId="12516CCA" w14:textId="77777777" w:rsidR="001C5609" w:rsidRPr="005D2A79" w:rsidRDefault="001C5609" w:rsidP="001C5609">
                  <w:pPr>
                    <w:tabs>
                      <w:tab w:val="left" w:pos="1950"/>
                    </w:tabs>
                    <w:spacing w:after="160" w:line="259" w:lineRule="auto"/>
                    <w:rPr>
                      <w:rFonts w:ascii="Times New Roman" w:hAnsi="Times New Roman"/>
                      <w:bCs/>
                      <w:sz w:val="20"/>
                      <w:szCs w:val="20"/>
                    </w:rPr>
                  </w:pPr>
                </w:p>
                <w:p w14:paraId="58C746C4"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 xml:space="preserve"> 360000</w:t>
                  </w:r>
                </w:p>
              </w:tc>
              <w:tc>
                <w:tcPr>
                  <w:tcW w:w="990" w:type="dxa"/>
                </w:tcPr>
                <w:p w14:paraId="6FF2AEAF" w14:textId="77777777" w:rsidR="001C5609" w:rsidRPr="005D2A79" w:rsidRDefault="001C5609" w:rsidP="001C5609">
                  <w:pPr>
                    <w:tabs>
                      <w:tab w:val="left" w:pos="1950"/>
                    </w:tabs>
                    <w:spacing w:after="160" w:line="259" w:lineRule="auto"/>
                    <w:rPr>
                      <w:rFonts w:ascii="Times New Roman" w:hAnsi="Times New Roman"/>
                      <w:bCs/>
                      <w:sz w:val="20"/>
                      <w:szCs w:val="20"/>
                    </w:rPr>
                  </w:pPr>
                </w:p>
                <w:p w14:paraId="4C24557A"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 xml:space="preserve">  90000</w:t>
                  </w:r>
                </w:p>
              </w:tc>
              <w:tc>
                <w:tcPr>
                  <w:tcW w:w="900" w:type="dxa"/>
                </w:tcPr>
                <w:p w14:paraId="28F0045C" w14:textId="77777777" w:rsidR="001C5609" w:rsidRPr="005D2A79" w:rsidRDefault="001C5609" w:rsidP="001C5609">
                  <w:pPr>
                    <w:tabs>
                      <w:tab w:val="left" w:pos="1950"/>
                    </w:tabs>
                    <w:spacing w:after="160" w:line="259" w:lineRule="auto"/>
                    <w:rPr>
                      <w:rFonts w:ascii="Times New Roman" w:hAnsi="Times New Roman"/>
                      <w:bCs/>
                      <w:sz w:val="20"/>
                      <w:szCs w:val="20"/>
                    </w:rPr>
                  </w:pPr>
                </w:p>
                <w:p w14:paraId="1AE40B80"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33.3%</w:t>
                  </w:r>
                </w:p>
              </w:tc>
            </w:tr>
            <w:tr w:rsidR="001C5609" w:rsidRPr="005D2A79" w14:paraId="3B146289" w14:textId="77777777" w:rsidTr="00C64EA3">
              <w:tc>
                <w:tcPr>
                  <w:tcW w:w="3550" w:type="dxa"/>
                </w:tcPr>
                <w:p w14:paraId="0D6FFF4E"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Office expenses</w:t>
                  </w:r>
                </w:p>
              </w:tc>
              <w:tc>
                <w:tcPr>
                  <w:tcW w:w="1350" w:type="dxa"/>
                </w:tcPr>
                <w:p w14:paraId="1CA211C1" w14:textId="4982FBAA" w:rsidR="001C5609" w:rsidRPr="005D2A79" w:rsidRDefault="003D522C"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40</w:t>
                  </w:r>
                  <w:r w:rsidR="001C5609" w:rsidRPr="005D2A79">
                    <w:rPr>
                      <w:rFonts w:ascii="Times New Roman" w:hAnsi="Times New Roman"/>
                      <w:bCs/>
                      <w:sz w:val="20"/>
                      <w:szCs w:val="20"/>
                    </w:rPr>
                    <w:t>0000</w:t>
                  </w:r>
                </w:p>
              </w:tc>
              <w:tc>
                <w:tcPr>
                  <w:tcW w:w="1170" w:type="dxa"/>
                </w:tcPr>
                <w:p w14:paraId="108FD85B" w14:textId="30FF5036" w:rsidR="001C5609" w:rsidRPr="005D2A79" w:rsidRDefault="003D522C"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420</w:t>
                  </w:r>
                  <w:r w:rsidR="001C5609" w:rsidRPr="005D2A79">
                    <w:rPr>
                      <w:rFonts w:ascii="Times New Roman" w:hAnsi="Times New Roman"/>
                      <w:bCs/>
                      <w:sz w:val="20"/>
                      <w:szCs w:val="20"/>
                    </w:rPr>
                    <w:t>000</w:t>
                  </w:r>
                </w:p>
              </w:tc>
              <w:tc>
                <w:tcPr>
                  <w:tcW w:w="990" w:type="dxa"/>
                </w:tcPr>
                <w:p w14:paraId="796BDA38" w14:textId="61B5E2B8"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 xml:space="preserve">  </w:t>
                  </w:r>
                  <w:r w:rsidR="003D522C" w:rsidRPr="005D2A79">
                    <w:rPr>
                      <w:rFonts w:ascii="Times New Roman" w:hAnsi="Times New Roman"/>
                      <w:bCs/>
                      <w:sz w:val="20"/>
                      <w:szCs w:val="20"/>
                    </w:rPr>
                    <w:t>20</w:t>
                  </w:r>
                  <w:r w:rsidRPr="005D2A79">
                    <w:rPr>
                      <w:rFonts w:ascii="Times New Roman" w:hAnsi="Times New Roman"/>
                      <w:bCs/>
                      <w:sz w:val="20"/>
                      <w:szCs w:val="20"/>
                    </w:rPr>
                    <w:t>000</w:t>
                  </w:r>
                </w:p>
              </w:tc>
              <w:tc>
                <w:tcPr>
                  <w:tcW w:w="900" w:type="dxa"/>
                </w:tcPr>
                <w:p w14:paraId="399F9B44"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 xml:space="preserve">  5%</w:t>
                  </w:r>
                </w:p>
              </w:tc>
            </w:tr>
            <w:tr w:rsidR="001C5609" w:rsidRPr="005D2A79" w14:paraId="7481C95A" w14:textId="77777777" w:rsidTr="00C64EA3">
              <w:tc>
                <w:tcPr>
                  <w:tcW w:w="3550" w:type="dxa"/>
                </w:tcPr>
                <w:p w14:paraId="1814EBA7"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Total expenses</w:t>
                  </w:r>
                </w:p>
              </w:tc>
              <w:tc>
                <w:tcPr>
                  <w:tcW w:w="1350" w:type="dxa"/>
                </w:tcPr>
                <w:p w14:paraId="75A11CE3"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670000</w:t>
                  </w:r>
                </w:p>
              </w:tc>
              <w:tc>
                <w:tcPr>
                  <w:tcW w:w="1170" w:type="dxa"/>
                </w:tcPr>
                <w:p w14:paraId="40DE2BA6"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780000</w:t>
                  </w:r>
                </w:p>
              </w:tc>
              <w:tc>
                <w:tcPr>
                  <w:tcW w:w="990" w:type="dxa"/>
                </w:tcPr>
                <w:p w14:paraId="263D4A76"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110000</w:t>
                  </w:r>
                </w:p>
              </w:tc>
              <w:tc>
                <w:tcPr>
                  <w:tcW w:w="900" w:type="dxa"/>
                </w:tcPr>
                <w:p w14:paraId="185E4B77"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16.42%</w:t>
                  </w:r>
                </w:p>
              </w:tc>
            </w:tr>
            <w:tr w:rsidR="001C5609" w:rsidRPr="005D2A79" w14:paraId="0F941C53" w14:textId="77777777" w:rsidTr="00C64EA3">
              <w:tc>
                <w:tcPr>
                  <w:tcW w:w="3550" w:type="dxa"/>
                </w:tcPr>
                <w:p w14:paraId="32167995"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Profit before Tax</w:t>
                  </w:r>
                </w:p>
              </w:tc>
              <w:tc>
                <w:tcPr>
                  <w:tcW w:w="1350" w:type="dxa"/>
                </w:tcPr>
                <w:p w14:paraId="23431495"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280000</w:t>
                  </w:r>
                </w:p>
              </w:tc>
              <w:tc>
                <w:tcPr>
                  <w:tcW w:w="1170" w:type="dxa"/>
                </w:tcPr>
                <w:p w14:paraId="5F796E98"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320000</w:t>
                  </w:r>
                </w:p>
              </w:tc>
              <w:tc>
                <w:tcPr>
                  <w:tcW w:w="990" w:type="dxa"/>
                </w:tcPr>
                <w:p w14:paraId="5094AE96"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40000</w:t>
                  </w:r>
                </w:p>
              </w:tc>
              <w:tc>
                <w:tcPr>
                  <w:tcW w:w="900" w:type="dxa"/>
                </w:tcPr>
                <w:p w14:paraId="72FA8383"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14.29%</w:t>
                  </w:r>
                </w:p>
              </w:tc>
            </w:tr>
            <w:tr w:rsidR="001C5609" w:rsidRPr="005D2A79" w14:paraId="7A818C47" w14:textId="77777777" w:rsidTr="00C64EA3">
              <w:tc>
                <w:tcPr>
                  <w:tcW w:w="3550" w:type="dxa"/>
                </w:tcPr>
                <w:p w14:paraId="400F46A3"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Less: Tax @ 50%</w:t>
                  </w:r>
                </w:p>
              </w:tc>
              <w:tc>
                <w:tcPr>
                  <w:tcW w:w="1350" w:type="dxa"/>
                </w:tcPr>
                <w:p w14:paraId="2515B4AE"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140000</w:t>
                  </w:r>
                </w:p>
              </w:tc>
              <w:tc>
                <w:tcPr>
                  <w:tcW w:w="1170" w:type="dxa"/>
                </w:tcPr>
                <w:p w14:paraId="4CC14C67"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160000</w:t>
                  </w:r>
                </w:p>
              </w:tc>
              <w:tc>
                <w:tcPr>
                  <w:tcW w:w="990" w:type="dxa"/>
                </w:tcPr>
                <w:p w14:paraId="2E9CF96A"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20000</w:t>
                  </w:r>
                </w:p>
              </w:tc>
              <w:tc>
                <w:tcPr>
                  <w:tcW w:w="900" w:type="dxa"/>
                </w:tcPr>
                <w:p w14:paraId="571923DC"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14.29%</w:t>
                  </w:r>
                </w:p>
              </w:tc>
            </w:tr>
            <w:tr w:rsidR="001C5609" w:rsidRPr="005D2A79" w14:paraId="7256F1EA" w14:textId="77777777" w:rsidTr="00C64EA3">
              <w:tc>
                <w:tcPr>
                  <w:tcW w:w="3550" w:type="dxa"/>
                </w:tcPr>
                <w:p w14:paraId="56EF8C6F"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Profit after Tax</w:t>
                  </w:r>
                </w:p>
              </w:tc>
              <w:tc>
                <w:tcPr>
                  <w:tcW w:w="1350" w:type="dxa"/>
                </w:tcPr>
                <w:p w14:paraId="3EEB55EA"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140000</w:t>
                  </w:r>
                </w:p>
              </w:tc>
              <w:tc>
                <w:tcPr>
                  <w:tcW w:w="1170" w:type="dxa"/>
                </w:tcPr>
                <w:p w14:paraId="654BD8CF"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160000</w:t>
                  </w:r>
                </w:p>
              </w:tc>
              <w:tc>
                <w:tcPr>
                  <w:tcW w:w="990" w:type="dxa"/>
                </w:tcPr>
                <w:p w14:paraId="29C95F22"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20000</w:t>
                  </w:r>
                </w:p>
              </w:tc>
              <w:tc>
                <w:tcPr>
                  <w:tcW w:w="900" w:type="dxa"/>
                </w:tcPr>
                <w:p w14:paraId="2D535E57" w14:textId="77777777" w:rsidR="001C5609" w:rsidRPr="005D2A79" w:rsidRDefault="001C5609" w:rsidP="001C5609">
                  <w:pPr>
                    <w:tabs>
                      <w:tab w:val="left" w:pos="1950"/>
                    </w:tabs>
                    <w:spacing w:after="160" w:line="259" w:lineRule="auto"/>
                    <w:rPr>
                      <w:rFonts w:ascii="Times New Roman" w:hAnsi="Times New Roman"/>
                      <w:bCs/>
                      <w:sz w:val="20"/>
                      <w:szCs w:val="20"/>
                    </w:rPr>
                  </w:pPr>
                  <w:r w:rsidRPr="005D2A79">
                    <w:rPr>
                      <w:rFonts w:ascii="Times New Roman" w:hAnsi="Times New Roman"/>
                      <w:bCs/>
                      <w:sz w:val="20"/>
                      <w:szCs w:val="20"/>
                    </w:rPr>
                    <w:t>14.29%</w:t>
                  </w:r>
                </w:p>
              </w:tc>
            </w:tr>
          </w:tbl>
          <w:p w14:paraId="5D8FA0CE" w14:textId="43193A43" w:rsidR="001C5609" w:rsidRPr="005D2A79" w:rsidRDefault="001C5609" w:rsidP="001228AE">
            <w:pPr>
              <w:pStyle w:val="BodyTextIndent2"/>
              <w:tabs>
                <w:tab w:val="left" w:pos="1080"/>
                <w:tab w:val="left" w:pos="1440"/>
                <w:tab w:val="left" w:pos="8640"/>
              </w:tabs>
              <w:ind w:left="0" w:firstLine="0"/>
              <w:rPr>
                <w:rFonts w:asciiTheme="majorBidi" w:hAnsiTheme="majorBidi" w:cstheme="majorBidi"/>
                <w:bCs/>
              </w:rPr>
            </w:pPr>
          </w:p>
        </w:tc>
        <w:tc>
          <w:tcPr>
            <w:tcW w:w="697" w:type="dxa"/>
            <w:shd w:val="clear" w:color="auto" w:fill="auto"/>
          </w:tcPr>
          <w:p w14:paraId="6A18F260" w14:textId="4FBF79B1" w:rsidR="00A35D92" w:rsidRPr="005D2A79" w:rsidRDefault="00F32447" w:rsidP="00A35D92">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4</w:t>
            </w:r>
          </w:p>
        </w:tc>
      </w:tr>
      <w:tr w:rsidR="00A35D92" w:rsidRPr="005D2A79" w14:paraId="206F72AF" w14:textId="77777777" w:rsidTr="005D2A79">
        <w:trPr>
          <w:trHeight w:val="404"/>
        </w:trPr>
        <w:tc>
          <w:tcPr>
            <w:tcW w:w="697" w:type="dxa"/>
            <w:shd w:val="clear" w:color="auto" w:fill="auto"/>
          </w:tcPr>
          <w:p w14:paraId="52F92AD5" w14:textId="69092743" w:rsidR="00A35D92" w:rsidRPr="005D2A79" w:rsidRDefault="00A35D92" w:rsidP="00A35D92">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21</w:t>
            </w:r>
          </w:p>
        </w:tc>
        <w:tc>
          <w:tcPr>
            <w:tcW w:w="9203" w:type="dxa"/>
            <w:gridSpan w:val="2"/>
            <w:shd w:val="clear" w:color="auto" w:fill="auto"/>
          </w:tcPr>
          <w:p w14:paraId="1B118953" w14:textId="77777777" w:rsidR="002B6C91" w:rsidRPr="005D2A79" w:rsidRDefault="002B6C91" w:rsidP="002B6C91">
            <w:pPr>
              <w:spacing w:after="0" w:line="300" w:lineRule="atLeast"/>
              <w:rPr>
                <w:rFonts w:ascii="Times New Roman" w:eastAsia="Times New Roman" w:hAnsi="Times New Roman"/>
                <w:bCs/>
                <w:color w:val="000000"/>
                <w:sz w:val="24"/>
                <w:szCs w:val="24"/>
              </w:rPr>
            </w:pPr>
          </w:p>
          <w:p w14:paraId="2753B121" w14:textId="2AD775E9" w:rsidR="002B6C91" w:rsidRPr="005D2A79" w:rsidRDefault="002B6C91" w:rsidP="002B6C91">
            <w:pPr>
              <w:spacing w:after="0" w:line="300" w:lineRule="atLeast"/>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Net Assets Turnover Ratio =</w:t>
            </w:r>
          </w:p>
          <w:p w14:paraId="50BF05DF" w14:textId="77777777" w:rsidR="002B6C91" w:rsidRPr="005D2A79" w:rsidRDefault="002B6C91" w:rsidP="002B6C91">
            <w:pPr>
              <w:spacing w:after="0" w:line="300" w:lineRule="atLeast"/>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Revenue from Operations /Net Assets or Capital Employed</w:t>
            </w:r>
          </w:p>
          <w:p w14:paraId="4B510F68" w14:textId="77777777" w:rsidR="002B6C91" w:rsidRPr="005D2A79" w:rsidRDefault="002B6C91" w:rsidP="002B6C91">
            <w:pPr>
              <w:spacing w:after="0" w:line="300" w:lineRule="atLeast"/>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 75,00,000/5000000=1.5 Times</w:t>
            </w:r>
          </w:p>
          <w:p w14:paraId="7FC8E8FC" w14:textId="77777777" w:rsidR="002B6C91" w:rsidRPr="005D2A79" w:rsidRDefault="002B6C91" w:rsidP="002B6C91">
            <w:pPr>
              <w:spacing w:after="0" w:line="300" w:lineRule="atLeast"/>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Revenue from Operations= 75,00,000 (Given)</w:t>
            </w:r>
          </w:p>
          <w:p w14:paraId="599F1471" w14:textId="77777777" w:rsidR="002B6C91" w:rsidRPr="005D2A79" w:rsidRDefault="002B6C91" w:rsidP="002B6C91">
            <w:pPr>
              <w:spacing w:after="0" w:line="300" w:lineRule="atLeast"/>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Capital Employed (Note) - Shareholders' Funds + Long-term Borrowings</w:t>
            </w:r>
            <w:r w:rsidRPr="005D2A79">
              <w:rPr>
                <w:rFonts w:ascii="Times New Roman" w:eastAsia="Times New Roman" w:hAnsi="Times New Roman"/>
                <w:bCs/>
                <w:color w:val="000000"/>
                <w:sz w:val="24"/>
                <w:szCs w:val="24"/>
              </w:rPr>
              <w:cr/>
              <w:t>working capital turnover ratio = RFO/working capital = 75,00,000/15,00,000 = 5 times</w:t>
            </w:r>
          </w:p>
          <w:p w14:paraId="46E0077F" w14:textId="77777777" w:rsidR="002B6C91" w:rsidRPr="005D2A79" w:rsidRDefault="002B6C91" w:rsidP="002B6C91">
            <w:pPr>
              <w:spacing w:after="0" w:line="300" w:lineRule="atLeast"/>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Working capital = 25,00,000 – 10,00,000</w:t>
            </w:r>
          </w:p>
          <w:p w14:paraId="6CEADB36" w14:textId="77777777" w:rsidR="00103E9B" w:rsidRPr="005D2A79" w:rsidRDefault="00103E9B" w:rsidP="007A0097">
            <w:pPr>
              <w:pStyle w:val="BodyTextIndent2"/>
              <w:tabs>
                <w:tab w:val="clear" w:pos="2160"/>
                <w:tab w:val="left" w:pos="1080"/>
                <w:tab w:val="left" w:pos="1440"/>
                <w:tab w:val="left" w:pos="8640"/>
              </w:tabs>
              <w:ind w:left="0" w:firstLine="0"/>
              <w:rPr>
                <w:rFonts w:asciiTheme="majorBidi" w:hAnsiTheme="majorBidi" w:cstheme="majorBidi"/>
                <w:bCs/>
              </w:rPr>
            </w:pPr>
          </w:p>
          <w:p w14:paraId="1059C3C0" w14:textId="2294144E" w:rsidR="002B6C91" w:rsidRPr="005D2A79" w:rsidRDefault="002B6C91" w:rsidP="002B6C91">
            <w:pPr>
              <w:pStyle w:val="BodyTextIndent2"/>
              <w:tabs>
                <w:tab w:val="left" w:pos="1080"/>
                <w:tab w:val="left" w:pos="1440"/>
                <w:tab w:val="left" w:pos="8640"/>
              </w:tabs>
              <w:rPr>
                <w:rFonts w:asciiTheme="majorBidi" w:hAnsiTheme="majorBidi" w:cstheme="majorBidi"/>
                <w:bCs/>
              </w:rPr>
            </w:pPr>
            <w:r w:rsidRPr="005D2A79">
              <w:rPr>
                <w:rFonts w:asciiTheme="majorBidi" w:hAnsiTheme="majorBidi" w:cstheme="majorBidi"/>
                <w:bCs/>
              </w:rPr>
              <w:t xml:space="preserve">Interest coverage Ratio = Profit before Interest and Tax / Interest on Long term Debts </w:t>
            </w:r>
          </w:p>
          <w:p w14:paraId="5EB752EC" w14:textId="77777777" w:rsidR="002B6C91" w:rsidRPr="005D2A79" w:rsidRDefault="002B6C91" w:rsidP="002B6C91">
            <w:pPr>
              <w:pStyle w:val="BodyTextIndent2"/>
              <w:tabs>
                <w:tab w:val="left" w:pos="1080"/>
                <w:tab w:val="left" w:pos="1440"/>
                <w:tab w:val="left" w:pos="8640"/>
              </w:tabs>
              <w:rPr>
                <w:rFonts w:asciiTheme="majorBidi" w:hAnsiTheme="majorBidi" w:cstheme="majorBidi"/>
                <w:bCs/>
              </w:rPr>
            </w:pPr>
            <w:r w:rsidRPr="005D2A79">
              <w:rPr>
                <w:rFonts w:asciiTheme="majorBidi" w:hAnsiTheme="majorBidi" w:cstheme="majorBidi"/>
                <w:bCs/>
              </w:rPr>
              <w:t>Profit after Interest and Tax = `7,50,000</w:t>
            </w:r>
          </w:p>
          <w:p w14:paraId="39F50E16" w14:textId="60128335" w:rsidR="002B6C91" w:rsidRPr="005D2A79" w:rsidRDefault="002B6C91" w:rsidP="002B6C91">
            <w:pPr>
              <w:pStyle w:val="BodyTextIndent2"/>
              <w:tabs>
                <w:tab w:val="left" w:pos="1080"/>
                <w:tab w:val="left" w:pos="1440"/>
                <w:tab w:val="left" w:pos="8640"/>
              </w:tabs>
              <w:rPr>
                <w:rFonts w:asciiTheme="majorBidi" w:hAnsiTheme="majorBidi" w:cstheme="majorBidi"/>
                <w:bCs/>
              </w:rPr>
            </w:pPr>
            <w:r w:rsidRPr="005D2A79">
              <w:rPr>
                <w:rFonts w:asciiTheme="majorBidi" w:hAnsiTheme="majorBidi" w:cstheme="majorBidi"/>
                <w:bCs/>
              </w:rPr>
              <w:t>+ Tax                                    = `2,50,000</w:t>
            </w:r>
          </w:p>
          <w:p w14:paraId="092A407B" w14:textId="1FCB04E0" w:rsidR="002B6C91" w:rsidRPr="005D2A79" w:rsidRDefault="002B6C91" w:rsidP="002B6C91">
            <w:pPr>
              <w:pStyle w:val="BodyTextIndent2"/>
              <w:tabs>
                <w:tab w:val="left" w:pos="1080"/>
                <w:tab w:val="left" w:pos="1440"/>
                <w:tab w:val="left" w:pos="8640"/>
              </w:tabs>
              <w:rPr>
                <w:rFonts w:asciiTheme="majorBidi" w:hAnsiTheme="majorBidi" w:cstheme="majorBidi"/>
                <w:bCs/>
              </w:rPr>
            </w:pPr>
            <w:r w:rsidRPr="005D2A79">
              <w:rPr>
                <w:rFonts w:asciiTheme="majorBidi" w:hAnsiTheme="majorBidi" w:cstheme="majorBidi"/>
                <w:bCs/>
              </w:rPr>
              <w:t xml:space="preserve">Profit before Tax                  = `10,00,000 </w:t>
            </w:r>
          </w:p>
          <w:p w14:paraId="34F86409" w14:textId="0A17E36A" w:rsidR="002B6C91" w:rsidRPr="005D2A79" w:rsidRDefault="002B6C91" w:rsidP="002B6C91">
            <w:pPr>
              <w:pStyle w:val="BodyTextIndent2"/>
              <w:tabs>
                <w:tab w:val="left" w:pos="1080"/>
                <w:tab w:val="left" w:pos="1440"/>
                <w:tab w:val="left" w:pos="8640"/>
              </w:tabs>
              <w:rPr>
                <w:rFonts w:asciiTheme="majorBidi" w:hAnsiTheme="majorBidi" w:cstheme="majorBidi"/>
                <w:bCs/>
              </w:rPr>
            </w:pPr>
            <w:r w:rsidRPr="005D2A79">
              <w:rPr>
                <w:rFonts w:asciiTheme="majorBidi" w:hAnsiTheme="majorBidi" w:cstheme="majorBidi"/>
                <w:bCs/>
              </w:rPr>
              <w:t>+ Interest on debenture         = `72,000</w:t>
            </w:r>
          </w:p>
          <w:p w14:paraId="38226D56" w14:textId="2E64B608" w:rsidR="002B6C91" w:rsidRPr="005D2A79" w:rsidRDefault="002B6C91" w:rsidP="002B6C91">
            <w:pPr>
              <w:pStyle w:val="BodyTextIndent2"/>
              <w:tabs>
                <w:tab w:val="left" w:pos="1080"/>
                <w:tab w:val="left" w:pos="1440"/>
                <w:tab w:val="left" w:pos="8640"/>
              </w:tabs>
              <w:rPr>
                <w:rFonts w:asciiTheme="majorBidi" w:hAnsiTheme="majorBidi" w:cstheme="majorBidi"/>
                <w:bCs/>
              </w:rPr>
            </w:pPr>
            <w:r w:rsidRPr="005D2A79">
              <w:rPr>
                <w:rFonts w:asciiTheme="majorBidi" w:hAnsiTheme="majorBidi" w:cstheme="majorBidi"/>
                <w:bCs/>
              </w:rPr>
              <w:t xml:space="preserve">                                              = `10,72,000 </w:t>
            </w:r>
          </w:p>
          <w:p w14:paraId="25EFF966" w14:textId="1237D0C5" w:rsidR="002B6C91" w:rsidRPr="005D2A79" w:rsidRDefault="002B6C91" w:rsidP="002B6C91">
            <w:pPr>
              <w:pStyle w:val="BodyTextIndent2"/>
              <w:tabs>
                <w:tab w:val="left" w:pos="1080"/>
                <w:tab w:val="left" w:pos="1440"/>
                <w:tab w:val="left" w:pos="8640"/>
              </w:tabs>
              <w:rPr>
                <w:rFonts w:asciiTheme="majorBidi" w:hAnsiTheme="majorBidi" w:cstheme="majorBidi"/>
                <w:bCs/>
              </w:rPr>
            </w:pPr>
            <w:r w:rsidRPr="005D2A79">
              <w:rPr>
                <w:rFonts w:asciiTheme="majorBidi" w:hAnsiTheme="majorBidi" w:cstheme="majorBidi"/>
                <w:bCs/>
              </w:rPr>
              <w:t xml:space="preserve"> Interest coverage Ratio = 10,72,000/72,000</w:t>
            </w:r>
          </w:p>
          <w:p w14:paraId="3BED1C93" w14:textId="42E3D6CC" w:rsidR="002B6C91" w:rsidRPr="005D2A79" w:rsidRDefault="002B6C91" w:rsidP="002B6C91">
            <w:pPr>
              <w:pStyle w:val="BodyTextIndent2"/>
              <w:tabs>
                <w:tab w:val="clear" w:pos="2160"/>
                <w:tab w:val="left" w:pos="1080"/>
                <w:tab w:val="left" w:pos="1440"/>
                <w:tab w:val="left" w:pos="8640"/>
              </w:tabs>
              <w:ind w:left="0" w:firstLine="0"/>
              <w:rPr>
                <w:rFonts w:asciiTheme="majorBidi" w:hAnsiTheme="majorBidi" w:cstheme="majorBidi"/>
                <w:bCs/>
              </w:rPr>
            </w:pPr>
            <w:r w:rsidRPr="005D2A79">
              <w:rPr>
                <w:rFonts w:asciiTheme="majorBidi" w:hAnsiTheme="majorBidi" w:cstheme="majorBidi"/>
                <w:bCs/>
              </w:rPr>
              <w:t xml:space="preserve">                                      = 14.89 times </w:t>
            </w:r>
          </w:p>
        </w:tc>
        <w:tc>
          <w:tcPr>
            <w:tcW w:w="697" w:type="dxa"/>
            <w:shd w:val="clear" w:color="auto" w:fill="auto"/>
          </w:tcPr>
          <w:p w14:paraId="126DFC29" w14:textId="478CEAAB" w:rsidR="00A35D92" w:rsidRPr="005D2A79" w:rsidRDefault="002B6C91" w:rsidP="00A35D92">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3+3=6</w:t>
            </w:r>
          </w:p>
        </w:tc>
      </w:tr>
      <w:tr w:rsidR="00A35D92" w:rsidRPr="005D2A79" w14:paraId="68B65C21" w14:textId="77777777" w:rsidTr="005D2A79">
        <w:trPr>
          <w:trHeight w:val="404"/>
        </w:trPr>
        <w:tc>
          <w:tcPr>
            <w:tcW w:w="697" w:type="dxa"/>
            <w:shd w:val="clear" w:color="auto" w:fill="auto"/>
          </w:tcPr>
          <w:p w14:paraId="70FBA784" w14:textId="2F5BD9AA" w:rsidR="00A35D92" w:rsidRPr="005D2A79" w:rsidRDefault="00A35D92" w:rsidP="00A35D92">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lastRenderedPageBreak/>
              <w:t>22</w:t>
            </w:r>
          </w:p>
        </w:tc>
        <w:tc>
          <w:tcPr>
            <w:tcW w:w="9203" w:type="dxa"/>
            <w:gridSpan w:val="2"/>
            <w:shd w:val="clear" w:color="auto" w:fill="auto"/>
          </w:tcPr>
          <w:p w14:paraId="70628D8D" w14:textId="69780B5F" w:rsidR="00B42435" w:rsidRPr="005D2A79" w:rsidRDefault="00B42435" w:rsidP="00013CA7">
            <w:pPr>
              <w:pStyle w:val="BodyTextIndent2"/>
              <w:tabs>
                <w:tab w:val="clear" w:pos="2160"/>
                <w:tab w:val="left" w:pos="1080"/>
                <w:tab w:val="left" w:pos="1440"/>
                <w:tab w:val="left" w:pos="8640"/>
              </w:tabs>
              <w:ind w:left="0" w:firstLine="0"/>
              <w:rPr>
                <w:rFonts w:asciiTheme="majorBidi" w:hAnsiTheme="majorBidi" w:cstheme="majorBidi"/>
                <w:bCs/>
                <w:color w:val="000000"/>
              </w:rPr>
            </w:pPr>
          </w:p>
          <w:tbl>
            <w:tblPr>
              <w:tblW w:w="7860" w:type="dxa"/>
              <w:tblLayout w:type="fixed"/>
              <w:tblLook w:val="04A0" w:firstRow="1" w:lastRow="0" w:firstColumn="1" w:lastColumn="0" w:noHBand="0" w:noVBand="1"/>
            </w:tblPr>
            <w:tblGrid>
              <w:gridCol w:w="6260"/>
              <w:gridCol w:w="1600"/>
            </w:tblGrid>
            <w:tr w:rsidR="00EC5F12" w:rsidRPr="005D2A79" w14:paraId="5781430D" w14:textId="77777777" w:rsidTr="00C64EA3">
              <w:trPr>
                <w:trHeight w:val="315"/>
              </w:trPr>
              <w:tc>
                <w:tcPr>
                  <w:tcW w:w="62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EBC985" w14:textId="77777777" w:rsidR="00EC5F12" w:rsidRPr="005D2A79" w:rsidRDefault="00EC5F12" w:rsidP="00EC5F12">
                  <w:pPr>
                    <w:spacing w:after="0" w:line="240" w:lineRule="auto"/>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Particulars</w:t>
                  </w:r>
                </w:p>
              </w:tc>
              <w:tc>
                <w:tcPr>
                  <w:tcW w:w="1600" w:type="dxa"/>
                  <w:tcBorders>
                    <w:top w:val="single" w:sz="4" w:space="0" w:color="auto"/>
                    <w:left w:val="nil"/>
                    <w:bottom w:val="single" w:sz="4" w:space="0" w:color="auto"/>
                    <w:right w:val="single" w:sz="4" w:space="0" w:color="auto"/>
                  </w:tcBorders>
                  <w:shd w:val="clear" w:color="000000" w:fill="FFFFFF"/>
                  <w:noWrap/>
                  <w:vAlign w:val="center"/>
                  <w:hideMark/>
                </w:tcPr>
                <w:p w14:paraId="519EE342" w14:textId="77777777" w:rsidR="00EC5F12" w:rsidRPr="005D2A79" w:rsidRDefault="00EC5F12" w:rsidP="00EC5F12">
                  <w:pPr>
                    <w:spacing w:after="0" w:line="240" w:lineRule="auto"/>
                    <w:jc w:val="center"/>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31.03.2023</w:t>
                  </w:r>
                </w:p>
              </w:tc>
            </w:tr>
            <w:tr w:rsidR="00EC5F12" w:rsidRPr="005D2A79" w14:paraId="43DD1235" w14:textId="77777777" w:rsidTr="00C64EA3">
              <w:trPr>
                <w:trHeight w:val="315"/>
              </w:trPr>
              <w:tc>
                <w:tcPr>
                  <w:tcW w:w="6260" w:type="dxa"/>
                  <w:tcBorders>
                    <w:top w:val="nil"/>
                    <w:left w:val="single" w:sz="4" w:space="0" w:color="auto"/>
                    <w:bottom w:val="single" w:sz="4" w:space="0" w:color="auto"/>
                    <w:right w:val="single" w:sz="4" w:space="0" w:color="auto"/>
                  </w:tcBorders>
                  <w:shd w:val="clear" w:color="000000" w:fill="FFFFFF"/>
                  <w:noWrap/>
                  <w:vAlign w:val="center"/>
                  <w:hideMark/>
                </w:tcPr>
                <w:p w14:paraId="14F62F07" w14:textId="77777777" w:rsidR="00EC5F12" w:rsidRPr="005D2A79" w:rsidRDefault="00EC5F12" w:rsidP="00EC5F12">
                  <w:pPr>
                    <w:spacing w:after="0" w:line="240" w:lineRule="auto"/>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CASH FLOW FROM OPERATING ACTIVITIES</w:t>
                  </w:r>
                </w:p>
              </w:tc>
              <w:tc>
                <w:tcPr>
                  <w:tcW w:w="1600" w:type="dxa"/>
                  <w:tcBorders>
                    <w:top w:val="nil"/>
                    <w:left w:val="nil"/>
                    <w:bottom w:val="single" w:sz="4" w:space="0" w:color="auto"/>
                    <w:right w:val="single" w:sz="4" w:space="0" w:color="auto"/>
                  </w:tcBorders>
                  <w:shd w:val="clear" w:color="000000" w:fill="FFFFFF"/>
                  <w:noWrap/>
                  <w:vAlign w:val="center"/>
                  <w:hideMark/>
                </w:tcPr>
                <w:p w14:paraId="4376E933" w14:textId="77777777" w:rsidR="00EC5F12" w:rsidRPr="005D2A79" w:rsidRDefault="00EC5F12" w:rsidP="00EC5F12">
                  <w:pPr>
                    <w:spacing w:after="0" w:line="240" w:lineRule="auto"/>
                    <w:jc w:val="center"/>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 </w:t>
                  </w:r>
                </w:p>
              </w:tc>
            </w:tr>
            <w:tr w:rsidR="00EC5F12" w:rsidRPr="005D2A79" w14:paraId="08569E02" w14:textId="77777777" w:rsidTr="00C64EA3">
              <w:trPr>
                <w:trHeight w:val="315"/>
              </w:trPr>
              <w:tc>
                <w:tcPr>
                  <w:tcW w:w="6260" w:type="dxa"/>
                  <w:tcBorders>
                    <w:top w:val="nil"/>
                    <w:left w:val="single" w:sz="4" w:space="0" w:color="auto"/>
                    <w:bottom w:val="single" w:sz="4" w:space="0" w:color="auto"/>
                    <w:right w:val="single" w:sz="4" w:space="0" w:color="auto"/>
                  </w:tcBorders>
                  <w:shd w:val="clear" w:color="000000" w:fill="FFFFFF"/>
                  <w:noWrap/>
                  <w:vAlign w:val="center"/>
                  <w:hideMark/>
                </w:tcPr>
                <w:p w14:paraId="13105C70" w14:textId="77777777" w:rsidR="00EC5F12" w:rsidRPr="005D2A79" w:rsidRDefault="00EC5F12" w:rsidP="00EC5F12">
                  <w:pPr>
                    <w:spacing w:after="0" w:line="240" w:lineRule="auto"/>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Net profit before tax and extraordinary items</w:t>
                  </w:r>
                </w:p>
              </w:tc>
              <w:tc>
                <w:tcPr>
                  <w:tcW w:w="1600" w:type="dxa"/>
                  <w:tcBorders>
                    <w:top w:val="nil"/>
                    <w:left w:val="nil"/>
                    <w:bottom w:val="single" w:sz="4" w:space="0" w:color="auto"/>
                    <w:right w:val="single" w:sz="4" w:space="0" w:color="auto"/>
                  </w:tcBorders>
                  <w:shd w:val="clear" w:color="000000" w:fill="FFFFFF"/>
                  <w:noWrap/>
                  <w:vAlign w:val="center"/>
                  <w:hideMark/>
                </w:tcPr>
                <w:p w14:paraId="75B6FEB7" w14:textId="77777777" w:rsidR="00EC5F12" w:rsidRPr="005D2A79" w:rsidRDefault="00EC5F12" w:rsidP="00EC5F12">
                  <w:pPr>
                    <w:spacing w:after="0" w:line="240" w:lineRule="auto"/>
                    <w:jc w:val="center"/>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2,74,000</w:t>
                  </w:r>
                </w:p>
              </w:tc>
            </w:tr>
            <w:tr w:rsidR="00EC5F12" w:rsidRPr="005D2A79" w14:paraId="15B46319" w14:textId="77777777" w:rsidTr="00C64EA3">
              <w:trPr>
                <w:trHeight w:val="945"/>
              </w:trPr>
              <w:tc>
                <w:tcPr>
                  <w:tcW w:w="6260" w:type="dxa"/>
                  <w:tcBorders>
                    <w:top w:val="nil"/>
                    <w:left w:val="single" w:sz="4" w:space="0" w:color="auto"/>
                    <w:bottom w:val="single" w:sz="4" w:space="0" w:color="auto"/>
                    <w:right w:val="single" w:sz="4" w:space="0" w:color="auto"/>
                  </w:tcBorders>
                  <w:shd w:val="clear" w:color="000000" w:fill="FFFFFF"/>
                  <w:vAlign w:val="center"/>
                  <w:hideMark/>
                </w:tcPr>
                <w:p w14:paraId="7DF85903" w14:textId="77777777" w:rsidR="00EC5F12" w:rsidRPr="005D2A79" w:rsidRDefault="00EC5F12" w:rsidP="00EC5F12">
                  <w:pPr>
                    <w:spacing w:after="0" w:line="240" w:lineRule="auto"/>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Add: Depreciation of fixed assets                                    20,000</w:t>
                  </w:r>
                  <w:r w:rsidRPr="005D2A79">
                    <w:rPr>
                      <w:rFonts w:ascii="Times New Roman" w:eastAsia="Times New Roman" w:hAnsi="Times New Roman"/>
                      <w:bCs/>
                      <w:color w:val="000000"/>
                      <w:sz w:val="24"/>
                      <w:szCs w:val="24"/>
                    </w:rPr>
                    <w:br/>
                    <w:t xml:space="preserve">        Writing off preliminary expenses                            10,000</w:t>
                  </w:r>
                  <w:r w:rsidRPr="005D2A79">
                    <w:rPr>
                      <w:rFonts w:ascii="Times New Roman" w:eastAsia="Times New Roman" w:hAnsi="Times New Roman"/>
                      <w:bCs/>
                      <w:color w:val="000000"/>
                      <w:sz w:val="24"/>
                      <w:szCs w:val="24"/>
                    </w:rPr>
                    <w:br/>
                    <w:t xml:space="preserve">        Loss on sale of furniture                                            1,000</w:t>
                  </w:r>
                </w:p>
              </w:tc>
              <w:tc>
                <w:tcPr>
                  <w:tcW w:w="1600" w:type="dxa"/>
                  <w:tcBorders>
                    <w:top w:val="nil"/>
                    <w:left w:val="nil"/>
                    <w:bottom w:val="single" w:sz="4" w:space="0" w:color="auto"/>
                    <w:right w:val="single" w:sz="4" w:space="0" w:color="auto"/>
                  </w:tcBorders>
                  <w:shd w:val="clear" w:color="000000" w:fill="FFFFFF"/>
                  <w:noWrap/>
                  <w:vAlign w:val="center"/>
                  <w:hideMark/>
                </w:tcPr>
                <w:p w14:paraId="3B7BC153" w14:textId="77777777" w:rsidR="00EC5F12" w:rsidRPr="005D2A79" w:rsidRDefault="00EC5F12" w:rsidP="00EC5F12">
                  <w:pPr>
                    <w:spacing w:after="0" w:line="240" w:lineRule="auto"/>
                    <w:jc w:val="center"/>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 </w:t>
                  </w:r>
                </w:p>
              </w:tc>
            </w:tr>
            <w:tr w:rsidR="00EC5F12" w:rsidRPr="005D2A79" w14:paraId="53036404" w14:textId="77777777" w:rsidTr="00C64EA3">
              <w:trPr>
                <w:trHeight w:val="315"/>
              </w:trPr>
              <w:tc>
                <w:tcPr>
                  <w:tcW w:w="6260" w:type="dxa"/>
                  <w:tcBorders>
                    <w:top w:val="nil"/>
                    <w:left w:val="single" w:sz="4" w:space="0" w:color="auto"/>
                    <w:bottom w:val="single" w:sz="4" w:space="0" w:color="auto"/>
                    <w:right w:val="single" w:sz="4" w:space="0" w:color="auto"/>
                  </w:tcBorders>
                  <w:shd w:val="clear" w:color="000000" w:fill="FFFFFF"/>
                  <w:noWrap/>
                  <w:vAlign w:val="center"/>
                  <w:hideMark/>
                </w:tcPr>
                <w:p w14:paraId="444A76AC" w14:textId="77777777" w:rsidR="00EC5F12" w:rsidRPr="005D2A79" w:rsidRDefault="00EC5F12" w:rsidP="00EC5F12">
                  <w:pPr>
                    <w:spacing w:after="0" w:line="240" w:lineRule="auto"/>
                    <w:rPr>
                      <w:rFonts w:ascii="Times New Roman" w:eastAsia="Times New Roman" w:hAnsi="Times New Roman"/>
                      <w:bCs/>
                      <w:color w:val="000000"/>
                    </w:rPr>
                  </w:pPr>
                  <w:r w:rsidRPr="005D2A79">
                    <w:rPr>
                      <w:rFonts w:ascii="Times New Roman" w:eastAsia="Times New Roman" w:hAnsi="Times New Roman"/>
                      <w:bCs/>
                      <w:color w:val="000000"/>
                    </w:rPr>
                    <w:t xml:space="preserve">Less: Profit on sale of Machinery                                    </w:t>
                  </w:r>
                  <w:proofErr w:type="gramStart"/>
                  <w:r w:rsidRPr="005D2A79">
                    <w:rPr>
                      <w:rFonts w:ascii="Times New Roman" w:eastAsia="Times New Roman" w:hAnsi="Times New Roman"/>
                      <w:bCs/>
                      <w:color w:val="000000"/>
                    </w:rPr>
                    <w:t xml:space="preserve">   (</w:t>
                  </w:r>
                  <w:proofErr w:type="gramEnd"/>
                  <w:r w:rsidRPr="005D2A79">
                    <w:rPr>
                      <w:rFonts w:ascii="Times New Roman" w:eastAsia="Times New Roman" w:hAnsi="Times New Roman"/>
                      <w:bCs/>
                      <w:color w:val="000000"/>
                    </w:rPr>
                    <w:t>6,000)</w:t>
                  </w:r>
                </w:p>
              </w:tc>
              <w:tc>
                <w:tcPr>
                  <w:tcW w:w="1600" w:type="dxa"/>
                  <w:tcBorders>
                    <w:top w:val="nil"/>
                    <w:left w:val="nil"/>
                    <w:bottom w:val="single" w:sz="4" w:space="0" w:color="auto"/>
                    <w:right w:val="single" w:sz="4" w:space="0" w:color="auto"/>
                  </w:tcBorders>
                  <w:shd w:val="clear" w:color="000000" w:fill="FFFFFF"/>
                  <w:noWrap/>
                  <w:vAlign w:val="center"/>
                  <w:hideMark/>
                </w:tcPr>
                <w:p w14:paraId="77B76DFC" w14:textId="77777777" w:rsidR="00EC5F12" w:rsidRPr="005D2A79" w:rsidRDefault="00EC5F12" w:rsidP="00EC5F12">
                  <w:pPr>
                    <w:spacing w:after="0" w:line="240" w:lineRule="auto"/>
                    <w:jc w:val="center"/>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25,000</w:t>
                  </w:r>
                </w:p>
              </w:tc>
            </w:tr>
            <w:tr w:rsidR="00EC5F12" w:rsidRPr="005D2A79" w14:paraId="47DE6F05" w14:textId="77777777" w:rsidTr="00C64EA3">
              <w:trPr>
                <w:trHeight w:val="315"/>
              </w:trPr>
              <w:tc>
                <w:tcPr>
                  <w:tcW w:w="6260" w:type="dxa"/>
                  <w:tcBorders>
                    <w:top w:val="nil"/>
                    <w:left w:val="single" w:sz="4" w:space="0" w:color="auto"/>
                    <w:bottom w:val="single" w:sz="4" w:space="0" w:color="auto"/>
                    <w:right w:val="single" w:sz="4" w:space="0" w:color="auto"/>
                  </w:tcBorders>
                  <w:shd w:val="clear" w:color="000000" w:fill="FFFFFF"/>
                  <w:noWrap/>
                  <w:vAlign w:val="center"/>
                  <w:hideMark/>
                </w:tcPr>
                <w:p w14:paraId="4420D6E1" w14:textId="77777777" w:rsidR="00EC5F12" w:rsidRPr="005D2A79" w:rsidRDefault="00EC5F12" w:rsidP="00EC5F12">
                  <w:pPr>
                    <w:spacing w:after="0" w:line="240" w:lineRule="auto"/>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Operating Profit before working capital changes</w:t>
                  </w:r>
                </w:p>
              </w:tc>
              <w:tc>
                <w:tcPr>
                  <w:tcW w:w="1600" w:type="dxa"/>
                  <w:tcBorders>
                    <w:top w:val="nil"/>
                    <w:left w:val="nil"/>
                    <w:bottom w:val="single" w:sz="4" w:space="0" w:color="auto"/>
                    <w:right w:val="single" w:sz="4" w:space="0" w:color="auto"/>
                  </w:tcBorders>
                  <w:shd w:val="clear" w:color="000000" w:fill="FFFFFF"/>
                  <w:noWrap/>
                  <w:vAlign w:val="center"/>
                  <w:hideMark/>
                </w:tcPr>
                <w:p w14:paraId="3AE03F05" w14:textId="77777777" w:rsidR="00EC5F12" w:rsidRPr="005D2A79" w:rsidRDefault="00EC5F12" w:rsidP="00EC5F12">
                  <w:pPr>
                    <w:spacing w:after="0" w:line="240" w:lineRule="auto"/>
                    <w:jc w:val="center"/>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2,99,000</w:t>
                  </w:r>
                </w:p>
              </w:tc>
            </w:tr>
            <w:tr w:rsidR="00EC5F12" w:rsidRPr="005D2A79" w14:paraId="551FE5FA" w14:textId="77777777" w:rsidTr="00C64EA3">
              <w:trPr>
                <w:trHeight w:val="630"/>
              </w:trPr>
              <w:tc>
                <w:tcPr>
                  <w:tcW w:w="6260" w:type="dxa"/>
                  <w:tcBorders>
                    <w:top w:val="nil"/>
                    <w:left w:val="single" w:sz="4" w:space="0" w:color="auto"/>
                    <w:bottom w:val="single" w:sz="4" w:space="0" w:color="auto"/>
                    <w:right w:val="single" w:sz="4" w:space="0" w:color="auto"/>
                  </w:tcBorders>
                  <w:shd w:val="clear" w:color="000000" w:fill="FFFFFF"/>
                  <w:vAlign w:val="center"/>
                  <w:hideMark/>
                </w:tcPr>
                <w:p w14:paraId="3B55E23E" w14:textId="77777777" w:rsidR="00EC5F12" w:rsidRPr="005D2A79" w:rsidRDefault="00EC5F12" w:rsidP="00EC5F12">
                  <w:pPr>
                    <w:spacing w:after="0" w:line="240" w:lineRule="auto"/>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Add: Creditors                                                                 10,000</w:t>
                  </w:r>
                  <w:r w:rsidRPr="005D2A79">
                    <w:rPr>
                      <w:rFonts w:ascii="Times New Roman" w:eastAsia="Times New Roman" w:hAnsi="Times New Roman"/>
                      <w:bCs/>
                      <w:color w:val="000000"/>
                      <w:sz w:val="24"/>
                      <w:szCs w:val="24"/>
                    </w:rPr>
                    <w:br/>
                    <w:t xml:space="preserve">         Bills Receivables                                                      3,000</w:t>
                  </w:r>
                </w:p>
              </w:tc>
              <w:tc>
                <w:tcPr>
                  <w:tcW w:w="1600" w:type="dxa"/>
                  <w:tcBorders>
                    <w:top w:val="nil"/>
                    <w:left w:val="nil"/>
                    <w:bottom w:val="single" w:sz="4" w:space="0" w:color="auto"/>
                    <w:right w:val="single" w:sz="4" w:space="0" w:color="auto"/>
                  </w:tcBorders>
                  <w:shd w:val="clear" w:color="000000" w:fill="FFFFFF"/>
                  <w:noWrap/>
                  <w:vAlign w:val="center"/>
                  <w:hideMark/>
                </w:tcPr>
                <w:p w14:paraId="68D52CAD" w14:textId="77777777" w:rsidR="00EC5F12" w:rsidRPr="005D2A79" w:rsidRDefault="00EC5F12" w:rsidP="00EC5F12">
                  <w:pPr>
                    <w:spacing w:after="0" w:line="240" w:lineRule="auto"/>
                    <w:jc w:val="center"/>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 </w:t>
                  </w:r>
                </w:p>
              </w:tc>
            </w:tr>
            <w:tr w:rsidR="00EC5F12" w:rsidRPr="005D2A79" w14:paraId="185D188B" w14:textId="77777777" w:rsidTr="00C64EA3">
              <w:trPr>
                <w:trHeight w:val="630"/>
              </w:trPr>
              <w:tc>
                <w:tcPr>
                  <w:tcW w:w="6260" w:type="dxa"/>
                  <w:tcBorders>
                    <w:top w:val="nil"/>
                    <w:left w:val="single" w:sz="4" w:space="0" w:color="auto"/>
                    <w:bottom w:val="single" w:sz="4" w:space="0" w:color="auto"/>
                    <w:right w:val="single" w:sz="4" w:space="0" w:color="auto"/>
                  </w:tcBorders>
                  <w:shd w:val="clear" w:color="000000" w:fill="FFFFFF"/>
                  <w:vAlign w:val="center"/>
                  <w:hideMark/>
                </w:tcPr>
                <w:p w14:paraId="43C68EB2" w14:textId="77777777" w:rsidR="00EC5F12" w:rsidRPr="005D2A79" w:rsidRDefault="00EC5F12" w:rsidP="00EC5F12">
                  <w:pPr>
                    <w:spacing w:after="0" w:line="240" w:lineRule="auto"/>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 xml:space="preserve">Less:  Debtors                                                              </w:t>
                  </w:r>
                  <w:proofErr w:type="gramStart"/>
                  <w:r w:rsidRPr="005D2A79">
                    <w:rPr>
                      <w:rFonts w:ascii="Times New Roman" w:eastAsia="Times New Roman" w:hAnsi="Times New Roman"/>
                      <w:bCs/>
                      <w:color w:val="000000"/>
                      <w:sz w:val="24"/>
                      <w:szCs w:val="24"/>
                    </w:rPr>
                    <w:t xml:space="preserve">   (</w:t>
                  </w:r>
                  <w:proofErr w:type="gramEnd"/>
                  <w:r w:rsidRPr="005D2A79">
                    <w:rPr>
                      <w:rFonts w:ascii="Times New Roman" w:eastAsia="Times New Roman" w:hAnsi="Times New Roman"/>
                      <w:bCs/>
                      <w:color w:val="000000"/>
                      <w:sz w:val="24"/>
                      <w:szCs w:val="24"/>
                    </w:rPr>
                    <w:t>6,000)</w:t>
                  </w:r>
                  <w:r w:rsidRPr="005D2A79">
                    <w:rPr>
                      <w:rFonts w:ascii="Times New Roman" w:eastAsia="Times New Roman" w:hAnsi="Times New Roman"/>
                      <w:bCs/>
                      <w:color w:val="000000"/>
                      <w:sz w:val="24"/>
                      <w:szCs w:val="24"/>
                    </w:rPr>
                    <w:br/>
                    <w:t xml:space="preserve">          Prepaid Expenses                                                   (200)</w:t>
                  </w:r>
                </w:p>
              </w:tc>
              <w:tc>
                <w:tcPr>
                  <w:tcW w:w="1600" w:type="dxa"/>
                  <w:tcBorders>
                    <w:top w:val="nil"/>
                    <w:left w:val="nil"/>
                    <w:bottom w:val="single" w:sz="4" w:space="0" w:color="auto"/>
                    <w:right w:val="single" w:sz="4" w:space="0" w:color="auto"/>
                  </w:tcBorders>
                  <w:shd w:val="clear" w:color="000000" w:fill="FFFFFF"/>
                  <w:noWrap/>
                  <w:vAlign w:val="center"/>
                  <w:hideMark/>
                </w:tcPr>
                <w:p w14:paraId="335D2B91" w14:textId="77777777" w:rsidR="00EC5F12" w:rsidRPr="005D2A79" w:rsidRDefault="00EC5F12" w:rsidP="00EC5F12">
                  <w:pPr>
                    <w:spacing w:after="0" w:line="240" w:lineRule="auto"/>
                    <w:jc w:val="center"/>
                    <w:rPr>
                      <w:rFonts w:ascii="Times New Roman" w:eastAsia="Times New Roman" w:hAnsi="Times New Roman"/>
                      <w:bCs/>
                      <w:color w:val="000000"/>
                    </w:rPr>
                  </w:pPr>
                  <w:r w:rsidRPr="005D2A79">
                    <w:rPr>
                      <w:rFonts w:ascii="Times New Roman" w:eastAsia="Times New Roman" w:hAnsi="Times New Roman"/>
                      <w:bCs/>
                      <w:color w:val="000000"/>
                    </w:rPr>
                    <w:t> </w:t>
                  </w:r>
                </w:p>
              </w:tc>
            </w:tr>
            <w:tr w:rsidR="00EC5F12" w:rsidRPr="005D2A79" w14:paraId="22B9942F" w14:textId="77777777" w:rsidTr="00C64EA3">
              <w:trPr>
                <w:trHeight w:val="315"/>
              </w:trPr>
              <w:tc>
                <w:tcPr>
                  <w:tcW w:w="6260" w:type="dxa"/>
                  <w:tcBorders>
                    <w:top w:val="nil"/>
                    <w:left w:val="single" w:sz="4" w:space="0" w:color="auto"/>
                    <w:bottom w:val="single" w:sz="4" w:space="0" w:color="auto"/>
                    <w:right w:val="single" w:sz="4" w:space="0" w:color="auto"/>
                  </w:tcBorders>
                  <w:shd w:val="clear" w:color="000000" w:fill="FFFFFF"/>
                  <w:vAlign w:val="center"/>
                  <w:hideMark/>
                </w:tcPr>
                <w:p w14:paraId="46834F2F" w14:textId="77777777" w:rsidR="00EC5F12" w:rsidRPr="005D2A79" w:rsidRDefault="00EC5F12" w:rsidP="00EC5F12">
                  <w:pPr>
                    <w:spacing w:after="0" w:line="240" w:lineRule="auto"/>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 xml:space="preserve">           Bill Payables                                                     </w:t>
                  </w:r>
                  <w:proofErr w:type="gramStart"/>
                  <w:r w:rsidRPr="005D2A79">
                    <w:rPr>
                      <w:rFonts w:ascii="Times New Roman" w:eastAsia="Times New Roman" w:hAnsi="Times New Roman"/>
                      <w:bCs/>
                      <w:color w:val="000000"/>
                      <w:sz w:val="24"/>
                      <w:szCs w:val="24"/>
                    </w:rPr>
                    <w:t xml:space="preserve">   (</w:t>
                  </w:r>
                  <w:proofErr w:type="gramEnd"/>
                  <w:r w:rsidRPr="005D2A79">
                    <w:rPr>
                      <w:rFonts w:ascii="Times New Roman" w:eastAsia="Times New Roman" w:hAnsi="Times New Roman"/>
                      <w:bCs/>
                      <w:color w:val="000000"/>
                      <w:sz w:val="24"/>
                      <w:szCs w:val="24"/>
                    </w:rPr>
                    <w:t>4,000)</w:t>
                  </w:r>
                </w:p>
              </w:tc>
              <w:tc>
                <w:tcPr>
                  <w:tcW w:w="1600" w:type="dxa"/>
                  <w:tcBorders>
                    <w:top w:val="nil"/>
                    <w:left w:val="nil"/>
                    <w:bottom w:val="single" w:sz="4" w:space="0" w:color="auto"/>
                    <w:right w:val="single" w:sz="4" w:space="0" w:color="auto"/>
                  </w:tcBorders>
                  <w:shd w:val="clear" w:color="000000" w:fill="FFFFFF"/>
                  <w:noWrap/>
                  <w:vAlign w:val="center"/>
                  <w:hideMark/>
                </w:tcPr>
                <w:p w14:paraId="36818AE0" w14:textId="77777777" w:rsidR="00EC5F12" w:rsidRPr="005D2A79" w:rsidRDefault="00EC5F12" w:rsidP="00EC5F12">
                  <w:pPr>
                    <w:spacing w:after="0" w:line="240" w:lineRule="auto"/>
                    <w:jc w:val="center"/>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2,800</w:t>
                  </w:r>
                </w:p>
              </w:tc>
            </w:tr>
            <w:tr w:rsidR="00EC5F12" w:rsidRPr="005D2A79" w14:paraId="252E1889" w14:textId="77777777" w:rsidTr="00C64EA3">
              <w:trPr>
                <w:trHeight w:val="300"/>
              </w:trPr>
              <w:tc>
                <w:tcPr>
                  <w:tcW w:w="6260" w:type="dxa"/>
                  <w:tcBorders>
                    <w:top w:val="nil"/>
                    <w:left w:val="single" w:sz="4" w:space="0" w:color="auto"/>
                    <w:bottom w:val="single" w:sz="4" w:space="0" w:color="auto"/>
                    <w:right w:val="single" w:sz="4" w:space="0" w:color="auto"/>
                  </w:tcBorders>
                  <w:shd w:val="clear" w:color="auto" w:fill="auto"/>
                  <w:noWrap/>
                  <w:vAlign w:val="bottom"/>
                  <w:hideMark/>
                </w:tcPr>
                <w:p w14:paraId="44769CA0" w14:textId="77777777" w:rsidR="00EC5F12" w:rsidRPr="005D2A79" w:rsidRDefault="00EC5F12" w:rsidP="00EC5F12">
                  <w:pPr>
                    <w:spacing w:after="0" w:line="240" w:lineRule="auto"/>
                    <w:rPr>
                      <w:rFonts w:ascii="Times New Roman" w:eastAsia="Times New Roman" w:hAnsi="Times New Roman"/>
                      <w:bCs/>
                      <w:color w:val="000000"/>
                    </w:rPr>
                  </w:pPr>
                  <w:r w:rsidRPr="005D2A79">
                    <w:rPr>
                      <w:rFonts w:ascii="Times New Roman" w:eastAsia="Times New Roman" w:hAnsi="Times New Roman"/>
                      <w:bCs/>
                      <w:color w:val="000000"/>
                    </w:rPr>
                    <w:t xml:space="preserve">Cash Generated </w:t>
                  </w:r>
                  <w:proofErr w:type="gramStart"/>
                  <w:r w:rsidRPr="005D2A79">
                    <w:rPr>
                      <w:rFonts w:ascii="Times New Roman" w:eastAsia="Times New Roman" w:hAnsi="Times New Roman"/>
                      <w:bCs/>
                      <w:color w:val="000000"/>
                    </w:rPr>
                    <w:t>From</w:t>
                  </w:r>
                  <w:proofErr w:type="gramEnd"/>
                  <w:r w:rsidRPr="005D2A79">
                    <w:rPr>
                      <w:rFonts w:ascii="Times New Roman" w:eastAsia="Times New Roman" w:hAnsi="Times New Roman"/>
                      <w:bCs/>
                      <w:color w:val="000000"/>
                    </w:rPr>
                    <w:t xml:space="preserve"> Operations</w:t>
                  </w:r>
                </w:p>
              </w:tc>
              <w:tc>
                <w:tcPr>
                  <w:tcW w:w="1600" w:type="dxa"/>
                  <w:tcBorders>
                    <w:top w:val="nil"/>
                    <w:left w:val="nil"/>
                    <w:bottom w:val="single" w:sz="4" w:space="0" w:color="auto"/>
                    <w:right w:val="single" w:sz="4" w:space="0" w:color="auto"/>
                  </w:tcBorders>
                  <w:shd w:val="clear" w:color="auto" w:fill="auto"/>
                  <w:noWrap/>
                  <w:vAlign w:val="bottom"/>
                  <w:hideMark/>
                </w:tcPr>
                <w:p w14:paraId="15637FE4" w14:textId="77777777" w:rsidR="00EC5F12" w:rsidRPr="005D2A79" w:rsidRDefault="00EC5F12" w:rsidP="00EC5F12">
                  <w:pPr>
                    <w:spacing w:after="0" w:line="240" w:lineRule="auto"/>
                    <w:jc w:val="center"/>
                    <w:rPr>
                      <w:rFonts w:ascii="Times New Roman" w:eastAsia="Times New Roman" w:hAnsi="Times New Roman"/>
                      <w:bCs/>
                      <w:color w:val="000000"/>
                    </w:rPr>
                  </w:pPr>
                  <w:r w:rsidRPr="005D2A79">
                    <w:rPr>
                      <w:rFonts w:ascii="Times New Roman" w:eastAsia="Times New Roman" w:hAnsi="Times New Roman"/>
                      <w:bCs/>
                      <w:color w:val="000000"/>
                    </w:rPr>
                    <w:t>3,01,800</w:t>
                  </w:r>
                </w:p>
              </w:tc>
            </w:tr>
            <w:tr w:rsidR="00EC5F12" w:rsidRPr="005D2A79" w14:paraId="3ACB510F" w14:textId="77777777" w:rsidTr="00C64EA3">
              <w:trPr>
                <w:trHeight w:val="300"/>
              </w:trPr>
              <w:tc>
                <w:tcPr>
                  <w:tcW w:w="6260" w:type="dxa"/>
                  <w:tcBorders>
                    <w:top w:val="nil"/>
                    <w:left w:val="single" w:sz="4" w:space="0" w:color="auto"/>
                    <w:bottom w:val="single" w:sz="4" w:space="0" w:color="auto"/>
                    <w:right w:val="single" w:sz="4" w:space="0" w:color="auto"/>
                  </w:tcBorders>
                  <w:shd w:val="clear" w:color="auto" w:fill="auto"/>
                  <w:noWrap/>
                  <w:vAlign w:val="bottom"/>
                  <w:hideMark/>
                </w:tcPr>
                <w:p w14:paraId="746FF6EA" w14:textId="77777777" w:rsidR="00EC5F12" w:rsidRPr="005D2A79" w:rsidRDefault="00EC5F12" w:rsidP="00EC5F12">
                  <w:pPr>
                    <w:spacing w:after="0" w:line="240" w:lineRule="auto"/>
                    <w:rPr>
                      <w:rFonts w:ascii="Times New Roman" w:eastAsia="Times New Roman" w:hAnsi="Times New Roman"/>
                      <w:bCs/>
                      <w:color w:val="000000"/>
                    </w:rPr>
                  </w:pPr>
                  <w:r w:rsidRPr="005D2A79">
                    <w:rPr>
                      <w:rFonts w:ascii="Times New Roman" w:eastAsia="Times New Roman" w:hAnsi="Times New Roman"/>
                      <w:bCs/>
                      <w:color w:val="000000"/>
                    </w:rPr>
                    <w:t>Less: Income tax paid</w:t>
                  </w:r>
                </w:p>
              </w:tc>
              <w:tc>
                <w:tcPr>
                  <w:tcW w:w="1600" w:type="dxa"/>
                  <w:tcBorders>
                    <w:top w:val="nil"/>
                    <w:left w:val="nil"/>
                    <w:bottom w:val="single" w:sz="4" w:space="0" w:color="auto"/>
                    <w:right w:val="single" w:sz="4" w:space="0" w:color="auto"/>
                  </w:tcBorders>
                  <w:shd w:val="clear" w:color="auto" w:fill="auto"/>
                  <w:noWrap/>
                  <w:vAlign w:val="bottom"/>
                  <w:hideMark/>
                </w:tcPr>
                <w:p w14:paraId="0660633A" w14:textId="77777777" w:rsidR="00EC5F12" w:rsidRPr="005D2A79" w:rsidRDefault="00EC5F12" w:rsidP="00EC5F12">
                  <w:pPr>
                    <w:spacing w:after="0" w:line="240" w:lineRule="auto"/>
                    <w:jc w:val="center"/>
                    <w:rPr>
                      <w:rFonts w:ascii="Times New Roman" w:eastAsia="Times New Roman" w:hAnsi="Times New Roman"/>
                      <w:bCs/>
                      <w:color w:val="000000"/>
                    </w:rPr>
                  </w:pPr>
                  <w:r w:rsidRPr="005D2A79">
                    <w:rPr>
                      <w:rFonts w:ascii="Times New Roman" w:eastAsia="Times New Roman" w:hAnsi="Times New Roman"/>
                      <w:bCs/>
                      <w:color w:val="000000"/>
                    </w:rPr>
                    <w:t>(1,60,000)</w:t>
                  </w:r>
                </w:p>
              </w:tc>
            </w:tr>
            <w:tr w:rsidR="00EC5F12" w:rsidRPr="005D2A79" w14:paraId="125388F3" w14:textId="77777777" w:rsidTr="00C64EA3">
              <w:trPr>
                <w:trHeight w:val="300"/>
              </w:trPr>
              <w:tc>
                <w:tcPr>
                  <w:tcW w:w="6260" w:type="dxa"/>
                  <w:tcBorders>
                    <w:top w:val="nil"/>
                    <w:left w:val="single" w:sz="4" w:space="0" w:color="auto"/>
                    <w:bottom w:val="single" w:sz="4" w:space="0" w:color="auto"/>
                    <w:right w:val="single" w:sz="4" w:space="0" w:color="auto"/>
                  </w:tcBorders>
                  <w:shd w:val="clear" w:color="auto" w:fill="auto"/>
                  <w:noWrap/>
                  <w:vAlign w:val="bottom"/>
                  <w:hideMark/>
                </w:tcPr>
                <w:p w14:paraId="24F16DA4" w14:textId="77777777" w:rsidR="00EC5F12" w:rsidRPr="005D2A79" w:rsidRDefault="00EC5F12" w:rsidP="00EC5F12">
                  <w:pPr>
                    <w:spacing w:after="0" w:line="240" w:lineRule="auto"/>
                    <w:rPr>
                      <w:rFonts w:ascii="Times New Roman" w:eastAsia="Times New Roman" w:hAnsi="Times New Roman"/>
                      <w:bCs/>
                      <w:color w:val="000000"/>
                    </w:rPr>
                  </w:pPr>
                  <w:r w:rsidRPr="005D2A79">
                    <w:rPr>
                      <w:rFonts w:ascii="Times New Roman" w:eastAsia="Times New Roman" w:hAnsi="Times New Roman"/>
                      <w:bCs/>
                      <w:color w:val="000000"/>
                    </w:rPr>
                    <w:t>Cash Flow from Operating Activities</w:t>
                  </w:r>
                </w:p>
              </w:tc>
              <w:tc>
                <w:tcPr>
                  <w:tcW w:w="1600" w:type="dxa"/>
                  <w:tcBorders>
                    <w:top w:val="nil"/>
                    <w:left w:val="nil"/>
                    <w:bottom w:val="single" w:sz="4" w:space="0" w:color="auto"/>
                    <w:right w:val="single" w:sz="4" w:space="0" w:color="auto"/>
                  </w:tcBorders>
                  <w:shd w:val="clear" w:color="auto" w:fill="auto"/>
                  <w:noWrap/>
                  <w:vAlign w:val="bottom"/>
                  <w:hideMark/>
                </w:tcPr>
                <w:p w14:paraId="5D07E11A" w14:textId="77777777" w:rsidR="00EC5F12" w:rsidRPr="005D2A79" w:rsidRDefault="00EC5F12" w:rsidP="00EC5F12">
                  <w:pPr>
                    <w:spacing w:after="0" w:line="240" w:lineRule="auto"/>
                    <w:jc w:val="center"/>
                    <w:rPr>
                      <w:rFonts w:ascii="Times New Roman" w:eastAsia="Times New Roman" w:hAnsi="Times New Roman"/>
                      <w:bCs/>
                      <w:color w:val="000000"/>
                    </w:rPr>
                  </w:pPr>
                  <w:r w:rsidRPr="005D2A79">
                    <w:rPr>
                      <w:rFonts w:ascii="Times New Roman" w:eastAsia="Times New Roman" w:hAnsi="Times New Roman"/>
                      <w:bCs/>
                      <w:color w:val="000000"/>
                    </w:rPr>
                    <w:t>1,41,800</w:t>
                  </w:r>
                </w:p>
              </w:tc>
            </w:tr>
          </w:tbl>
          <w:p w14:paraId="48011EEE" w14:textId="77777777" w:rsidR="00B42435" w:rsidRPr="005D2A79" w:rsidRDefault="00B42435" w:rsidP="00EC5F12">
            <w:pPr>
              <w:pStyle w:val="BodyTextIndent2"/>
              <w:tabs>
                <w:tab w:val="clear" w:pos="2160"/>
                <w:tab w:val="left" w:pos="1080"/>
                <w:tab w:val="left" w:pos="1440"/>
                <w:tab w:val="left" w:pos="8640"/>
              </w:tabs>
              <w:rPr>
                <w:rFonts w:asciiTheme="majorBidi" w:hAnsiTheme="majorBidi" w:cstheme="majorBidi"/>
                <w:bCs/>
              </w:rPr>
            </w:pPr>
          </w:p>
          <w:p w14:paraId="517BBB81" w14:textId="77777777" w:rsidR="00EC5F12" w:rsidRPr="005D2A79" w:rsidRDefault="00EC5F12" w:rsidP="00EC5F12">
            <w:pPr>
              <w:shd w:val="clear" w:color="auto" w:fill="FFFFFF"/>
              <w:spacing w:after="150" w:line="360" w:lineRule="auto"/>
              <w:rPr>
                <w:rFonts w:asciiTheme="majorBidi" w:eastAsia="Times New Roman" w:hAnsiTheme="majorBidi" w:cstheme="majorBidi"/>
                <w:bCs/>
                <w:color w:val="000000"/>
                <w:sz w:val="24"/>
                <w:szCs w:val="24"/>
              </w:rPr>
            </w:pPr>
            <w:r w:rsidRPr="005D2A79">
              <w:rPr>
                <w:rFonts w:asciiTheme="majorBidi" w:eastAsia="Times New Roman" w:hAnsiTheme="majorBidi" w:cstheme="majorBidi"/>
                <w:bCs/>
                <w:color w:val="000000"/>
                <w:sz w:val="24"/>
                <w:szCs w:val="24"/>
              </w:rPr>
              <w:t>Cash Flow from Financing Activities</w:t>
            </w:r>
          </w:p>
          <w:tbl>
            <w:tblPr>
              <w:tblW w:w="0" w:type="auto"/>
              <w:tblBorders>
                <w:top w:val="outset" w:sz="6" w:space="0" w:color="auto"/>
                <w:left w:val="outset" w:sz="6" w:space="0" w:color="auto"/>
                <w:bottom w:val="outset" w:sz="6" w:space="0" w:color="auto"/>
                <w:right w:val="outset" w:sz="6" w:space="0" w:color="auto"/>
              </w:tblBorders>
              <w:shd w:val="clear" w:color="auto" w:fill="FFFFFF"/>
              <w:tblLayout w:type="fixed"/>
              <w:tblCellMar>
                <w:top w:w="75" w:type="dxa"/>
                <w:left w:w="75" w:type="dxa"/>
                <w:bottom w:w="75" w:type="dxa"/>
                <w:right w:w="75" w:type="dxa"/>
              </w:tblCellMar>
              <w:tblLook w:val="04A0" w:firstRow="1" w:lastRow="0" w:firstColumn="1" w:lastColumn="0" w:noHBand="0" w:noVBand="1"/>
            </w:tblPr>
            <w:tblGrid>
              <w:gridCol w:w="6044"/>
              <w:gridCol w:w="1155"/>
            </w:tblGrid>
            <w:tr w:rsidR="00EC5F12" w:rsidRPr="005D2A79" w14:paraId="08079BAC" w14:textId="77777777" w:rsidTr="00C64EA3">
              <w:tc>
                <w:tcPr>
                  <w:tcW w:w="604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2D5152A" w14:textId="77777777" w:rsidR="00EC5F12" w:rsidRPr="005D2A79" w:rsidRDefault="00EC5F12" w:rsidP="00EC5F12">
                  <w:pPr>
                    <w:spacing w:after="0" w:line="240" w:lineRule="auto"/>
                    <w:rPr>
                      <w:rFonts w:asciiTheme="majorBidi" w:eastAsia="Times New Roman" w:hAnsiTheme="majorBidi" w:cstheme="majorBidi"/>
                      <w:bCs/>
                      <w:color w:val="000000"/>
                      <w:sz w:val="24"/>
                      <w:szCs w:val="24"/>
                    </w:rPr>
                  </w:pPr>
                  <w:r w:rsidRPr="005D2A79">
                    <w:rPr>
                      <w:rFonts w:asciiTheme="majorBidi" w:eastAsia="Times New Roman" w:hAnsiTheme="majorBidi" w:cstheme="majorBidi"/>
                      <w:bCs/>
                      <w:color w:val="000000"/>
                      <w:sz w:val="24"/>
                      <w:szCs w:val="24"/>
                    </w:rPr>
                    <w:t>Particulars</w:t>
                  </w:r>
                </w:p>
              </w:tc>
              <w:tc>
                <w:tcPr>
                  <w:tcW w:w="115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99A2CF" w14:textId="77777777" w:rsidR="00EC5F12" w:rsidRPr="005D2A79" w:rsidRDefault="00EC5F12" w:rsidP="00EC5F12">
                  <w:pPr>
                    <w:spacing w:after="0" w:line="240" w:lineRule="auto"/>
                    <w:rPr>
                      <w:rFonts w:asciiTheme="majorBidi" w:eastAsia="Times New Roman" w:hAnsiTheme="majorBidi" w:cstheme="majorBidi"/>
                      <w:bCs/>
                      <w:color w:val="000000"/>
                      <w:sz w:val="24"/>
                      <w:szCs w:val="24"/>
                    </w:rPr>
                  </w:pPr>
                  <w:r w:rsidRPr="005D2A79">
                    <w:rPr>
                      <w:rFonts w:asciiTheme="majorBidi" w:eastAsia="Times New Roman" w:hAnsiTheme="majorBidi" w:cstheme="majorBidi"/>
                      <w:bCs/>
                      <w:color w:val="000000"/>
                      <w:sz w:val="24"/>
                      <w:szCs w:val="24"/>
                    </w:rPr>
                    <w:t>31.03.2015 </w:t>
                  </w:r>
                  <w:r w:rsidRPr="005D2A79">
                    <w:rPr>
                      <w:rFonts w:asciiTheme="majorBidi" w:eastAsia="Times New Roman" w:hAnsiTheme="majorBidi" w:cstheme="majorBidi"/>
                      <w:bCs/>
                      <w:color w:val="000000"/>
                      <w:sz w:val="24"/>
                      <w:szCs w:val="24"/>
                    </w:rPr>
                    <w:br/>
                    <w:t>Rs.</w:t>
                  </w:r>
                </w:p>
              </w:tc>
            </w:tr>
            <w:tr w:rsidR="00EC5F12" w:rsidRPr="005D2A79" w14:paraId="7546D94F" w14:textId="77777777" w:rsidTr="00C64EA3">
              <w:tc>
                <w:tcPr>
                  <w:tcW w:w="6044" w:type="dxa"/>
                  <w:vMerge w:val="restar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6EBB901" w14:textId="4FD1D606" w:rsidR="00EC5F12" w:rsidRPr="005D2A79" w:rsidRDefault="00EC5F12" w:rsidP="00EC5F12">
                  <w:pPr>
                    <w:spacing w:after="0" w:line="240" w:lineRule="auto"/>
                    <w:rPr>
                      <w:rFonts w:asciiTheme="majorBidi" w:eastAsia="Times New Roman" w:hAnsiTheme="majorBidi" w:cstheme="majorBidi"/>
                      <w:bCs/>
                      <w:color w:val="000000"/>
                      <w:sz w:val="24"/>
                      <w:szCs w:val="24"/>
                    </w:rPr>
                  </w:pPr>
                  <w:r w:rsidRPr="005D2A79">
                    <w:rPr>
                      <w:rFonts w:asciiTheme="majorBidi" w:eastAsia="Times New Roman" w:hAnsiTheme="majorBidi" w:cstheme="majorBidi"/>
                      <w:bCs/>
                      <w:color w:val="000000"/>
                      <w:sz w:val="24"/>
                      <w:szCs w:val="24"/>
                    </w:rPr>
                    <w:t>Proceeds from Issue of Equity Share Capital </w:t>
                  </w:r>
                  <w:r w:rsidRPr="005D2A79">
                    <w:rPr>
                      <w:rFonts w:asciiTheme="majorBidi" w:eastAsia="Times New Roman" w:hAnsiTheme="majorBidi" w:cstheme="majorBidi"/>
                      <w:bCs/>
                      <w:color w:val="000000"/>
                      <w:sz w:val="24"/>
                      <w:szCs w:val="24"/>
                    </w:rPr>
                    <w:br/>
                    <w:t>Proceeds from Issue of 10% Preference Share Capital</w:t>
                  </w:r>
                  <w:r w:rsidRPr="005D2A79">
                    <w:rPr>
                      <w:rFonts w:asciiTheme="majorBidi" w:eastAsia="Times New Roman" w:hAnsiTheme="majorBidi" w:cstheme="majorBidi"/>
                      <w:bCs/>
                      <w:color w:val="000000"/>
                      <w:sz w:val="24"/>
                      <w:szCs w:val="24"/>
                    </w:rPr>
                    <w:br/>
                    <w:t>Cash paid for Redemption of 9% Debentures </w:t>
                  </w:r>
                  <w:r w:rsidRPr="005D2A79">
                    <w:rPr>
                      <w:rFonts w:asciiTheme="majorBidi" w:eastAsia="Times New Roman" w:hAnsiTheme="majorBidi" w:cstheme="majorBidi"/>
                      <w:bCs/>
                      <w:color w:val="000000"/>
                      <w:sz w:val="24"/>
                      <w:szCs w:val="24"/>
                    </w:rPr>
                    <w:br/>
                    <w:t>Interest paid on Debentures</w:t>
                  </w:r>
                  <w:r w:rsidRPr="005D2A79">
                    <w:rPr>
                      <w:rFonts w:asciiTheme="majorBidi" w:eastAsia="Times New Roman" w:hAnsiTheme="majorBidi" w:cstheme="majorBidi"/>
                      <w:bCs/>
                      <w:color w:val="000000"/>
                      <w:sz w:val="24"/>
                      <w:szCs w:val="24"/>
                    </w:rPr>
                    <w:br/>
                    <w:t>Interim Dividend paid</w:t>
                  </w:r>
                  <w:r w:rsidRPr="005D2A79">
                    <w:rPr>
                      <w:rFonts w:asciiTheme="majorBidi" w:eastAsia="Times New Roman" w:hAnsiTheme="majorBidi" w:cstheme="majorBidi"/>
                      <w:bCs/>
                      <w:color w:val="000000"/>
                      <w:sz w:val="24"/>
                      <w:szCs w:val="24"/>
                    </w:rPr>
                    <w:br/>
                    <w:t>Final Dividend paid (3,00,000-50,000)</w:t>
                  </w:r>
                  <w:r w:rsidRPr="005D2A79">
                    <w:rPr>
                      <w:rFonts w:asciiTheme="majorBidi" w:eastAsia="Times New Roman" w:hAnsiTheme="majorBidi" w:cstheme="majorBidi"/>
                      <w:bCs/>
                      <w:color w:val="000000"/>
                      <w:sz w:val="24"/>
                      <w:szCs w:val="24"/>
                    </w:rPr>
                    <w:br/>
                    <w:t xml:space="preserve">Net Cash </w:t>
                  </w:r>
                  <w:proofErr w:type="gramStart"/>
                  <w:r w:rsidRPr="005D2A79">
                    <w:rPr>
                      <w:rFonts w:asciiTheme="majorBidi" w:eastAsia="Times New Roman" w:hAnsiTheme="majorBidi" w:cstheme="majorBidi"/>
                      <w:bCs/>
                      <w:color w:val="000000"/>
                      <w:sz w:val="24"/>
                      <w:szCs w:val="24"/>
                    </w:rPr>
                    <w:t>Used  in</w:t>
                  </w:r>
                  <w:proofErr w:type="gramEnd"/>
                  <w:r w:rsidRPr="005D2A79">
                    <w:rPr>
                      <w:rFonts w:asciiTheme="majorBidi" w:eastAsia="Times New Roman" w:hAnsiTheme="majorBidi" w:cstheme="majorBidi"/>
                      <w:bCs/>
                      <w:color w:val="000000"/>
                      <w:sz w:val="24"/>
                      <w:szCs w:val="24"/>
                    </w:rPr>
                    <w:t xml:space="preserve"> Financing Activities)</w:t>
                  </w:r>
                </w:p>
              </w:tc>
              <w:tc>
                <w:tcPr>
                  <w:tcW w:w="115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C251296" w14:textId="77777777" w:rsidR="00EC5F12" w:rsidRPr="005D2A79" w:rsidRDefault="00EC5F12" w:rsidP="00EC5F12">
                  <w:pPr>
                    <w:spacing w:after="0" w:line="240" w:lineRule="auto"/>
                    <w:rPr>
                      <w:rFonts w:asciiTheme="majorBidi" w:eastAsia="Times New Roman" w:hAnsiTheme="majorBidi" w:cstheme="majorBidi"/>
                      <w:bCs/>
                      <w:color w:val="000000"/>
                      <w:sz w:val="24"/>
                      <w:szCs w:val="24"/>
                    </w:rPr>
                  </w:pPr>
                  <w:r w:rsidRPr="005D2A79">
                    <w:rPr>
                      <w:rFonts w:asciiTheme="majorBidi" w:eastAsia="Times New Roman" w:hAnsiTheme="majorBidi" w:cstheme="majorBidi"/>
                      <w:bCs/>
                      <w:color w:val="000000"/>
                      <w:sz w:val="24"/>
                      <w:szCs w:val="24"/>
                    </w:rPr>
                    <w:t>1,00,000 </w:t>
                  </w:r>
                  <w:r w:rsidRPr="005D2A79">
                    <w:rPr>
                      <w:rFonts w:asciiTheme="majorBidi" w:eastAsia="Times New Roman" w:hAnsiTheme="majorBidi" w:cstheme="majorBidi"/>
                      <w:bCs/>
                      <w:color w:val="000000"/>
                      <w:sz w:val="24"/>
                      <w:szCs w:val="24"/>
                    </w:rPr>
                    <w:br/>
                    <w:t>1,00,000</w:t>
                  </w:r>
                  <w:r w:rsidRPr="005D2A79">
                    <w:rPr>
                      <w:rFonts w:asciiTheme="majorBidi" w:eastAsia="Times New Roman" w:hAnsiTheme="majorBidi" w:cstheme="majorBidi"/>
                      <w:bCs/>
                      <w:color w:val="000000"/>
                      <w:sz w:val="24"/>
                      <w:szCs w:val="24"/>
                    </w:rPr>
                    <w:br/>
                    <w:t>(52,500)</w:t>
                  </w:r>
                  <w:r w:rsidRPr="005D2A79">
                    <w:rPr>
                      <w:rFonts w:asciiTheme="majorBidi" w:eastAsia="Times New Roman" w:hAnsiTheme="majorBidi" w:cstheme="majorBidi"/>
                      <w:bCs/>
                      <w:color w:val="000000"/>
                      <w:sz w:val="24"/>
                      <w:szCs w:val="24"/>
                    </w:rPr>
                    <w:br/>
                    <w:t>(12,500)</w:t>
                  </w:r>
                  <w:r w:rsidRPr="005D2A79">
                    <w:rPr>
                      <w:rFonts w:asciiTheme="majorBidi" w:eastAsia="Times New Roman" w:hAnsiTheme="majorBidi" w:cstheme="majorBidi"/>
                      <w:bCs/>
                      <w:color w:val="000000"/>
                      <w:sz w:val="24"/>
                      <w:szCs w:val="24"/>
                    </w:rPr>
                    <w:br/>
                    <w:t>(75,000)</w:t>
                  </w:r>
                  <w:r w:rsidRPr="005D2A79">
                    <w:rPr>
                      <w:rFonts w:asciiTheme="majorBidi" w:eastAsia="Times New Roman" w:hAnsiTheme="majorBidi" w:cstheme="majorBidi"/>
                      <w:bCs/>
                      <w:color w:val="000000"/>
                      <w:sz w:val="24"/>
                      <w:szCs w:val="24"/>
                    </w:rPr>
                    <w:br/>
                    <w:t>(2,50,000)</w:t>
                  </w:r>
                </w:p>
              </w:tc>
            </w:tr>
            <w:tr w:rsidR="00EC5F12" w:rsidRPr="005D2A79" w14:paraId="5D5ADD8B" w14:textId="77777777" w:rsidTr="00C64EA3">
              <w:tc>
                <w:tcPr>
                  <w:tcW w:w="6044"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A0B9D37" w14:textId="77777777" w:rsidR="00EC5F12" w:rsidRPr="005D2A79" w:rsidRDefault="00EC5F12" w:rsidP="00EC5F12">
                  <w:pPr>
                    <w:spacing w:after="0" w:line="240" w:lineRule="auto"/>
                    <w:rPr>
                      <w:rFonts w:asciiTheme="majorBidi" w:eastAsia="Times New Roman" w:hAnsiTheme="majorBidi" w:cstheme="majorBidi"/>
                      <w:bCs/>
                      <w:color w:val="000000"/>
                      <w:sz w:val="24"/>
                      <w:szCs w:val="24"/>
                    </w:rPr>
                  </w:pPr>
                </w:p>
              </w:tc>
              <w:tc>
                <w:tcPr>
                  <w:tcW w:w="115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A9B2803" w14:textId="77777777" w:rsidR="00EC5F12" w:rsidRPr="005D2A79" w:rsidRDefault="00EC5F12" w:rsidP="00EC5F12">
                  <w:pPr>
                    <w:spacing w:after="0" w:line="240" w:lineRule="auto"/>
                    <w:rPr>
                      <w:rFonts w:asciiTheme="majorBidi" w:eastAsia="Times New Roman" w:hAnsiTheme="majorBidi" w:cstheme="majorBidi"/>
                      <w:bCs/>
                      <w:color w:val="000000"/>
                      <w:sz w:val="24"/>
                      <w:szCs w:val="24"/>
                    </w:rPr>
                  </w:pPr>
                  <w:r w:rsidRPr="005D2A79">
                    <w:rPr>
                      <w:rFonts w:asciiTheme="majorBidi" w:eastAsia="Times New Roman" w:hAnsiTheme="majorBidi" w:cstheme="majorBidi"/>
                      <w:bCs/>
                      <w:color w:val="000000"/>
                      <w:sz w:val="24"/>
                      <w:szCs w:val="24"/>
                    </w:rPr>
                    <w:t>1,90,000</w:t>
                  </w:r>
                </w:p>
              </w:tc>
            </w:tr>
          </w:tbl>
          <w:p w14:paraId="01566E4A" w14:textId="59EDF2FD" w:rsidR="00EC5F12" w:rsidRPr="005D2A79" w:rsidRDefault="00EC5F12" w:rsidP="00EC5F12">
            <w:pPr>
              <w:pStyle w:val="BodyTextIndent2"/>
              <w:tabs>
                <w:tab w:val="clear" w:pos="2160"/>
                <w:tab w:val="left" w:pos="1080"/>
                <w:tab w:val="left" w:pos="1440"/>
                <w:tab w:val="left" w:pos="8640"/>
              </w:tabs>
              <w:rPr>
                <w:rFonts w:asciiTheme="majorBidi" w:hAnsiTheme="majorBidi" w:cstheme="majorBidi"/>
                <w:bCs/>
              </w:rPr>
            </w:pPr>
          </w:p>
        </w:tc>
        <w:tc>
          <w:tcPr>
            <w:tcW w:w="697" w:type="dxa"/>
            <w:shd w:val="clear" w:color="auto" w:fill="auto"/>
          </w:tcPr>
          <w:p w14:paraId="6BD1BFC2" w14:textId="1DBE9854" w:rsidR="00A35D92" w:rsidRPr="005D2A79" w:rsidRDefault="00F32447" w:rsidP="00A35D92">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6</w:t>
            </w:r>
          </w:p>
        </w:tc>
      </w:tr>
      <w:tr w:rsidR="00A35D92" w:rsidRPr="005D2A79" w14:paraId="3DAC886A" w14:textId="77777777" w:rsidTr="005D2A79">
        <w:trPr>
          <w:trHeight w:val="404"/>
        </w:trPr>
        <w:tc>
          <w:tcPr>
            <w:tcW w:w="697" w:type="dxa"/>
            <w:shd w:val="clear" w:color="auto" w:fill="auto"/>
          </w:tcPr>
          <w:p w14:paraId="39ADB46A" w14:textId="09F71253" w:rsidR="00A35D92" w:rsidRPr="005D2A79" w:rsidRDefault="00A35D92" w:rsidP="00A35D92">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t>23</w:t>
            </w:r>
          </w:p>
        </w:tc>
        <w:tc>
          <w:tcPr>
            <w:tcW w:w="9203" w:type="dxa"/>
            <w:gridSpan w:val="2"/>
            <w:shd w:val="clear" w:color="auto" w:fill="auto"/>
          </w:tcPr>
          <w:p w14:paraId="7007C250" w14:textId="62F9804E" w:rsidR="00482D27" w:rsidRPr="005D2A79" w:rsidRDefault="00482D27" w:rsidP="00482D27">
            <w:pPr>
              <w:rPr>
                <w:bCs/>
              </w:rPr>
            </w:pPr>
          </w:p>
          <w:p w14:paraId="5B94B38B" w14:textId="4A29FC70" w:rsidR="00AF2648" w:rsidRPr="005D2A79" w:rsidRDefault="00AF2648" w:rsidP="00AF2648">
            <w:pPr>
              <w:rPr>
                <w:bCs/>
              </w:rPr>
            </w:pPr>
            <w:r w:rsidRPr="005D2A79">
              <w:rPr>
                <w:bCs/>
              </w:rPr>
              <w:t>Total number of shares applied by Rohan = {2080×124800/104000} =2496</w:t>
            </w:r>
          </w:p>
          <w:p w14:paraId="22FA2DCA" w14:textId="7FFD5F88" w:rsidR="00AF2648" w:rsidRPr="005D2A79" w:rsidRDefault="00AF2648" w:rsidP="00AF2648">
            <w:pPr>
              <w:rPr>
                <w:bCs/>
              </w:rPr>
            </w:pPr>
            <w:r w:rsidRPr="005D2A79">
              <w:rPr>
                <w:bCs/>
              </w:rPr>
              <w:t xml:space="preserve">Calculation of the amount due but not received on allotment from Rohan:         </w:t>
            </w:r>
          </w:p>
          <w:tbl>
            <w:tblPr>
              <w:tblW w:w="7810" w:type="dxa"/>
              <w:tblLayout w:type="fixed"/>
              <w:tblLook w:val="04A0" w:firstRow="1" w:lastRow="0" w:firstColumn="1" w:lastColumn="0" w:noHBand="0" w:noVBand="1"/>
            </w:tblPr>
            <w:tblGrid>
              <w:gridCol w:w="960"/>
              <w:gridCol w:w="3380"/>
              <w:gridCol w:w="540"/>
              <w:gridCol w:w="1140"/>
              <w:gridCol w:w="460"/>
              <w:gridCol w:w="1240"/>
              <w:gridCol w:w="90"/>
            </w:tblGrid>
            <w:tr w:rsidR="00AF2648" w:rsidRPr="005D2A79" w14:paraId="10F2C7D8" w14:textId="77777777" w:rsidTr="00AF2648">
              <w:trPr>
                <w:gridAfter w:val="1"/>
                <w:wAfter w:w="90" w:type="dxa"/>
                <w:trHeight w:val="330"/>
              </w:trPr>
              <w:tc>
                <w:tcPr>
                  <w:tcW w:w="60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B69AF" w14:textId="77777777" w:rsidR="00AF2648" w:rsidRPr="005D2A79" w:rsidRDefault="00AF2648" w:rsidP="00AF2648">
                  <w:pPr>
                    <w:spacing w:after="0" w:line="240" w:lineRule="auto"/>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a) Application money received on shares applied (2496 × 2)</w:t>
                  </w:r>
                </w:p>
              </w:tc>
              <w:tc>
                <w:tcPr>
                  <w:tcW w:w="1700" w:type="dxa"/>
                  <w:gridSpan w:val="2"/>
                  <w:tcBorders>
                    <w:top w:val="single" w:sz="8" w:space="0" w:color="auto"/>
                    <w:left w:val="nil"/>
                    <w:bottom w:val="single" w:sz="8" w:space="0" w:color="auto"/>
                    <w:right w:val="single" w:sz="8" w:space="0" w:color="auto"/>
                  </w:tcBorders>
                  <w:shd w:val="clear" w:color="auto" w:fill="auto"/>
                  <w:noWrap/>
                  <w:vAlign w:val="center"/>
                  <w:hideMark/>
                </w:tcPr>
                <w:p w14:paraId="1AD24D78" w14:textId="77777777" w:rsidR="00AF2648" w:rsidRPr="005D2A79" w:rsidRDefault="00AF2648" w:rsidP="00AF2648">
                  <w:pPr>
                    <w:spacing w:after="0" w:line="240" w:lineRule="auto"/>
                    <w:jc w:val="right"/>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4992</w:t>
                  </w:r>
                </w:p>
              </w:tc>
            </w:tr>
            <w:tr w:rsidR="00AF2648" w:rsidRPr="005D2A79" w14:paraId="137369ED" w14:textId="77777777" w:rsidTr="00AF2648">
              <w:trPr>
                <w:gridAfter w:val="1"/>
                <w:wAfter w:w="90" w:type="dxa"/>
                <w:trHeight w:val="330"/>
              </w:trPr>
              <w:tc>
                <w:tcPr>
                  <w:tcW w:w="6020" w:type="dxa"/>
                  <w:gridSpan w:val="4"/>
                  <w:tcBorders>
                    <w:top w:val="nil"/>
                    <w:left w:val="single" w:sz="8" w:space="0" w:color="auto"/>
                    <w:bottom w:val="single" w:sz="8" w:space="0" w:color="auto"/>
                    <w:right w:val="single" w:sz="8" w:space="0" w:color="auto"/>
                  </w:tcBorders>
                  <w:shd w:val="clear" w:color="auto" w:fill="auto"/>
                  <w:noWrap/>
                  <w:vAlign w:val="center"/>
                  <w:hideMark/>
                </w:tcPr>
                <w:p w14:paraId="4CE95560" w14:textId="77777777" w:rsidR="00AF2648" w:rsidRPr="005D2A79" w:rsidRDefault="00AF2648" w:rsidP="00AF2648">
                  <w:pPr>
                    <w:spacing w:after="0" w:line="240" w:lineRule="auto"/>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b) </w:t>
                  </w:r>
                  <w:r w:rsidRPr="005D2A79">
                    <w:rPr>
                      <w:rFonts w:ascii="Times New Roman" w:eastAsia="Times New Roman" w:hAnsi="Times New Roman"/>
                      <w:bCs/>
                      <w:i/>
                      <w:iCs/>
                      <w:color w:val="000000"/>
                      <w:sz w:val="24"/>
                      <w:szCs w:val="24"/>
                    </w:rPr>
                    <w:t>Less</w:t>
                  </w:r>
                  <w:r w:rsidRPr="005D2A79">
                    <w:rPr>
                      <w:rFonts w:ascii="Times New Roman" w:eastAsia="Times New Roman" w:hAnsi="Times New Roman"/>
                      <w:bCs/>
                      <w:color w:val="000000"/>
                      <w:sz w:val="24"/>
                      <w:szCs w:val="24"/>
                    </w:rPr>
                    <w:t>: Application money due on shares allotted (2080 × 2)</w:t>
                  </w:r>
                </w:p>
              </w:tc>
              <w:tc>
                <w:tcPr>
                  <w:tcW w:w="1700" w:type="dxa"/>
                  <w:gridSpan w:val="2"/>
                  <w:tcBorders>
                    <w:top w:val="nil"/>
                    <w:left w:val="nil"/>
                    <w:bottom w:val="single" w:sz="8" w:space="0" w:color="auto"/>
                    <w:right w:val="single" w:sz="8" w:space="0" w:color="auto"/>
                  </w:tcBorders>
                  <w:shd w:val="clear" w:color="auto" w:fill="auto"/>
                  <w:noWrap/>
                  <w:vAlign w:val="center"/>
                  <w:hideMark/>
                </w:tcPr>
                <w:p w14:paraId="2E7D2EA6" w14:textId="77777777" w:rsidR="00AF2648" w:rsidRPr="005D2A79" w:rsidRDefault="00AF2648" w:rsidP="00AF2648">
                  <w:pPr>
                    <w:spacing w:after="0" w:line="240" w:lineRule="auto"/>
                    <w:jc w:val="right"/>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4,160</w:t>
                  </w:r>
                </w:p>
              </w:tc>
            </w:tr>
            <w:tr w:rsidR="00AF2648" w:rsidRPr="005D2A79" w14:paraId="7FCC537D" w14:textId="77777777" w:rsidTr="00AF2648">
              <w:trPr>
                <w:gridAfter w:val="1"/>
                <w:wAfter w:w="90" w:type="dxa"/>
                <w:trHeight w:val="330"/>
              </w:trPr>
              <w:tc>
                <w:tcPr>
                  <w:tcW w:w="6020" w:type="dxa"/>
                  <w:gridSpan w:val="4"/>
                  <w:tcBorders>
                    <w:top w:val="nil"/>
                    <w:left w:val="single" w:sz="8" w:space="0" w:color="auto"/>
                    <w:bottom w:val="single" w:sz="8" w:space="0" w:color="auto"/>
                    <w:right w:val="single" w:sz="8" w:space="0" w:color="auto"/>
                  </w:tcBorders>
                  <w:shd w:val="clear" w:color="auto" w:fill="auto"/>
                  <w:noWrap/>
                  <w:vAlign w:val="center"/>
                  <w:hideMark/>
                </w:tcPr>
                <w:p w14:paraId="4DB377D9" w14:textId="77777777" w:rsidR="00AF2648" w:rsidRPr="005D2A79" w:rsidRDefault="00AF2648" w:rsidP="00AF2648">
                  <w:pPr>
                    <w:spacing w:after="0" w:line="240" w:lineRule="auto"/>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c) Excess application money (a − b)</w:t>
                  </w:r>
                </w:p>
              </w:tc>
              <w:tc>
                <w:tcPr>
                  <w:tcW w:w="1700" w:type="dxa"/>
                  <w:gridSpan w:val="2"/>
                  <w:tcBorders>
                    <w:top w:val="nil"/>
                    <w:left w:val="nil"/>
                    <w:bottom w:val="single" w:sz="8" w:space="0" w:color="auto"/>
                    <w:right w:val="single" w:sz="8" w:space="0" w:color="auto"/>
                  </w:tcBorders>
                  <w:shd w:val="clear" w:color="auto" w:fill="auto"/>
                  <w:noWrap/>
                  <w:vAlign w:val="center"/>
                  <w:hideMark/>
                </w:tcPr>
                <w:p w14:paraId="790995FF" w14:textId="77777777" w:rsidR="00AF2648" w:rsidRPr="005D2A79" w:rsidRDefault="00AF2648" w:rsidP="00AF2648">
                  <w:pPr>
                    <w:spacing w:after="0" w:line="240" w:lineRule="auto"/>
                    <w:jc w:val="right"/>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832</w:t>
                  </w:r>
                </w:p>
              </w:tc>
            </w:tr>
            <w:tr w:rsidR="00AF2648" w:rsidRPr="005D2A79" w14:paraId="22FF08CD" w14:textId="77777777" w:rsidTr="00AF2648">
              <w:trPr>
                <w:gridAfter w:val="1"/>
                <w:wAfter w:w="90" w:type="dxa"/>
                <w:trHeight w:val="330"/>
              </w:trPr>
              <w:tc>
                <w:tcPr>
                  <w:tcW w:w="6020" w:type="dxa"/>
                  <w:gridSpan w:val="4"/>
                  <w:tcBorders>
                    <w:top w:val="nil"/>
                    <w:left w:val="single" w:sz="8" w:space="0" w:color="auto"/>
                    <w:bottom w:val="single" w:sz="8" w:space="0" w:color="auto"/>
                    <w:right w:val="single" w:sz="8" w:space="0" w:color="auto"/>
                  </w:tcBorders>
                  <w:shd w:val="clear" w:color="auto" w:fill="auto"/>
                  <w:noWrap/>
                  <w:vAlign w:val="center"/>
                  <w:hideMark/>
                </w:tcPr>
                <w:p w14:paraId="5CABEC5A" w14:textId="77777777" w:rsidR="00AF2648" w:rsidRPr="005D2A79" w:rsidRDefault="00AF2648" w:rsidP="00AF2648">
                  <w:pPr>
                    <w:spacing w:after="0" w:line="240" w:lineRule="auto"/>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d) Allotment money due on share allotted (2080 × 5)</w:t>
                  </w:r>
                </w:p>
              </w:tc>
              <w:tc>
                <w:tcPr>
                  <w:tcW w:w="1700" w:type="dxa"/>
                  <w:gridSpan w:val="2"/>
                  <w:tcBorders>
                    <w:top w:val="nil"/>
                    <w:left w:val="nil"/>
                    <w:bottom w:val="single" w:sz="8" w:space="0" w:color="auto"/>
                    <w:right w:val="single" w:sz="8" w:space="0" w:color="auto"/>
                  </w:tcBorders>
                  <w:shd w:val="clear" w:color="auto" w:fill="auto"/>
                  <w:noWrap/>
                  <w:vAlign w:val="center"/>
                  <w:hideMark/>
                </w:tcPr>
                <w:p w14:paraId="4A9721F8" w14:textId="77777777" w:rsidR="00AF2648" w:rsidRPr="005D2A79" w:rsidRDefault="00AF2648" w:rsidP="00AF2648">
                  <w:pPr>
                    <w:spacing w:after="0" w:line="240" w:lineRule="auto"/>
                    <w:jc w:val="right"/>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10,400</w:t>
                  </w:r>
                </w:p>
              </w:tc>
            </w:tr>
            <w:tr w:rsidR="00AF2648" w:rsidRPr="005D2A79" w14:paraId="112CDD90" w14:textId="77777777" w:rsidTr="00AF2648">
              <w:trPr>
                <w:gridAfter w:val="1"/>
                <w:wAfter w:w="90" w:type="dxa"/>
                <w:trHeight w:val="330"/>
              </w:trPr>
              <w:tc>
                <w:tcPr>
                  <w:tcW w:w="6020" w:type="dxa"/>
                  <w:gridSpan w:val="4"/>
                  <w:tcBorders>
                    <w:top w:val="nil"/>
                    <w:left w:val="single" w:sz="8" w:space="0" w:color="auto"/>
                    <w:bottom w:val="single" w:sz="8" w:space="0" w:color="auto"/>
                    <w:right w:val="single" w:sz="8" w:space="0" w:color="auto"/>
                  </w:tcBorders>
                  <w:shd w:val="clear" w:color="auto" w:fill="auto"/>
                  <w:noWrap/>
                  <w:vAlign w:val="center"/>
                  <w:hideMark/>
                </w:tcPr>
                <w:p w14:paraId="2D0174EB" w14:textId="77777777" w:rsidR="00AF2648" w:rsidRPr="005D2A79" w:rsidRDefault="00AF2648" w:rsidP="00AF2648">
                  <w:pPr>
                    <w:spacing w:after="0" w:line="240" w:lineRule="auto"/>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e) Allotment money due but not received (10400 − 832)</w:t>
                  </w:r>
                </w:p>
              </w:tc>
              <w:tc>
                <w:tcPr>
                  <w:tcW w:w="1700" w:type="dxa"/>
                  <w:gridSpan w:val="2"/>
                  <w:tcBorders>
                    <w:top w:val="nil"/>
                    <w:left w:val="nil"/>
                    <w:bottom w:val="single" w:sz="8" w:space="0" w:color="auto"/>
                    <w:right w:val="single" w:sz="8" w:space="0" w:color="auto"/>
                  </w:tcBorders>
                  <w:shd w:val="clear" w:color="auto" w:fill="auto"/>
                  <w:noWrap/>
                  <w:vAlign w:val="center"/>
                  <w:hideMark/>
                </w:tcPr>
                <w:p w14:paraId="2BEF2A0C" w14:textId="77777777" w:rsidR="00AF2648" w:rsidRPr="005D2A79" w:rsidRDefault="00AF2648" w:rsidP="00AF2648">
                  <w:pPr>
                    <w:spacing w:after="0" w:line="240" w:lineRule="auto"/>
                    <w:jc w:val="right"/>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9,568</w:t>
                  </w:r>
                </w:p>
              </w:tc>
            </w:tr>
            <w:tr w:rsidR="00AF2648" w:rsidRPr="005D2A79" w14:paraId="332A1FCE" w14:textId="77777777" w:rsidTr="00AF2648">
              <w:trPr>
                <w:gridAfter w:val="1"/>
                <w:wAfter w:w="90" w:type="dxa"/>
                <w:trHeight w:val="315"/>
              </w:trPr>
              <w:tc>
                <w:tcPr>
                  <w:tcW w:w="6020" w:type="dxa"/>
                  <w:gridSpan w:val="4"/>
                  <w:tcBorders>
                    <w:top w:val="nil"/>
                    <w:left w:val="nil"/>
                    <w:bottom w:val="nil"/>
                    <w:right w:val="nil"/>
                  </w:tcBorders>
                  <w:shd w:val="clear" w:color="auto" w:fill="auto"/>
                  <w:noWrap/>
                  <w:vAlign w:val="bottom"/>
                  <w:hideMark/>
                </w:tcPr>
                <w:p w14:paraId="013C9091" w14:textId="77777777" w:rsidR="00AF2648" w:rsidRPr="005D2A79" w:rsidRDefault="00AF2648" w:rsidP="00AF2648">
                  <w:pPr>
                    <w:spacing w:after="0" w:line="240" w:lineRule="auto"/>
                    <w:jc w:val="right"/>
                    <w:rPr>
                      <w:rFonts w:ascii="Times New Roman" w:eastAsia="Times New Roman" w:hAnsi="Times New Roman"/>
                      <w:bCs/>
                      <w:color w:val="000000"/>
                      <w:sz w:val="24"/>
                      <w:szCs w:val="24"/>
                    </w:rPr>
                  </w:pPr>
                </w:p>
              </w:tc>
              <w:tc>
                <w:tcPr>
                  <w:tcW w:w="1700" w:type="dxa"/>
                  <w:gridSpan w:val="2"/>
                  <w:tcBorders>
                    <w:top w:val="nil"/>
                    <w:left w:val="nil"/>
                    <w:bottom w:val="nil"/>
                    <w:right w:val="nil"/>
                  </w:tcBorders>
                  <w:shd w:val="clear" w:color="auto" w:fill="auto"/>
                  <w:noWrap/>
                  <w:vAlign w:val="bottom"/>
                  <w:hideMark/>
                </w:tcPr>
                <w:p w14:paraId="0B82C772" w14:textId="77777777" w:rsidR="00AF2648" w:rsidRPr="005D2A79" w:rsidRDefault="00AF2648" w:rsidP="00AF2648">
                  <w:pPr>
                    <w:spacing w:after="0" w:line="240" w:lineRule="auto"/>
                    <w:rPr>
                      <w:rFonts w:ascii="Times New Roman" w:eastAsia="Times New Roman" w:hAnsi="Times New Roman"/>
                      <w:bCs/>
                      <w:sz w:val="20"/>
                      <w:szCs w:val="20"/>
                    </w:rPr>
                  </w:pPr>
                </w:p>
              </w:tc>
            </w:tr>
            <w:tr w:rsidR="00AF2648" w:rsidRPr="005D2A79" w14:paraId="76140D8B" w14:textId="77777777" w:rsidTr="00AF2648">
              <w:trPr>
                <w:gridAfter w:val="1"/>
                <w:wAfter w:w="90" w:type="dxa"/>
                <w:trHeight w:val="330"/>
              </w:trPr>
              <w:tc>
                <w:tcPr>
                  <w:tcW w:w="6020" w:type="dxa"/>
                  <w:gridSpan w:val="4"/>
                  <w:tcBorders>
                    <w:top w:val="single" w:sz="8" w:space="0" w:color="auto"/>
                    <w:left w:val="single" w:sz="8" w:space="0" w:color="auto"/>
                    <w:bottom w:val="single" w:sz="8" w:space="0" w:color="auto"/>
                    <w:right w:val="single" w:sz="8" w:space="0" w:color="auto"/>
                  </w:tcBorders>
                  <w:shd w:val="clear" w:color="auto" w:fill="auto"/>
                  <w:vAlign w:val="center"/>
                  <w:hideMark/>
                </w:tcPr>
                <w:p w14:paraId="7212FA70" w14:textId="77777777" w:rsidR="00AF2648" w:rsidRPr="005D2A79" w:rsidRDefault="00AF2648" w:rsidP="00AF2648">
                  <w:pPr>
                    <w:spacing w:after="0" w:line="240" w:lineRule="auto"/>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lastRenderedPageBreak/>
                    <w:t>a)     Allotment money due (104000 × 5)</w:t>
                  </w:r>
                </w:p>
              </w:tc>
              <w:tc>
                <w:tcPr>
                  <w:tcW w:w="1700" w:type="dxa"/>
                  <w:gridSpan w:val="2"/>
                  <w:tcBorders>
                    <w:top w:val="single" w:sz="8" w:space="0" w:color="auto"/>
                    <w:left w:val="nil"/>
                    <w:bottom w:val="single" w:sz="8" w:space="0" w:color="auto"/>
                    <w:right w:val="single" w:sz="8" w:space="0" w:color="auto"/>
                  </w:tcBorders>
                  <w:shd w:val="clear" w:color="auto" w:fill="auto"/>
                  <w:vAlign w:val="center"/>
                  <w:hideMark/>
                </w:tcPr>
                <w:p w14:paraId="5D1E7FA7" w14:textId="77777777" w:rsidR="00AF2648" w:rsidRPr="005D2A79" w:rsidRDefault="00AF2648" w:rsidP="00AF2648">
                  <w:pPr>
                    <w:spacing w:after="0" w:line="240" w:lineRule="auto"/>
                    <w:jc w:val="right"/>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5,20,000</w:t>
                  </w:r>
                </w:p>
              </w:tc>
            </w:tr>
            <w:tr w:rsidR="00AF2648" w:rsidRPr="005D2A79" w14:paraId="7D66D862" w14:textId="77777777" w:rsidTr="00AF2648">
              <w:trPr>
                <w:gridAfter w:val="1"/>
                <w:wAfter w:w="90" w:type="dxa"/>
                <w:trHeight w:val="645"/>
              </w:trPr>
              <w:tc>
                <w:tcPr>
                  <w:tcW w:w="6020" w:type="dxa"/>
                  <w:gridSpan w:val="4"/>
                  <w:tcBorders>
                    <w:top w:val="nil"/>
                    <w:left w:val="single" w:sz="8" w:space="0" w:color="auto"/>
                    <w:bottom w:val="single" w:sz="8" w:space="0" w:color="auto"/>
                    <w:right w:val="single" w:sz="8" w:space="0" w:color="auto"/>
                  </w:tcBorders>
                  <w:shd w:val="clear" w:color="auto" w:fill="auto"/>
                  <w:vAlign w:val="center"/>
                  <w:hideMark/>
                </w:tcPr>
                <w:p w14:paraId="7A589291" w14:textId="77777777" w:rsidR="00AF2648" w:rsidRPr="005D2A79" w:rsidRDefault="00AF2648" w:rsidP="00AF2648">
                  <w:pPr>
                    <w:spacing w:after="0" w:line="240" w:lineRule="auto"/>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b)    </w:t>
                  </w:r>
                  <w:r w:rsidRPr="005D2A79">
                    <w:rPr>
                      <w:rFonts w:ascii="Times New Roman" w:eastAsia="Times New Roman" w:hAnsi="Times New Roman"/>
                      <w:bCs/>
                      <w:i/>
                      <w:iCs/>
                      <w:color w:val="000000"/>
                      <w:sz w:val="24"/>
                      <w:szCs w:val="24"/>
                    </w:rPr>
                    <w:t>Less</w:t>
                  </w:r>
                  <w:r w:rsidRPr="005D2A79">
                    <w:rPr>
                      <w:rFonts w:ascii="Times New Roman" w:eastAsia="Times New Roman" w:hAnsi="Times New Roman"/>
                      <w:bCs/>
                      <w:color w:val="000000"/>
                      <w:sz w:val="24"/>
                      <w:szCs w:val="24"/>
                    </w:rPr>
                    <w:t>: allotment money already received on application stage (20800 × 2)</w:t>
                  </w:r>
                </w:p>
              </w:tc>
              <w:tc>
                <w:tcPr>
                  <w:tcW w:w="1700" w:type="dxa"/>
                  <w:gridSpan w:val="2"/>
                  <w:tcBorders>
                    <w:top w:val="nil"/>
                    <w:left w:val="nil"/>
                    <w:bottom w:val="single" w:sz="8" w:space="0" w:color="auto"/>
                    <w:right w:val="single" w:sz="8" w:space="0" w:color="auto"/>
                  </w:tcBorders>
                  <w:shd w:val="clear" w:color="auto" w:fill="auto"/>
                  <w:vAlign w:val="center"/>
                  <w:hideMark/>
                </w:tcPr>
                <w:p w14:paraId="32FBB54B" w14:textId="77777777" w:rsidR="00AF2648" w:rsidRPr="005D2A79" w:rsidRDefault="00AF2648" w:rsidP="00AF2648">
                  <w:pPr>
                    <w:spacing w:after="0" w:line="240" w:lineRule="auto"/>
                    <w:jc w:val="right"/>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-41,600</w:t>
                  </w:r>
                </w:p>
              </w:tc>
            </w:tr>
            <w:tr w:rsidR="00AF2648" w:rsidRPr="005D2A79" w14:paraId="5159A4A8" w14:textId="77777777" w:rsidTr="00AF2648">
              <w:trPr>
                <w:gridAfter w:val="1"/>
                <w:wAfter w:w="90" w:type="dxa"/>
                <w:trHeight w:val="330"/>
              </w:trPr>
              <w:tc>
                <w:tcPr>
                  <w:tcW w:w="6020" w:type="dxa"/>
                  <w:gridSpan w:val="4"/>
                  <w:tcBorders>
                    <w:top w:val="nil"/>
                    <w:left w:val="single" w:sz="8" w:space="0" w:color="auto"/>
                    <w:bottom w:val="single" w:sz="8" w:space="0" w:color="auto"/>
                    <w:right w:val="single" w:sz="8" w:space="0" w:color="auto"/>
                  </w:tcBorders>
                  <w:shd w:val="clear" w:color="auto" w:fill="auto"/>
                  <w:vAlign w:val="center"/>
                  <w:hideMark/>
                </w:tcPr>
                <w:p w14:paraId="6D881525" w14:textId="77777777" w:rsidR="00AF2648" w:rsidRPr="005D2A79" w:rsidRDefault="00AF2648" w:rsidP="00AF2648">
                  <w:pPr>
                    <w:spacing w:after="0" w:line="240" w:lineRule="auto"/>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c)     </w:t>
                  </w:r>
                  <w:r w:rsidRPr="005D2A79">
                    <w:rPr>
                      <w:rFonts w:ascii="Times New Roman" w:eastAsia="Times New Roman" w:hAnsi="Times New Roman"/>
                      <w:bCs/>
                      <w:i/>
                      <w:iCs/>
                      <w:color w:val="000000"/>
                      <w:sz w:val="24"/>
                      <w:szCs w:val="24"/>
                    </w:rPr>
                    <w:t>Less</w:t>
                  </w:r>
                  <w:r w:rsidRPr="005D2A79">
                    <w:rPr>
                      <w:rFonts w:ascii="Times New Roman" w:eastAsia="Times New Roman" w:hAnsi="Times New Roman"/>
                      <w:bCs/>
                      <w:color w:val="000000"/>
                      <w:sz w:val="24"/>
                      <w:szCs w:val="24"/>
                    </w:rPr>
                    <w:t>: allotment money not received</w:t>
                  </w:r>
                </w:p>
              </w:tc>
              <w:tc>
                <w:tcPr>
                  <w:tcW w:w="1700" w:type="dxa"/>
                  <w:gridSpan w:val="2"/>
                  <w:tcBorders>
                    <w:top w:val="nil"/>
                    <w:left w:val="nil"/>
                    <w:bottom w:val="single" w:sz="8" w:space="0" w:color="auto"/>
                    <w:right w:val="single" w:sz="8" w:space="0" w:color="auto"/>
                  </w:tcBorders>
                  <w:shd w:val="clear" w:color="auto" w:fill="auto"/>
                  <w:vAlign w:val="center"/>
                  <w:hideMark/>
                </w:tcPr>
                <w:p w14:paraId="18A01BDD" w14:textId="77777777" w:rsidR="00AF2648" w:rsidRPr="005D2A79" w:rsidRDefault="00AF2648" w:rsidP="00AF2648">
                  <w:pPr>
                    <w:spacing w:after="0" w:line="240" w:lineRule="auto"/>
                    <w:jc w:val="right"/>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-9,568</w:t>
                  </w:r>
                </w:p>
              </w:tc>
            </w:tr>
            <w:tr w:rsidR="00AF2648" w:rsidRPr="005D2A79" w14:paraId="42BF0207" w14:textId="77777777" w:rsidTr="00AF2648">
              <w:trPr>
                <w:gridAfter w:val="1"/>
                <w:wAfter w:w="90" w:type="dxa"/>
                <w:trHeight w:val="330"/>
              </w:trPr>
              <w:tc>
                <w:tcPr>
                  <w:tcW w:w="6020" w:type="dxa"/>
                  <w:gridSpan w:val="4"/>
                  <w:tcBorders>
                    <w:top w:val="nil"/>
                    <w:left w:val="single" w:sz="8" w:space="0" w:color="auto"/>
                    <w:bottom w:val="single" w:sz="8" w:space="0" w:color="auto"/>
                    <w:right w:val="single" w:sz="8" w:space="0" w:color="auto"/>
                  </w:tcBorders>
                  <w:shd w:val="clear" w:color="auto" w:fill="auto"/>
                  <w:vAlign w:val="center"/>
                  <w:hideMark/>
                </w:tcPr>
                <w:p w14:paraId="770EA3C9" w14:textId="3DEB513C" w:rsidR="00AF2648" w:rsidRPr="005D2A79" w:rsidRDefault="00AF2648" w:rsidP="00AF2648">
                  <w:pPr>
                    <w:spacing w:after="0" w:line="240" w:lineRule="auto"/>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 Total Amount received on Allotment</w:t>
                  </w:r>
                </w:p>
              </w:tc>
              <w:tc>
                <w:tcPr>
                  <w:tcW w:w="1700" w:type="dxa"/>
                  <w:gridSpan w:val="2"/>
                  <w:tcBorders>
                    <w:top w:val="nil"/>
                    <w:left w:val="nil"/>
                    <w:bottom w:val="single" w:sz="8" w:space="0" w:color="auto"/>
                    <w:right w:val="single" w:sz="8" w:space="0" w:color="auto"/>
                  </w:tcBorders>
                  <w:shd w:val="clear" w:color="auto" w:fill="auto"/>
                  <w:vAlign w:val="center"/>
                  <w:hideMark/>
                </w:tcPr>
                <w:p w14:paraId="07AE3F4C" w14:textId="77777777" w:rsidR="00AF2648" w:rsidRPr="005D2A79" w:rsidRDefault="00AF2648" w:rsidP="00AF2648">
                  <w:pPr>
                    <w:spacing w:after="0" w:line="240" w:lineRule="auto"/>
                    <w:jc w:val="right"/>
                    <w:rPr>
                      <w:rFonts w:ascii="Times New Roman" w:eastAsia="Times New Roman" w:hAnsi="Times New Roman"/>
                      <w:bCs/>
                      <w:color w:val="000000"/>
                      <w:sz w:val="24"/>
                      <w:szCs w:val="24"/>
                    </w:rPr>
                  </w:pPr>
                  <w:r w:rsidRPr="005D2A79">
                    <w:rPr>
                      <w:rFonts w:ascii="Times New Roman" w:eastAsia="Times New Roman" w:hAnsi="Times New Roman"/>
                      <w:bCs/>
                      <w:color w:val="000000"/>
                      <w:sz w:val="24"/>
                      <w:szCs w:val="24"/>
                    </w:rPr>
                    <w:t>4,68,832</w:t>
                  </w:r>
                </w:p>
              </w:tc>
            </w:tr>
            <w:tr w:rsidR="00AF2648" w:rsidRPr="005D2A79" w14:paraId="169CB293" w14:textId="77777777" w:rsidTr="00AF264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580B49"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Date</w:t>
                  </w:r>
                </w:p>
              </w:tc>
              <w:tc>
                <w:tcPr>
                  <w:tcW w:w="3380" w:type="dxa"/>
                  <w:tcBorders>
                    <w:top w:val="single" w:sz="4" w:space="0" w:color="auto"/>
                    <w:left w:val="nil"/>
                    <w:bottom w:val="single" w:sz="4" w:space="0" w:color="auto"/>
                    <w:right w:val="single" w:sz="4" w:space="0" w:color="auto"/>
                  </w:tcBorders>
                  <w:shd w:val="clear" w:color="000000" w:fill="FFFFFF"/>
                  <w:noWrap/>
                  <w:vAlign w:val="center"/>
                  <w:hideMark/>
                </w:tcPr>
                <w:p w14:paraId="68B5C60F"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Particulars</w:t>
                  </w:r>
                </w:p>
              </w:tc>
              <w:tc>
                <w:tcPr>
                  <w:tcW w:w="540" w:type="dxa"/>
                  <w:tcBorders>
                    <w:top w:val="single" w:sz="4" w:space="0" w:color="auto"/>
                    <w:left w:val="nil"/>
                    <w:bottom w:val="single" w:sz="4" w:space="0" w:color="auto"/>
                    <w:right w:val="single" w:sz="4" w:space="0" w:color="auto"/>
                  </w:tcBorders>
                  <w:shd w:val="clear" w:color="000000" w:fill="FFFFFF"/>
                  <w:noWrap/>
                  <w:vAlign w:val="center"/>
                  <w:hideMark/>
                </w:tcPr>
                <w:p w14:paraId="207C25C9"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L.F.</w:t>
                  </w:r>
                </w:p>
              </w:tc>
              <w:tc>
                <w:tcPr>
                  <w:tcW w:w="160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55C25EEB"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Debit</w:t>
                  </w:r>
                </w:p>
              </w:tc>
              <w:tc>
                <w:tcPr>
                  <w:tcW w:w="133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1CC0417A"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Credit</w:t>
                  </w:r>
                </w:p>
              </w:tc>
            </w:tr>
            <w:tr w:rsidR="00AF2648" w:rsidRPr="005D2A79" w14:paraId="7321E94C" w14:textId="77777777" w:rsidTr="00AF2648">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47B6F4C"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p>
              </w:tc>
              <w:tc>
                <w:tcPr>
                  <w:tcW w:w="3380" w:type="dxa"/>
                  <w:tcBorders>
                    <w:top w:val="nil"/>
                    <w:left w:val="nil"/>
                    <w:bottom w:val="single" w:sz="4" w:space="0" w:color="auto"/>
                    <w:right w:val="single" w:sz="4" w:space="0" w:color="auto"/>
                  </w:tcBorders>
                  <w:shd w:val="clear" w:color="000000" w:fill="FFFFFF"/>
                  <w:noWrap/>
                  <w:vAlign w:val="center"/>
                  <w:hideMark/>
                </w:tcPr>
                <w:p w14:paraId="5E696B6F" w14:textId="3726C3F6"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Machinery A/c</w:t>
                  </w:r>
                </w:p>
              </w:tc>
              <w:tc>
                <w:tcPr>
                  <w:tcW w:w="540" w:type="dxa"/>
                  <w:tcBorders>
                    <w:top w:val="nil"/>
                    <w:left w:val="nil"/>
                    <w:bottom w:val="single" w:sz="4" w:space="0" w:color="auto"/>
                    <w:right w:val="single" w:sz="4" w:space="0" w:color="auto"/>
                  </w:tcBorders>
                  <w:shd w:val="clear" w:color="000000" w:fill="FFFFFF"/>
                  <w:noWrap/>
                  <w:vAlign w:val="center"/>
                  <w:hideMark/>
                </w:tcPr>
                <w:p w14:paraId="0D4B5D57"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p>
              </w:tc>
              <w:tc>
                <w:tcPr>
                  <w:tcW w:w="1600" w:type="dxa"/>
                  <w:gridSpan w:val="2"/>
                  <w:tcBorders>
                    <w:top w:val="nil"/>
                    <w:left w:val="nil"/>
                    <w:bottom w:val="single" w:sz="4" w:space="0" w:color="auto"/>
                    <w:right w:val="single" w:sz="4" w:space="0" w:color="auto"/>
                  </w:tcBorders>
                  <w:shd w:val="clear" w:color="000000" w:fill="FFFFFF"/>
                  <w:noWrap/>
                  <w:vAlign w:val="center"/>
                  <w:hideMark/>
                </w:tcPr>
                <w:p w14:paraId="1F48882E"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11,88,000</w:t>
                  </w:r>
                </w:p>
              </w:tc>
              <w:tc>
                <w:tcPr>
                  <w:tcW w:w="1330" w:type="dxa"/>
                  <w:gridSpan w:val="2"/>
                  <w:tcBorders>
                    <w:top w:val="nil"/>
                    <w:left w:val="nil"/>
                    <w:bottom w:val="single" w:sz="4" w:space="0" w:color="auto"/>
                    <w:right w:val="single" w:sz="4" w:space="0" w:color="auto"/>
                  </w:tcBorders>
                  <w:shd w:val="clear" w:color="000000" w:fill="FFFFFF"/>
                  <w:noWrap/>
                  <w:vAlign w:val="center"/>
                  <w:hideMark/>
                </w:tcPr>
                <w:p w14:paraId="3C9D21AE" w14:textId="77777777" w:rsidR="00AF2648" w:rsidRPr="005D2A79" w:rsidRDefault="00AF2648" w:rsidP="00AF2648">
                  <w:pPr>
                    <w:spacing w:after="0" w:line="240" w:lineRule="auto"/>
                    <w:jc w:val="right"/>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p>
              </w:tc>
            </w:tr>
            <w:tr w:rsidR="00AF2648" w:rsidRPr="005D2A79" w14:paraId="219101EB" w14:textId="77777777" w:rsidTr="00AF2648">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70007AF"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p>
              </w:tc>
              <w:tc>
                <w:tcPr>
                  <w:tcW w:w="3380" w:type="dxa"/>
                  <w:tcBorders>
                    <w:top w:val="nil"/>
                    <w:left w:val="nil"/>
                    <w:bottom w:val="single" w:sz="4" w:space="0" w:color="auto"/>
                    <w:right w:val="single" w:sz="4" w:space="0" w:color="auto"/>
                  </w:tcBorders>
                  <w:shd w:val="clear" w:color="000000" w:fill="FFFFFF"/>
                  <w:noWrap/>
                  <w:vAlign w:val="center"/>
                  <w:hideMark/>
                </w:tcPr>
                <w:p w14:paraId="5733C72C"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r w:rsidRPr="005D2A79">
                    <w:rPr>
                      <w:rFonts w:ascii="Roboto" w:eastAsia="Times New Roman" w:hAnsi="Roboto" w:cs="Calibri"/>
                      <w:bCs/>
                      <w:color w:val="333333"/>
                      <w:sz w:val="23"/>
                      <w:szCs w:val="23"/>
                    </w:rPr>
                    <w:t>To K Ltd.</w:t>
                  </w:r>
                </w:p>
              </w:tc>
              <w:tc>
                <w:tcPr>
                  <w:tcW w:w="540" w:type="dxa"/>
                  <w:tcBorders>
                    <w:top w:val="nil"/>
                    <w:left w:val="nil"/>
                    <w:bottom w:val="single" w:sz="4" w:space="0" w:color="auto"/>
                    <w:right w:val="single" w:sz="4" w:space="0" w:color="auto"/>
                  </w:tcBorders>
                  <w:shd w:val="clear" w:color="000000" w:fill="FFFFFF"/>
                  <w:noWrap/>
                  <w:vAlign w:val="center"/>
                  <w:hideMark/>
                </w:tcPr>
                <w:p w14:paraId="786CD3E6"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p>
              </w:tc>
              <w:tc>
                <w:tcPr>
                  <w:tcW w:w="1600" w:type="dxa"/>
                  <w:gridSpan w:val="2"/>
                  <w:tcBorders>
                    <w:top w:val="nil"/>
                    <w:left w:val="nil"/>
                    <w:bottom w:val="single" w:sz="4" w:space="0" w:color="auto"/>
                    <w:right w:val="single" w:sz="4" w:space="0" w:color="auto"/>
                  </w:tcBorders>
                  <w:shd w:val="clear" w:color="000000" w:fill="FFFFFF"/>
                  <w:noWrap/>
                  <w:vAlign w:val="center"/>
                  <w:hideMark/>
                </w:tcPr>
                <w:p w14:paraId="020A147F"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p>
              </w:tc>
              <w:tc>
                <w:tcPr>
                  <w:tcW w:w="1330" w:type="dxa"/>
                  <w:gridSpan w:val="2"/>
                  <w:tcBorders>
                    <w:top w:val="nil"/>
                    <w:left w:val="nil"/>
                    <w:bottom w:val="single" w:sz="4" w:space="0" w:color="auto"/>
                    <w:right w:val="single" w:sz="4" w:space="0" w:color="auto"/>
                  </w:tcBorders>
                  <w:shd w:val="clear" w:color="000000" w:fill="FFFFFF"/>
                  <w:noWrap/>
                  <w:vAlign w:val="center"/>
                  <w:hideMark/>
                </w:tcPr>
                <w:p w14:paraId="57C0FC04" w14:textId="77777777" w:rsidR="00AF2648" w:rsidRPr="005D2A79" w:rsidRDefault="00AF2648" w:rsidP="00AF2648">
                  <w:pPr>
                    <w:spacing w:after="0" w:line="240" w:lineRule="auto"/>
                    <w:jc w:val="right"/>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11,88,000</w:t>
                  </w:r>
                </w:p>
              </w:tc>
            </w:tr>
            <w:tr w:rsidR="00AF2648" w:rsidRPr="005D2A79" w14:paraId="4ED86841" w14:textId="77777777" w:rsidTr="00AF2648">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3036465"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p>
              </w:tc>
              <w:tc>
                <w:tcPr>
                  <w:tcW w:w="3380" w:type="dxa"/>
                  <w:tcBorders>
                    <w:top w:val="nil"/>
                    <w:left w:val="nil"/>
                    <w:bottom w:val="single" w:sz="4" w:space="0" w:color="auto"/>
                    <w:right w:val="single" w:sz="4" w:space="0" w:color="auto"/>
                  </w:tcBorders>
                  <w:shd w:val="clear" w:color="000000" w:fill="FFFFFF"/>
                  <w:noWrap/>
                  <w:vAlign w:val="center"/>
                  <w:hideMark/>
                </w:tcPr>
                <w:p w14:paraId="442F503B" w14:textId="46AF2423"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K Ltd..</w:t>
                  </w:r>
                </w:p>
              </w:tc>
              <w:tc>
                <w:tcPr>
                  <w:tcW w:w="540" w:type="dxa"/>
                  <w:tcBorders>
                    <w:top w:val="nil"/>
                    <w:left w:val="nil"/>
                    <w:bottom w:val="single" w:sz="4" w:space="0" w:color="auto"/>
                    <w:right w:val="single" w:sz="4" w:space="0" w:color="auto"/>
                  </w:tcBorders>
                  <w:shd w:val="clear" w:color="000000" w:fill="FFFFFF"/>
                  <w:noWrap/>
                  <w:vAlign w:val="center"/>
                  <w:hideMark/>
                </w:tcPr>
                <w:p w14:paraId="6625C398"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p>
              </w:tc>
              <w:tc>
                <w:tcPr>
                  <w:tcW w:w="1600" w:type="dxa"/>
                  <w:gridSpan w:val="2"/>
                  <w:tcBorders>
                    <w:top w:val="nil"/>
                    <w:left w:val="nil"/>
                    <w:bottom w:val="single" w:sz="4" w:space="0" w:color="auto"/>
                    <w:right w:val="single" w:sz="4" w:space="0" w:color="auto"/>
                  </w:tcBorders>
                  <w:shd w:val="clear" w:color="000000" w:fill="FFFFFF"/>
                  <w:noWrap/>
                  <w:vAlign w:val="center"/>
                  <w:hideMark/>
                </w:tcPr>
                <w:p w14:paraId="51CD8817"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2,37,600</w:t>
                  </w:r>
                </w:p>
              </w:tc>
              <w:tc>
                <w:tcPr>
                  <w:tcW w:w="1330" w:type="dxa"/>
                  <w:gridSpan w:val="2"/>
                  <w:tcBorders>
                    <w:top w:val="nil"/>
                    <w:left w:val="nil"/>
                    <w:bottom w:val="single" w:sz="4" w:space="0" w:color="auto"/>
                    <w:right w:val="single" w:sz="4" w:space="0" w:color="auto"/>
                  </w:tcBorders>
                  <w:shd w:val="clear" w:color="000000" w:fill="FFFFFF"/>
                  <w:noWrap/>
                  <w:vAlign w:val="center"/>
                  <w:hideMark/>
                </w:tcPr>
                <w:p w14:paraId="54EACD72" w14:textId="77777777" w:rsidR="00AF2648" w:rsidRPr="005D2A79" w:rsidRDefault="00AF2648" w:rsidP="00AF2648">
                  <w:pPr>
                    <w:spacing w:after="0" w:line="240" w:lineRule="auto"/>
                    <w:jc w:val="right"/>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p>
              </w:tc>
            </w:tr>
            <w:tr w:rsidR="00AF2648" w:rsidRPr="005D2A79" w14:paraId="2971E677" w14:textId="77777777" w:rsidTr="00AF2648">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F245749"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p>
              </w:tc>
              <w:tc>
                <w:tcPr>
                  <w:tcW w:w="3380" w:type="dxa"/>
                  <w:tcBorders>
                    <w:top w:val="nil"/>
                    <w:left w:val="nil"/>
                    <w:bottom w:val="single" w:sz="4" w:space="0" w:color="auto"/>
                    <w:right w:val="single" w:sz="4" w:space="0" w:color="auto"/>
                  </w:tcBorders>
                  <w:shd w:val="clear" w:color="000000" w:fill="FFFFFF"/>
                  <w:noWrap/>
                  <w:vAlign w:val="center"/>
                  <w:hideMark/>
                </w:tcPr>
                <w:p w14:paraId="004C41A3"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r w:rsidRPr="005D2A79">
                    <w:rPr>
                      <w:rFonts w:ascii="Roboto" w:eastAsia="Times New Roman" w:hAnsi="Roboto" w:cs="Calibri"/>
                      <w:bCs/>
                      <w:color w:val="333333"/>
                      <w:sz w:val="23"/>
                      <w:szCs w:val="23"/>
                    </w:rPr>
                    <w:t>To cash A/c</w:t>
                  </w:r>
                </w:p>
                <w:p w14:paraId="103564EA" w14:textId="581AD85E"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20% of 11,88,000</w:t>
                  </w:r>
                </w:p>
              </w:tc>
              <w:tc>
                <w:tcPr>
                  <w:tcW w:w="540" w:type="dxa"/>
                  <w:tcBorders>
                    <w:top w:val="nil"/>
                    <w:left w:val="nil"/>
                    <w:bottom w:val="single" w:sz="4" w:space="0" w:color="auto"/>
                    <w:right w:val="single" w:sz="4" w:space="0" w:color="auto"/>
                  </w:tcBorders>
                  <w:shd w:val="clear" w:color="000000" w:fill="FFFFFF"/>
                  <w:noWrap/>
                  <w:vAlign w:val="center"/>
                  <w:hideMark/>
                </w:tcPr>
                <w:p w14:paraId="6B6D0CDE"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p>
              </w:tc>
              <w:tc>
                <w:tcPr>
                  <w:tcW w:w="1600" w:type="dxa"/>
                  <w:gridSpan w:val="2"/>
                  <w:tcBorders>
                    <w:top w:val="nil"/>
                    <w:left w:val="nil"/>
                    <w:bottom w:val="single" w:sz="4" w:space="0" w:color="auto"/>
                    <w:right w:val="single" w:sz="4" w:space="0" w:color="auto"/>
                  </w:tcBorders>
                  <w:shd w:val="clear" w:color="000000" w:fill="FFFFFF"/>
                  <w:noWrap/>
                  <w:vAlign w:val="center"/>
                  <w:hideMark/>
                </w:tcPr>
                <w:p w14:paraId="519392C3"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p>
              </w:tc>
              <w:tc>
                <w:tcPr>
                  <w:tcW w:w="1330" w:type="dxa"/>
                  <w:gridSpan w:val="2"/>
                  <w:tcBorders>
                    <w:top w:val="nil"/>
                    <w:left w:val="nil"/>
                    <w:bottom w:val="single" w:sz="4" w:space="0" w:color="auto"/>
                    <w:right w:val="single" w:sz="4" w:space="0" w:color="auto"/>
                  </w:tcBorders>
                  <w:shd w:val="clear" w:color="000000" w:fill="FFFFFF"/>
                  <w:noWrap/>
                  <w:vAlign w:val="center"/>
                  <w:hideMark/>
                </w:tcPr>
                <w:p w14:paraId="25723542" w14:textId="77777777" w:rsidR="00AF2648" w:rsidRPr="005D2A79" w:rsidRDefault="00AF2648" w:rsidP="00AF2648">
                  <w:pPr>
                    <w:spacing w:after="0" w:line="240" w:lineRule="auto"/>
                    <w:jc w:val="right"/>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2,37,600</w:t>
                  </w:r>
                </w:p>
              </w:tc>
            </w:tr>
            <w:tr w:rsidR="00AF2648" w:rsidRPr="005D2A79" w14:paraId="043BC876" w14:textId="77777777" w:rsidTr="00AF2648">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1A333A2"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p>
              </w:tc>
              <w:tc>
                <w:tcPr>
                  <w:tcW w:w="3380" w:type="dxa"/>
                  <w:tcBorders>
                    <w:top w:val="nil"/>
                    <w:left w:val="nil"/>
                    <w:bottom w:val="single" w:sz="4" w:space="0" w:color="auto"/>
                    <w:right w:val="single" w:sz="4" w:space="0" w:color="auto"/>
                  </w:tcBorders>
                  <w:shd w:val="clear" w:color="000000" w:fill="FFFFFF"/>
                  <w:noWrap/>
                  <w:vAlign w:val="center"/>
                  <w:hideMark/>
                </w:tcPr>
                <w:p w14:paraId="3D007D82" w14:textId="4645B28E"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PM Ltd.</w:t>
                  </w:r>
                </w:p>
              </w:tc>
              <w:tc>
                <w:tcPr>
                  <w:tcW w:w="540" w:type="dxa"/>
                  <w:tcBorders>
                    <w:top w:val="nil"/>
                    <w:left w:val="nil"/>
                    <w:bottom w:val="single" w:sz="4" w:space="0" w:color="auto"/>
                    <w:right w:val="single" w:sz="4" w:space="0" w:color="auto"/>
                  </w:tcBorders>
                  <w:shd w:val="clear" w:color="000000" w:fill="FFFFFF"/>
                  <w:noWrap/>
                  <w:vAlign w:val="center"/>
                  <w:hideMark/>
                </w:tcPr>
                <w:p w14:paraId="56DBABC8"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p>
              </w:tc>
              <w:tc>
                <w:tcPr>
                  <w:tcW w:w="1600" w:type="dxa"/>
                  <w:gridSpan w:val="2"/>
                  <w:tcBorders>
                    <w:top w:val="nil"/>
                    <w:left w:val="nil"/>
                    <w:bottom w:val="single" w:sz="4" w:space="0" w:color="auto"/>
                    <w:right w:val="single" w:sz="4" w:space="0" w:color="auto"/>
                  </w:tcBorders>
                  <w:shd w:val="clear" w:color="000000" w:fill="FFFFFF"/>
                  <w:noWrap/>
                  <w:vAlign w:val="center"/>
                  <w:hideMark/>
                </w:tcPr>
                <w:p w14:paraId="445A0367"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9,50,400</w:t>
                  </w:r>
                </w:p>
              </w:tc>
              <w:tc>
                <w:tcPr>
                  <w:tcW w:w="1330" w:type="dxa"/>
                  <w:gridSpan w:val="2"/>
                  <w:tcBorders>
                    <w:top w:val="nil"/>
                    <w:left w:val="nil"/>
                    <w:bottom w:val="single" w:sz="4" w:space="0" w:color="auto"/>
                    <w:right w:val="single" w:sz="4" w:space="0" w:color="auto"/>
                  </w:tcBorders>
                  <w:shd w:val="clear" w:color="000000" w:fill="FFFFFF"/>
                  <w:noWrap/>
                  <w:vAlign w:val="center"/>
                  <w:hideMark/>
                </w:tcPr>
                <w:p w14:paraId="4C4167E6" w14:textId="77777777" w:rsidR="00AF2648" w:rsidRPr="005D2A79" w:rsidRDefault="00AF2648" w:rsidP="00AF2648">
                  <w:pPr>
                    <w:spacing w:after="0" w:line="240" w:lineRule="auto"/>
                    <w:jc w:val="right"/>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p>
              </w:tc>
            </w:tr>
            <w:tr w:rsidR="00AF2648" w:rsidRPr="005D2A79" w14:paraId="634056FA" w14:textId="77777777" w:rsidTr="00AF2648">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4860B8C"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p>
              </w:tc>
              <w:tc>
                <w:tcPr>
                  <w:tcW w:w="3380" w:type="dxa"/>
                  <w:tcBorders>
                    <w:top w:val="nil"/>
                    <w:left w:val="nil"/>
                    <w:bottom w:val="single" w:sz="4" w:space="0" w:color="auto"/>
                    <w:right w:val="single" w:sz="4" w:space="0" w:color="auto"/>
                  </w:tcBorders>
                  <w:shd w:val="clear" w:color="000000" w:fill="FFFFFF"/>
                  <w:noWrap/>
                  <w:vAlign w:val="center"/>
                  <w:hideMark/>
                </w:tcPr>
                <w:p w14:paraId="28DC4965"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r w:rsidRPr="005D2A79">
                    <w:rPr>
                      <w:rFonts w:ascii="Roboto" w:eastAsia="Times New Roman" w:hAnsi="Roboto" w:cs="Calibri"/>
                      <w:bCs/>
                      <w:color w:val="333333"/>
                      <w:sz w:val="23"/>
                      <w:szCs w:val="23"/>
                    </w:rPr>
                    <w:t>To equity share capital A/c</w:t>
                  </w:r>
                </w:p>
                <w:p w14:paraId="2575A193" w14:textId="48D7283C" w:rsidR="00142A66" w:rsidRPr="005D2A79" w:rsidRDefault="00142A66" w:rsidP="00142A66">
                  <w:pPr>
                    <w:spacing w:after="0" w:line="240" w:lineRule="auto"/>
                    <w:rPr>
                      <w:rFonts w:ascii="Roboto" w:eastAsia="Times New Roman" w:hAnsi="Roboto" w:cs="Calibri"/>
                      <w:bCs/>
                      <w:color w:val="333333"/>
                      <w:sz w:val="23"/>
                      <w:szCs w:val="23"/>
                    </w:rPr>
                  </w:pPr>
                </w:p>
              </w:tc>
              <w:tc>
                <w:tcPr>
                  <w:tcW w:w="540" w:type="dxa"/>
                  <w:tcBorders>
                    <w:top w:val="nil"/>
                    <w:left w:val="nil"/>
                    <w:bottom w:val="single" w:sz="4" w:space="0" w:color="auto"/>
                    <w:right w:val="single" w:sz="4" w:space="0" w:color="auto"/>
                  </w:tcBorders>
                  <w:shd w:val="clear" w:color="000000" w:fill="FFFFFF"/>
                  <w:noWrap/>
                  <w:vAlign w:val="center"/>
                  <w:hideMark/>
                </w:tcPr>
                <w:p w14:paraId="2CC44238"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p>
              </w:tc>
              <w:tc>
                <w:tcPr>
                  <w:tcW w:w="1600" w:type="dxa"/>
                  <w:gridSpan w:val="2"/>
                  <w:tcBorders>
                    <w:top w:val="nil"/>
                    <w:left w:val="nil"/>
                    <w:bottom w:val="single" w:sz="4" w:space="0" w:color="auto"/>
                    <w:right w:val="single" w:sz="4" w:space="0" w:color="auto"/>
                  </w:tcBorders>
                  <w:shd w:val="clear" w:color="000000" w:fill="FFFFFF"/>
                  <w:noWrap/>
                  <w:vAlign w:val="center"/>
                  <w:hideMark/>
                </w:tcPr>
                <w:p w14:paraId="002D3291" w14:textId="77777777" w:rsidR="00AF2648" w:rsidRPr="005D2A79" w:rsidRDefault="00AF2648" w:rsidP="00AF2648">
                  <w:pPr>
                    <w:spacing w:after="0" w:line="240" w:lineRule="auto"/>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 </w:t>
                  </w:r>
                </w:p>
              </w:tc>
              <w:tc>
                <w:tcPr>
                  <w:tcW w:w="1330" w:type="dxa"/>
                  <w:gridSpan w:val="2"/>
                  <w:tcBorders>
                    <w:top w:val="nil"/>
                    <w:left w:val="nil"/>
                    <w:bottom w:val="single" w:sz="4" w:space="0" w:color="auto"/>
                    <w:right w:val="single" w:sz="4" w:space="0" w:color="auto"/>
                  </w:tcBorders>
                  <w:shd w:val="clear" w:color="000000" w:fill="FFFFFF"/>
                  <w:noWrap/>
                  <w:vAlign w:val="center"/>
                  <w:hideMark/>
                </w:tcPr>
                <w:p w14:paraId="60F99E72" w14:textId="77777777" w:rsidR="00AF2648" w:rsidRPr="005D2A79" w:rsidRDefault="00AF2648" w:rsidP="00AF2648">
                  <w:pPr>
                    <w:spacing w:after="0" w:line="240" w:lineRule="auto"/>
                    <w:jc w:val="right"/>
                    <w:rPr>
                      <w:rFonts w:ascii="Roboto" w:eastAsia="Times New Roman" w:hAnsi="Roboto" w:cs="Calibri"/>
                      <w:bCs/>
                      <w:color w:val="333333"/>
                      <w:sz w:val="23"/>
                      <w:szCs w:val="23"/>
                    </w:rPr>
                  </w:pPr>
                  <w:r w:rsidRPr="005D2A79">
                    <w:rPr>
                      <w:rFonts w:ascii="Roboto" w:eastAsia="Times New Roman" w:hAnsi="Roboto" w:cs="Calibri"/>
                      <w:bCs/>
                      <w:color w:val="333333"/>
                      <w:sz w:val="23"/>
                      <w:szCs w:val="23"/>
                    </w:rPr>
                    <w:t>9,50,400</w:t>
                  </w:r>
                </w:p>
              </w:tc>
            </w:tr>
          </w:tbl>
          <w:p w14:paraId="701366F2" w14:textId="5C401F35" w:rsidR="00AF2648" w:rsidRPr="005D2A79" w:rsidRDefault="00AF2648" w:rsidP="00AF2648">
            <w:pPr>
              <w:rPr>
                <w:bCs/>
              </w:rPr>
            </w:pPr>
          </w:p>
          <w:p w14:paraId="74B65A90" w14:textId="45ACFCD7" w:rsidR="00482D27" w:rsidRPr="005D2A79" w:rsidRDefault="00142A66" w:rsidP="00482D27">
            <w:pPr>
              <w:rPr>
                <w:bCs/>
              </w:rPr>
            </w:pPr>
            <w:r w:rsidRPr="005D2A79">
              <w:rPr>
                <w:rFonts w:ascii="Roboto" w:eastAsia="Times New Roman" w:hAnsi="Roboto" w:cs="Calibri"/>
                <w:bCs/>
                <w:color w:val="333333"/>
                <w:sz w:val="23"/>
                <w:szCs w:val="23"/>
              </w:rPr>
              <w:t>No. of shares to be issued = 950400</w:t>
            </w:r>
            <w:r w:rsidR="00C56205" w:rsidRPr="005D2A79">
              <w:rPr>
                <w:rFonts w:ascii="Roboto" w:eastAsia="Times New Roman" w:hAnsi="Roboto" w:cs="Calibri"/>
                <w:bCs/>
                <w:color w:val="333333"/>
                <w:sz w:val="23"/>
                <w:szCs w:val="23"/>
              </w:rPr>
              <w:t>/100</w:t>
            </w:r>
            <w:r w:rsidRPr="005D2A79">
              <w:rPr>
                <w:rFonts w:ascii="Roboto" w:eastAsia="Times New Roman" w:hAnsi="Roboto" w:cs="Calibri"/>
                <w:bCs/>
                <w:color w:val="333333"/>
                <w:sz w:val="23"/>
                <w:szCs w:val="23"/>
              </w:rPr>
              <w:t> = 9504</w:t>
            </w:r>
          </w:p>
          <w:p w14:paraId="57EF0898" w14:textId="5998B984" w:rsidR="00932B11" w:rsidRPr="005D2A79" w:rsidRDefault="00932B11" w:rsidP="00932B11">
            <w:pPr>
              <w:pStyle w:val="BodyTextIndent2"/>
              <w:tabs>
                <w:tab w:val="clear" w:pos="2160"/>
                <w:tab w:val="left" w:pos="1080"/>
                <w:tab w:val="left" w:pos="1440"/>
                <w:tab w:val="left" w:pos="8640"/>
              </w:tabs>
              <w:ind w:left="0" w:firstLine="0"/>
              <w:rPr>
                <w:rFonts w:asciiTheme="majorBidi" w:hAnsiTheme="majorBidi" w:cstheme="majorBidi"/>
                <w:bCs/>
              </w:rPr>
            </w:pPr>
          </w:p>
        </w:tc>
        <w:tc>
          <w:tcPr>
            <w:tcW w:w="697" w:type="dxa"/>
            <w:shd w:val="clear" w:color="auto" w:fill="auto"/>
          </w:tcPr>
          <w:p w14:paraId="08299101" w14:textId="50AAE873" w:rsidR="00A35D92" w:rsidRPr="005D2A79" w:rsidRDefault="00142A66" w:rsidP="00A35D92">
            <w:pPr>
              <w:spacing w:after="0" w:line="240" w:lineRule="auto"/>
              <w:jc w:val="center"/>
              <w:rPr>
                <w:rFonts w:asciiTheme="majorBidi" w:hAnsiTheme="majorBidi" w:cstheme="majorBidi"/>
                <w:bCs/>
                <w:sz w:val="24"/>
                <w:szCs w:val="24"/>
              </w:rPr>
            </w:pPr>
            <w:r w:rsidRPr="005D2A79">
              <w:rPr>
                <w:rFonts w:asciiTheme="majorBidi" w:hAnsiTheme="majorBidi" w:cstheme="majorBidi"/>
                <w:bCs/>
                <w:sz w:val="24"/>
                <w:szCs w:val="24"/>
              </w:rPr>
              <w:lastRenderedPageBreak/>
              <w:t>4+2=6</w:t>
            </w:r>
          </w:p>
        </w:tc>
      </w:tr>
    </w:tbl>
    <w:p w14:paraId="52311154" w14:textId="77777777" w:rsidR="009405FB" w:rsidRPr="005D2A79" w:rsidRDefault="009405FB" w:rsidP="00E91CD0">
      <w:pPr>
        <w:jc w:val="center"/>
        <w:rPr>
          <w:rFonts w:asciiTheme="majorBidi" w:hAnsiTheme="majorBidi" w:cstheme="majorBidi"/>
          <w:bCs/>
          <w:sz w:val="24"/>
          <w:szCs w:val="24"/>
        </w:rPr>
      </w:pPr>
    </w:p>
    <w:sectPr w:rsidR="009405FB" w:rsidRPr="005D2A79" w:rsidSect="009B5247">
      <w:footerReference w:type="default" r:id="rId10"/>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37C11" w14:textId="77777777" w:rsidR="00173F70" w:rsidRDefault="00173F70">
      <w:pPr>
        <w:spacing w:after="0" w:line="240" w:lineRule="auto"/>
      </w:pPr>
      <w:r>
        <w:separator/>
      </w:r>
    </w:p>
  </w:endnote>
  <w:endnote w:type="continuationSeparator" w:id="0">
    <w:p w14:paraId="6922C9A1" w14:textId="77777777" w:rsidR="00173F70" w:rsidRDefault="00173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umanst521 BT">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C7E72" w14:textId="77777777" w:rsidR="00173F70" w:rsidRDefault="00173F70">
      <w:pPr>
        <w:spacing w:after="0" w:line="240" w:lineRule="auto"/>
      </w:pPr>
      <w:r>
        <w:separator/>
      </w:r>
    </w:p>
  </w:footnote>
  <w:footnote w:type="continuationSeparator" w:id="0">
    <w:p w14:paraId="16AE873C" w14:textId="77777777" w:rsidR="00173F70" w:rsidRDefault="00173F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4EF"/>
    <w:multiLevelType w:val="hybridMultilevel"/>
    <w:tmpl w:val="302C81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27A5D"/>
    <w:multiLevelType w:val="hybridMultilevel"/>
    <w:tmpl w:val="7D34C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A3156"/>
    <w:multiLevelType w:val="hybridMultilevel"/>
    <w:tmpl w:val="04CE9B34"/>
    <w:lvl w:ilvl="0" w:tplc="94B44532">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02123"/>
    <w:multiLevelType w:val="hybridMultilevel"/>
    <w:tmpl w:val="1FF084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57155"/>
    <w:multiLevelType w:val="hybridMultilevel"/>
    <w:tmpl w:val="DE0AD9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327E3"/>
    <w:multiLevelType w:val="hybridMultilevel"/>
    <w:tmpl w:val="C35C3E2A"/>
    <w:lvl w:ilvl="0" w:tplc="EC0C3D8E">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9B6F9B"/>
    <w:multiLevelType w:val="hybridMultilevel"/>
    <w:tmpl w:val="09DA500E"/>
    <w:lvl w:ilvl="0" w:tplc="C14889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44EEF"/>
    <w:multiLevelType w:val="hybridMultilevel"/>
    <w:tmpl w:val="0EA8A0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7E2F78"/>
    <w:multiLevelType w:val="hybridMultilevel"/>
    <w:tmpl w:val="91F25E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EA513D3"/>
    <w:multiLevelType w:val="hybridMultilevel"/>
    <w:tmpl w:val="B7165F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373D8D"/>
    <w:multiLevelType w:val="hybridMultilevel"/>
    <w:tmpl w:val="09381C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4" w15:restartNumberingAfterBreak="0">
    <w:nsid w:val="1599545B"/>
    <w:multiLevelType w:val="hybridMultilevel"/>
    <w:tmpl w:val="73D2D3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7BE1C1F"/>
    <w:multiLevelType w:val="hybridMultilevel"/>
    <w:tmpl w:val="34C6E1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AA070D"/>
    <w:multiLevelType w:val="hybridMultilevel"/>
    <w:tmpl w:val="72FCC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B9312E"/>
    <w:multiLevelType w:val="multilevel"/>
    <w:tmpl w:val="EA22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3143AE"/>
    <w:multiLevelType w:val="hybridMultilevel"/>
    <w:tmpl w:val="63925E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793A2A"/>
    <w:multiLevelType w:val="hybridMultilevel"/>
    <w:tmpl w:val="B0E4CE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123AA3"/>
    <w:multiLevelType w:val="hybridMultilevel"/>
    <w:tmpl w:val="3188B6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5010D0"/>
    <w:multiLevelType w:val="multilevel"/>
    <w:tmpl w:val="7198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447DA4"/>
    <w:multiLevelType w:val="multilevel"/>
    <w:tmpl w:val="B2D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241B2B"/>
    <w:multiLevelType w:val="hybridMultilevel"/>
    <w:tmpl w:val="30A202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0525EF"/>
    <w:multiLevelType w:val="hybridMultilevel"/>
    <w:tmpl w:val="F2809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701869"/>
    <w:multiLevelType w:val="hybridMultilevel"/>
    <w:tmpl w:val="9774C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C27A52"/>
    <w:multiLevelType w:val="hybridMultilevel"/>
    <w:tmpl w:val="EDB040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6E735F"/>
    <w:multiLevelType w:val="hybridMultilevel"/>
    <w:tmpl w:val="1044409C"/>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363248"/>
    <w:multiLevelType w:val="hybridMultilevel"/>
    <w:tmpl w:val="6DA26B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F06E59"/>
    <w:multiLevelType w:val="hybridMultilevel"/>
    <w:tmpl w:val="2E76B9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AE1DC0"/>
    <w:multiLevelType w:val="hybridMultilevel"/>
    <w:tmpl w:val="C1A805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232348"/>
    <w:multiLevelType w:val="hybridMultilevel"/>
    <w:tmpl w:val="6922A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1908B3"/>
    <w:multiLevelType w:val="hybridMultilevel"/>
    <w:tmpl w:val="B4884F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8" w15:restartNumberingAfterBreak="0">
    <w:nsid w:val="3CA073F8"/>
    <w:multiLevelType w:val="hybridMultilevel"/>
    <w:tmpl w:val="729689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A53684"/>
    <w:multiLevelType w:val="hybridMultilevel"/>
    <w:tmpl w:val="632AB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188424B"/>
    <w:multiLevelType w:val="hybridMultilevel"/>
    <w:tmpl w:val="82C2DAF0"/>
    <w:lvl w:ilvl="0" w:tplc="D0BC6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49CA1E7A"/>
    <w:multiLevelType w:val="hybridMultilevel"/>
    <w:tmpl w:val="B7B29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FE565B"/>
    <w:multiLevelType w:val="hybridMultilevel"/>
    <w:tmpl w:val="0D2003F0"/>
    <w:lvl w:ilvl="0" w:tplc="3AB6BB7C">
      <w:start w:val="4"/>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6"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50"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1863598"/>
    <w:multiLevelType w:val="hybridMultilevel"/>
    <w:tmpl w:val="95C04C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881FD0"/>
    <w:multiLevelType w:val="hybridMultilevel"/>
    <w:tmpl w:val="3D36B5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1F152C4"/>
    <w:multiLevelType w:val="hybridMultilevel"/>
    <w:tmpl w:val="2BBC5790"/>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537DC8"/>
    <w:multiLevelType w:val="hybridMultilevel"/>
    <w:tmpl w:val="49F231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7564B8"/>
    <w:multiLevelType w:val="hybridMultilevel"/>
    <w:tmpl w:val="BAA4DB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15:restartNumberingAfterBreak="0">
    <w:nsid w:val="5CA14CB2"/>
    <w:multiLevelType w:val="multilevel"/>
    <w:tmpl w:val="0A1061B0"/>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C3343B"/>
    <w:multiLevelType w:val="multilevel"/>
    <w:tmpl w:val="DA82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FB9135C"/>
    <w:multiLevelType w:val="hybridMultilevel"/>
    <w:tmpl w:val="DC5E8F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1EE2F69"/>
    <w:multiLevelType w:val="hybridMultilevel"/>
    <w:tmpl w:val="02561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8E7BF4"/>
    <w:multiLevelType w:val="hybridMultilevel"/>
    <w:tmpl w:val="CD3ADE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3B72890"/>
    <w:multiLevelType w:val="hybridMultilevel"/>
    <w:tmpl w:val="A0B60AE8"/>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5124189"/>
    <w:multiLevelType w:val="hybridMultilevel"/>
    <w:tmpl w:val="E1B220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5937870"/>
    <w:multiLevelType w:val="hybridMultilevel"/>
    <w:tmpl w:val="4BE052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5D01D79"/>
    <w:multiLevelType w:val="hybridMultilevel"/>
    <w:tmpl w:val="A3FED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63E22D7"/>
    <w:multiLevelType w:val="hybridMultilevel"/>
    <w:tmpl w:val="7AEC3924"/>
    <w:lvl w:ilvl="0" w:tplc="04090017">
      <w:start w:val="1"/>
      <w:numFmt w:val="lowerLetter"/>
      <w:lvlText w:val="%1)"/>
      <w:lvlJc w:val="left"/>
      <w:pPr>
        <w:ind w:left="3780" w:hanging="360"/>
      </w:p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71" w15:restartNumberingAfterBreak="0">
    <w:nsid w:val="66692546"/>
    <w:multiLevelType w:val="hybridMultilevel"/>
    <w:tmpl w:val="6C4E60E8"/>
    <w:lvl w:ilvl="0" w:tplc="6DC237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7AE4BC9"/>
    <w:multiLevelType w:val="hybridMultilevel"/>
    <w:tmpl w:val="673C00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74" w15:restartNumberingAfterBreak="0">
    <w:nsid w:val="6D366CF5"/>
    <w:multiLevelType w:val="hybridMultilevel"/>
    <w:tmpl w:val="5A8ADB24"/>
    <w:lvl w:ilvl="0" w:tplc="04090017">
      <w:start w:val="4"/>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DB047FF"/>
    <w:multiLevelType w:val="hybridMultilevel"/>
    <w:tmpl w:val="915871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DEF2BDE"/>
    <w:multiLevelType w:val="hybridMultilevel"/>
    <w:tmpl w:val="367A64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F1C65EE"/>
    <w:multiLevelType w:val="hybridMultilevel"/>
    <w:tmpl w:val="540A6C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81" w15:restartNumberingAfterBreak="0">
    <w:nsid w:val="70D43DEB"/>
    <w:multiLevelType w:val="multilevel"/>
    <w:tmpl w:val="3246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4495917"/>
    <w:multiLevelType w:val="hybridMultilevel"/>
    <w:tmpl w:val="91ACE218"/>
    <w:lvl w:ilvl="0" w:tplc="04090017">
      <w:start w:val="1"/>
      <w:numFmt w:val="lowerLetter"/>
      <w:lvlText w:val="%1)"/>
      <w:lvlJc w:val="left"/>
      <w:pPr>
        <w:ind w:left="720" w:hanging="360"/>
      </w:pPr>
    </w:lvl>
    <w:lvl w:ilvl="1" w:tplc="67467FE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6F02DE5"/>
    <w:multiLevelType w:val="multilevel"/>
    <w:tmpl w:val="144E793C"/>
    <w:lvl w:ilvl="0">
      <w:start w:val="1"/>
      <w:numFmt w:val="lowerLetter"/>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86E6EAC"/>
    <w:multiLevelType w:val="hybridMultilevel"/>
    <w:tmpl w:val="FE1404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9C71298"/>
    <w:multiLevelType w:val="hybridMultilevel"/>
    <w:tmpl w:val="88F0C496"/>
    <w:lvl w:ilvl="0" w:tplc="1BE0C1F0">
      <w:start w:val="4"/>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A7C3C1B"/>
    <w:multiLevelType w:val="multilevel"/>
    <w:tmpl w:val="45F40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A605B4"/>
    <w:multiLevelType w:val="hybridMultilevel"/>
    <w:tmpl w:val="E1BC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1" w15:restartNumberingAfterBreak="0">
    <w:nsid w:val="7ED74993"/>
    <w:multiLevelType w:val="hybridMultilevel"/>
    <w:tmpl w:val="8946BD26"/>
    <w:lvl w:ilvl="0" w:tplc="4E9C17C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2"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910315">
    <w:abstractNumId w:val="85"/>
  </w:num>
  <w:num w:numId="2" w16cid:durableId="1424717804">
    <w:abstractNumId w:val="51"/>
  </w:num>
  <w:num w:numId="3" w16cid:durableId="1651516873">
    <w:abstractNumId w:val="62"/>
  </w:num>
  <w:num w:numId="4" w16cid:durableId="1477382200">
    <w:abstractNumId w:val="41"/>
  </w:num>
  <w:num w:numId="5" w16cid:durableId="585306987">
    <w:abstractNumId w:val="37"/>
  </w:num>
  <w:num w:numId="6" w16cid:durableId="1104686223">
    <w:abstractNumId w:val="13"/>
  </w:num>
  <w:num w:numId="7" w16cid:durableId="275645044">
    <w:abstractNumId w:val="69"/>
  </w:num>
  <w:num w:numId="8" w16cid:durableId="710763300">
    <w:abstractNumId w:val="73"/>
  </w:num>
  <w:num w:numId="9" w16cid:durableId="1695765488">
    <w:abstractNumId w:val="49"/>
  </w:num>
  <w:num w:numId="10" w16cid:durableId="1082873641">
    <w:abstractNumId w:val="8"/>
  </w:num>
  <w:num w:numId="11" w16cid:durableId="1324242943">
    <w:abstractNumId w:val="15"/>
  </w:num>
  <w:num w:numId="12" w16cid:durableId="689844492">
    <w:abstractNumId w:val="11"/>
  </w:num>
  <w:num w:numId="13" w16cid:durableId="1943490816">
    <w:abstractNumId w:val="93"/>
  </w:num>
  <w:num w:numId="14" w16cid:durableId="1739009252">
    <w:abstractNumId w:val="46"/>
  </w:num>
  <w:num w:numId="15" w16cid:durableId="1120029410">
    <w:abstractNumId w:val="42"/>
  </w:num>
  <w:num w:numId="16" w16cid:durableId="1296985224">
    <w:abstractNumId w:val="90"/>
  </w:num>
  <w:num w:numId="17" w16cid:durableId="825435497">
    <w:abstractNumId w:val="80"/>
  </w:num>
  <w:num w:numId="18" w16cid:durableId="1344088443">
    <w:abstractNumId w:val="50"/>
  </w:num>
  <w:num w:numId="19" w16cid:durableId="41027468">
    <w:abstractNumId w:val="82"/>
  </w:num>
  <w:num w:numId="20" w16cid:durableId="1096051157">
    <w:abstractNumId w:val="32"/>
  </w:num>
  <w:num w:numId="21" w16cid:durableId="1663198482">
    <w:abstractNumId w:val="57"/>
  </w:num>
  <w:num w:numId="22" w16cid:durableId="338507951">
    <w:abstractNumId w:val="12"/>
  </w:num>
  <w:num w:numId="23" w16cid:durableId="641082328">
    <w:abstractNumId w:val="22"/>
  </w:num>
  <w:num w:numId="24" w16cid:durableId="32002153">
    <w:abstractNumId w:val="48"/>
  </w:num>
  <w:num w:numId="25" w16cid:durableId="189164900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6564127">
    <w:abstractNumId w:val="47"/>
  </w:num>
  <w:num w:numId="27" w16cid:durableId="1928296840">
    <w:abstractNumId w:val="45"/>
  </w:num>
  <w:num w:numId="28" w16cid:durableId="1257637674">
    <w:abstractNumId w:val="78"/>
  </w:num>
  <w:num w:numId="29" w16cid:durableId="1393120616">
    <w:abstractNumId w:val="75"/>
  </w:num>
  <w:num w:numId="30" w16cid:durableId="845824678">
    <w:abstractNumId w:val="36"/>
  </w:num>
  <w:num w:numId="31" w16cid:durableId="1744066215">
    <w:abstractNumId w:val="92"/>
  </w:num>
  <w:num w:numId="32" w16cid:durableId="1926839719">
    <w:abstractNumId w:val="59"/>
  </w:num>
  <w:num w:numId="33" w16cid:durableId="1992367952">
    <w:abstractNumId w:val="84"/>
  </w:num>
  <w:num w:numId="34" w16cid:durableId="60447933">
    <w:abstractNumId w:val="24"/>
  </w:num>
  <w:num w:numId="35" w16cid:durableId="1601640632">
    <w:abstractNumId w:val="81"/>
  </w:num>
  <w:num w:numId="36" w16cid:durableId="969477374">
    <w:abstractNumId w:val="89"/>
  </w:num>
  <w:num w:numId="37" w16cid:durableId="350569596">
    <w:abstractNumId w:val="25"/>
  </w:num>
  <w:num w:numId="38" w16cid:durableId="1027217018">
    <w:abstractNumId w:val="55"/>
  </w:num>
  <w:num w:numId="39" w16cid:durableId="1157764848">
    <w:abstractNumId w:val="2"/>
  </w:num>
  <w:num w:numId="40" w16cid:durableId="1091468227">
    <w:abstractNumId w:val="43"/>
  </w:num>
  <w:num w:numId="41" w16cid:durableId="328295649">
    <w:abstractNumId w:val="7"/>
  </w:num>
  <w:num w:numId="42" w16cid:durableId="1301152721">
    <w:abstractNumId w:val="91"/>
  </w:num>
  <w:num w:numId="43" w16cid:durableId="2134667750">
    <w:abstractNumId w:val="1"/>
  </w:num>
  <w:num w:numId="44" w16cid:durableId="1104181942">
    <w:abstractNumId w:val="71"/>
  </w:num>
  <w:num w:numId="45" w16cid:durableId="359361902">
    <w:abstractNumId w:val="63"/>
  </w:num>
  <w:num w:numId="46" w16cid:durableId="375201741">
    <w:abstractNumId w:val="31"/>
  </w:num>
  <w:num w:numId="47" w16cid:durableId="652562108">
    <w:abstractNumId w:val="30"/>
  </w:num>
  <w:num w:numId="48" w16cid:durableId="497113525">
    <w:abstractNumId w:val="35"/>
  </w:num>
  <w:num w:numId="49" w16cid:durableId="164439692">
    <w:abstractNumId w:val="28"/>
  </w:num>
  <w:num w:numId="50" w16cid:durableId="1113211047">
    <w:abstractNumId w:val="61"/>
  </w:num>
  <w:num w:numId="51" w16cid:durableId="734818990">
    <w:abstractNumId w:val="17"/>
  </w:num>
  <w:num w:numId="52" w16cid:durableId="306054939">
    <w:abstractNumId w:val="53"/>
  </w:num>
  <w:num w:numId="53" w16cid:durableId="470752241">
    <w:abstractNumId w:val="26"/>
  </w:num>
  <w:num w:numId="54" w16cid:durableId="570237175">
    <w:abstractNumId w:val="77"/>
  </w:num>
  <w:num w:numId="55" w16cid:durableId="1628581676">
    <w:abstractNumId w:val="68"/>
  </w:num>
  <w:num w:numId="56" w16cid:durableId="1813866173">
    <w:abstractNumId w:val="38"/>
  </w:num>
  <w:num w:numId="57" w16cid:durableId="51193413">
    <w:abstractNumId w:val="79"/>
  </w:num>
  <w:num w:numId="58" w16cid:durableId="1034619064">
    <w:abstractNumId w:val="34"/>
  </w:num>
  <w:num w:numId="59" w16cid:durableId="1704356328">
    <w:abstractNumId w:val="39"/>
  </w:num>
  <w:num w:numId="60" w16cid:durableId="1245456469">
    <w:abstractNumId w:val="83"/>
  </w:num>
  <w:num w:numId="61" w16cid:durableId="340351678">
    <w:abstractNumId w:val="40"/>
  </w:num>
  <w:num w:numId="62" w16cid:durableId="120540305">
    <w:abstractNumId w:val="19"/>
  </w:num>
  <w:num w:numId="63" w16cid:durableId="2043704588">
    <w:abstractNumId w:val="16"/>
  </w:num>
  <w:num w:numId="64" w16cid:durableId="1093820825">
    <w:abstractNumId w:val="5"/>
  </w:num>
  <w:num w:numId="65" w16cid:durableId="1664890269">
    <w:abstractNumId w:val="66"/>
  </w:num>
  <w:num w:numId="66" w16cid:durableId="209341034">
    <w:abstractNumId w:val="10"/>
  </w:num>
  <w:num w:numId="67" w16cid:durableId="915476516">
    <w:abstractNumId w:val="86"/>
  </w:num>
  <w:num w:numId="68" w16cid:durableId="2073504503">
    <w:abstractNumId w:val="9"/>
  </w:num>
  <w:num w:numId="69" w16cid:durableId="128057998">
    <w:abstractNumId w:val="76"/>
  </w:num>
  <w:num w:numId="70" w16cid:durableId="2134976673">
    <w:abstractNumId w:val="33"/>
  </w:num>
  <w:num w:numId="71" w16cid:durableId="103232862">
    <w:abstractNumId w:val="21"/>
  </w:num>
  <w:num w:numId="72" w16cid:durableId="1527475786">
    <w:abstractNumId w:val="6"/>
  </w:num>
  <w:num w:numId="73" w16cid:durableId="1868182108">
    <w:abstractNumId w:val="72"/>
  </w:num>
  <w:num w:numId="74" w16cid:durableId="2080710387">
    <w:abstractNumId w:val="87"/>
  </w:num>
  <w:num w:numId="75" w16cid:durableId="797454454">
    <w:abstractNumId w:val="67"/>
  </w:num>
  <w:num w:numId="76" w16cid:durableId="1101679938">
    <w:abstractNumId w:val="74"/>
  </w:num>
  <w:num w:numId="77" w16cid:durableId="352390413">
    <w:abstractNumId w:val="65"/>
  </w:num>
  <w:num w:numId="78" w16cid:durableId="470902684">
    <w:abstractNumId w:val="54"/>
  </w:num>
  <w:num w:numId="79" w16cid:durableId="710500982">
    <w:abstractNumId w:val="29"/>
  </w:num>
  <w:num w:numId="80" w16cid:durableId="325934603">
    <w:abstractNumId w:val="44"/>
  </w:num>
  <w:num w:numId="81" w16cid:durableId="135030949">
    <w:abstractNumId w:val="20"/>
  </w:num>
  <w:num w:numId="82" w16cid:durableId="1401438584">
    <w:abstractNumId w:val="56"/>
  </w:num>
  <w:num w:numId="83" w16cid:durableId="1538817465">
    <w:abstractNumId w:val="14"/>
  </w:num>
  <w:num w:numId="84" w16cid:durableId="652686935">
    <w:abstractNumId w:val="18"/>
    <w:lvlOverride w:ilvl="0">
      <w:lvl w:ilvl="0">
        <w:numFmt w:val="lowerLetter"/>
        <w:lvlText w:val="%1."/>
        <w:lvlJc w:val="left"/>
      </w:lvl>
    </w:lvlOverride>
  </w:num>
  <w:num w:numId="85" w16cid:durableId="111361544">
    <w:abstractNumId w:val="18"/>
    <w:lvlOverride w:ilvl="0">
      <w:lvl w:ilvl="0">
        <w:numFmt w:val="lowerLetter"/>
        <w:lvlText w:val="%1."/>
        <w:lvlJc w:val="left"/>
      </w:lvl>
    </w:lvlOverride>
  </w:num>
  <w:num w:numId="86" w16cid:durableId="240991353">
    <w:abstractNumId w:val="18"/>
    <w:lvlOverride w:ilvl="0">
      <w:lvl w:ilvl="0">
        <w:numFmt w:val="lowerLetter"/>
        <w:lvlText w:val="%1."/>
        <w:lvlJc w:val="left"/>
      </w:lvl>
    </w:lvlOverride>
  </w:num>
  <w:num w:numId="87" w16cid:durableId="773088229">
    <w:abstractNumId w:val="18"/>
    <w:lvlOverride w:ilvl="0">
      <w:lvl w:ilvl="0">
        <w:numFmt w:val="lowerLetter"/>
        <w:lvlText w:val="%1."/>
        <w:lvlJc w:val="left"/>
      </w:lvl>
    </w:lvlOverride>
  </w:num>
  <w:num w:numId="88" w16cid:durableId="315913148">
    <w:abstractNumId w:val="18"/>
    <w:lvlOverride w:ilvl="0">
      <w:lvl w:ilvl="0">
        <w:numFmt w:val="lowerLetter"/>
        <w:lvlText w:val="%1."/>
        <w:lvlJc w:val="left"/>
      </w:lvl>
    </w:lvlOverride>
  </w:num>
  <w:num w:numId="89" w16cid:durableId="717702958">
    <w:abstractNumId w:val="18"/>
    <w:lvlOverride w:ilvl="0">
      <w:lvl w:ilvl="0">
        <w:numFmt w:val="lowerLetter"/>
        <w:lvlText w:val="%1."/>
        <w:lvlJc w:val="left"/>
      </w:lvl>
    </w:lvlOverride>
  </w:num>
  <w:num w:numId="90" w16cid:durableId="804616054">
    <w:abstractNumId w:val="18"/>
    <w:lvlOverride w:ilvl="0">
      <w:lvl w:ilvl="0">
        <w:numFmt w:val="lowerLetter"/>
        <w:lvlText w:val="%1."/>
        <w:lvlJc w:val="left"/>
      </w:lvl>
    </w:lvlOverride>
  </w:num>
  <w:num w:numId="91" w16cid:durableId="2083794826">
    <w:abstractNumId w:val="18"/>
    <w:lvlOverride w:ilvl="0">
      <w:lvl w:ilvl="0">
        <w:numFmt w:val="lowerLetter"/>
        <w:lvlText w:val="%1."/>
        <w:lvlJc w:val="left"/>
      </w:lvl>
    </w:lvlOverride>
  </w:num>
  <w:num w:numId="92" w16cid:durableId="817308402">
    <w:abstractNumId w:val="18"/>
    <w:lvlOverride w:ilvl="0">
      <w:lvl w:ilvl="0">
        <w:numFmt w:val="lowerLetter"/>
        <w:lvlText w:val="%1."/>
        <w:lvlJc w:val="left"/>
      </w:lvl>
    </w:lvlOverride>
  </w:num>
  <w:num w:numId="93" w16cid:durableId="96294557">
    <w:abstractNumId w:val="18"/>
    <w:lvlOverride w:ilvl="0">
      <w:lvl w:ilvl="0">
        <w:numFmt w:val="lowerLetter"/>
        <w:lvlText w:val="%1."/>
        <w:lvlJc w:val="left"/>
      </w:lvl>
    </w:lvlOverride>
  </w:num>
  <w:num w:numId="94" w16cid:durableId="1917398719">
    <w:abstractNumId w:val="88"/>
    <w:lvlOverride w:ilvl="0">
      <w:lvl w:ilvl="0">
        <w:numFmt w:val="lowerLetter"/>
        <w:lvlText w:val="%1."/>
        <w:lvlJc w:val="left"/>
      </w:lvl>
    </w:lvlOverride>
  </w:num>
  <w:num w:numId="95" w16cid:durableId="669604022">
    <w:abstractNumId w:val="88"/>
    <w:lvlOverride w:ilvl="0">
      <w:lvl w:ilvl="0">
        <w:numFmt w:val="lowerLetter"/>
        <w:lvlText w:val="%1."/>
        <w:lvlJc w:val="left"/>
      </w:lvl>
    </w:lvlOverride>
  </w:num>
  <w:num w:numId="96" w16cid:durableId="1444379270">
    <w:abstractNumId w:val="88"/>
    <w:lvlOverride w:ilvl="0">
      <w:lvl w:ilvl="0">
        <w:numFmt w:val="lowerLetter"/>
        <w:lvlText w:val="%1."/>
        <w:lvlJc w:val="left"/>
      </w:lvl>
    </w:lvlOverride>
  </w:num>
  <w:num w:numId="97" w16cid:durableId="1560553125">
    <w:abstractNumId w:val="88"/>
    <w:lvlOverride w:ilvl="0">
      <w:lvl w:ilvl="0">
        <w:numFmt w:val="lowerLetter"/>
        <w:lvlText w:val="%1."/>
        <w:lvlJc w:val="left"/>
      </w:lvl>
    </w:lvlOverride>
  </w:num>
  <w:num w:numId="98" w16cid:durableId="1972663547">
    <w:abstractNumId w:val="88"/>
    <w:lvlOverride w:ilvl="0">
      <w:lvl w:ilvl="0">
        <w:numFmt w:val="lowerLetter"/>
        <w:lvlText w:val="%1."/>
        <w:lvlJc w:val="left"/>
      </w:lvl>
    </w:lvlOverride>
  </w:num>
  <w:num w:numId="99" w16cid:durableId="1817381692">
    <w:abstractNumId w:val="88"/>
    <w:lvlOverride w:ilvl="0">
      <w:lvl w:ilvl="0">
        <w:numFmt w:val="lowerLetter"/>
        <w:lvlText w:val="%1."/>
        <w:lvlJc w:val="left"/>
      </w:lvl>
    </w:lvlOverride>
  </w:num>
  <w:num w:numId="100" w16cid:durableId="1057319265">
    <w:abstractNumId w:val="88"/>
    <w:lvlOverride w:ilvl="0">
      <w:lvl w:ilvl="0">
        <w:numFmt w:val="lowerLetter"/>
        <w:lvlText w:val="%1."/>
        <w:lvlJc w:val="left"/>
      </w:lvl>
    </w:lvlOverride>
  </w:num>
  <w:num w:numId="101" w16cid:durableId="1222206065">
    <w:abstractNumId w:val="88"/>
    <w:lvlOverride w:ilvl="0">
      <w:lvl w:ilvl="0">
        <w:numFmt w:val="lowerLetter"/>
        <w:lvlText w:val="%1."/>
        <w:lvlJc w:val="left"/>
      </w:lvl>
    </w:lvlOverride>
  </w:num>
  <w:num w:numId="102" w16cid:durableId="1964723952">
    <w:abstractNumId w:val="88"/>
    <w:lvlOverride w:ilvl="0">
      <w:lvl w:ilvl="0">
        <w:numFmt w:val="lowerLetter"/>
        <w:lvlText w:val="%1."/>
        <w:lvlJc w:val="left"/>
      </w:lvl>
    </w:lvlOverride>
  </w:num>
  <w:num w:numId="103" w16cid:durableId="478965550">
    <w:abstractNumId w:val="88"/>
    <w:lvlOverride w:ilvl="0">
      <w:lvl w:ilvl="0">
        <w:numFmt w:val="lowerLetter"/>
        <w:lvlText w:val="%1."/>
        <w:lvlJc w:val="left"/>
      </w:lvl>
    </w:lvlOverride>
  </w:num>
  <w:num w:numId="104" w16cid:durableId="1123226947">
    <w:abstractNumId w:val="52"/>
  </w:num>
  <w:num w:numId="105" w16cid:durableId="595551921">
    <w:abstractNumId w:val="70"/>
  </w:num>
  <w:num w:numId="106" w16cid:durableId="75834203">
    <w:abstractNumId w:val="23"/>
  </w:num>
  <w:num w:numId="107" w16cid:durableId="2095661640">
    <w:abstractNumId w:val="0"/>
  </w:num>
  <w:num w:numId="108" w16cid:durableId="1623146459">
    <w:abstractNumId w:val="4"/>
  </w:num>
  <w:num w:numId="109" w16cid:durableId="84811100">
    <w:abstractNumId w:val="60"/>
  </w:num>
  <w:num w:numId="110" w16cid:durableId="684597043">
    <w:abstractNumId w:val="3"/>
  </w:num>
  <w:num w:numId="111" w16cid:durableId="1927570484">
    <w:abstractNumId w:val="64"/>
  </w:num>
  <w:num w:numId="112" w16cid:durableId="166573915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13CA7"/>
    <w:rsid w:val="00022889"/>
    <w:rsid w:val="00027F74"/>
    <w:rsid w:val="0003291E"/>
    <w:rsid w:val="000329FC"/>
    <w:rsid w:val="00041472"/>
    <w:rsid w:val="00042763"/>
    <w:rsid w:val="000467EB"/>
    <w:rsid w:val="00047721"/>
    <w:rsid w:val="00061677"/>
    <w:rsid w:val="00066AED"/>
    <w:rsid w:val="00067065"/>
    <w:rsid w:val="00074145"/>
    <w:rsid w:val="00081D6A"/>
    <w:rsid w:val="00082597"/>
    <w:rsid w:val="0008472B"/>
    <w:rsid w:val="00093790"/>
    <w:rsid w:val="00093C34"/>
    <w:rsid w:val="00094D9D"/>
    <w:rsid w:val="0009570A"/>
    <w:rsid w:val="00095979"/>
    <w:rsid w:val="00096730"/>
    <w:rsid w:val="000B0E12"/>
    <w:rsid w:val="000C3333"/>
    <w:rsid w:val="000D3CAC"/>
    <w:rsid w:val="000E1721"/>
    <w:rsid w:val="000E3B6B"/>
    <w:rsid w:val="000E7A8B"/>
    <w:rsid w:val="000F065F"/>
    <w:rsid w:val="000F4E6A"/>
    <w:rsid w:val="00101D08"/>
    <w:rsid w:val="00103E9B"/>
    <w:rsid w:val="00106610"/>
    <w:rsid w:val="00114E47"/>
    <w:rsid w:val="001228AE"/>
    <w:rsid w:val="0012577A"/>
    <w:rsid w:val="001375AB"/>
    <w:rsid w:val="00142A66"/>
    <w:rsid w:val="00142E2A"/>
    <w:rsid w:val="0015339C"/>
    <w:rsid w:val="001639D0"/>
    <w:rsid w:val="00173EAD"/>
    <w:rsid w:val="00173F70"/>
    <w:rsid w:val="00186469"/>
    <w:rsid w:val="00192190"/>
    <w:rsid w:val="0019304F"/>
    <w:rsid w:val="00196E4E"/>
    <w:rsid w:val="001A08F8"/>
    <w:rsid w:val="001A6C31"/>
    <w:rsid w:val="001B07A7"/>
    <w:rsid w:val="001B7316"/>
    <w:rsid w:val="001C21AB"/>
    <w:rsid w:val="001C5609"/>
    <w:rsid w:val="001D23FD"/>
    <w:rsid w:val="001D5EB9"/>
    <w:rsid w:val="002008BD"/>
    <w:rsid w:val="00206598"/>
    <w:rsid w:val="00211223"/>
    <w:rsid w:val="00216E53"/>
    <w:rsid w:val="00217764"/>
    <w:rsid w:val="00226633"/>
    <w:rsid w:val="00227076"/>
    <w:rsid w:val="00232D69"/>
    <w:rsid w:val="002331CD"/>
    <w:rsid w:val="002362D4"/>
    <w:rsid w:val="00244245"/>
    <w:rsid w:val="0024669F"/>
    <w:rsid w:val="002476C1"/>
    <w:rsid w:val="00250923"/>
    <w:rsid w:val="00252572"/>
    <w:rsid w:val="00262C3A"/>
    <w:rsid w:val="00273396"/>
    <w:rsid w:val="00282E09"/>
    <w:rsid w:val="0028335C"/>
    <w:rsid w:val="002906ED"/>
    <w:rsid w:val="002933F3"/>
    <w:rsid w:val="002A1265"/>
    <w:rsid w:val="002A34D7"/>
    <w:rsid w:val="002A3ABE"/>
    <w:rsid w:val="002A4E05"/>
    <w:rsid w:val="002A6BEC"/>
    <w:rsid w:val="002B3FC7"/>
    <w:rsid w:val="002B6C91"/>
    <w:rsid w:val="002C098D"/>
    <w:rsid w:val="002C0FA3"/>
    <w:rsid w:val="002C5710"/>
    <w:rsid w:val="002C5953"/>
    <w:rsid w:val="002C73E1"/>
    <w:rsid w:val="002D5E44"/>
    <w:rsid w:val="002D7CFD"/>
    <w:rsid w:val="002F4B13"/>
    <w:rsid w:val="00310199"/>
    <w:rsid w:val="00317BD3"/>
    <w:rsid w:val="00336A8E"/>
    <w:rsid w:val="00343EF4"/>
    <w:rsid w:val="00344E4C"/>
    <w:rsid w:val="003516F5"/>
    <w:rsid w:val="00354946"/>
    <w:rsid w:val="00362277"/>
    <w:rsid w:val="003800DE"/>
    <w:rsid w:val="0038698E"/>
    <w:rsid w:val="00394A6C"/>
    <w:rsid w:val="003B0607"/>
    <w:rsid w:val="003B767E"/>
    <w:rsid w:val="003C47B4"/>
    <w:rsid w:val="003D2699"/>
    <w:rsid w:val="003D522C"/>
    <w:rsid w:val="003D6BD1"/>
    <w:rsid w:val="003D775A"/>
    <w:rsid w:val="003D7E1C"/>
    <w:rsid w:val="003F04A5"/>
    <w:rsid w:val="0040680E"/>
    <w:rsid w:val="004171DC"/>
    <w:rsid w:val="00417801"/>
    <w:rsid w:val="00424A98"/>
    <w:rsid w:val="004324A1"/>
    <w:rsid w:val="00440397"/>
    <w:rsid w:val="00441998"/>
    <w:rsid w:val="00443554"/>
    <w:rsid w:val="004467D4"/>
    <w:rsid w:val="0044708D"/>
    <w:rsid w:val="004523E4"/>
    <w:rsid w:val="00455595"/>
    <w:rsid w:val="00461332"/>
    <w:rsid w:val="00466C1D"/>
    <w:rsid w:val="0047472E"/>
    <w:rsid w:val="004767CB"/>
    <w:rsid w:val="00482D27"/>
    <w:rsid w:val="00483674"/>
    <w:rsid w:val="00483B36"/>
    <w:rsid w:val="00483CC3"/>
    <w:rsid w:val="00490E55"/>
    <w:rsid w:val="00491D2E"/>
    <w:rsid w:val="004B385F"/>
    <w:rsid w:val="004B7AFA"/>
    <w:rsid w:val="004C6026"/>
    <w:rsid w:val="004C7E34"/>
    <w:rsid w:val="004D781C"/>
    <w:rsid w:val="004E3163"/>
    <w:rsid w:val="004E3B14"/>
    <w:rsid w:val="004E4E09"/>
    <w:rsid w:val="004F16FC"/>
    <w:rsid w:val="004F366A"/>
    <w:rsid w:val="004F4404"/>
    <w:rsid w:val="00513AD7"/>
    <w:rsid w:val="00515748"/>
    <w:rsid w:val="005315F9"/>
    <w:rsid w:val="00537860"/>
    <w:rsid w:val="00545B81"/>
    <w:rsid w:val="005470CE"/>
    <w:rsid w:val="005518B2"/>
    <w:rsid w:val="00577A83"/>
    <w:rsid w:val="00577D69"/>
    <w:rsid w:val="00584AAB"/>
    <w:rsid w:val="00586B7C"/>
    <w:rsid w:val="005872A4"/>
    <w:rsid w:val="0059134E"/>
    <w:rsid w:val="00591D4C"/>
    <w:rsid w:val="005A051D"/>
    <w:rsid w:val="005B4823"/>
    <w:rsid w:val="005C73D8"/>
    <w:rsid w:val="005C76D2"/>
    <w:rsid w:val="005D2A79"/>
    <w:rsid w:val="005D3C82"/>
    <w:rsid w:val="005D5499"/>
    <w:rsid w:val="005E2362"/>
    <w:rsid w:val="0060104C"/>
    <w:rsid w:val="00613B57"/>
    <w:rsid w:val="006156E3"/>
    <w:rsid w:val="00621B10"/>
    <w:rsid w:val="00624B03"/>
    <w:rsid w:val="00625F1E"/>
    <w:rsid w:val="00641D19"/>
    <w:rsid w:val="00645034"/>
    <w:rsid w:val="00651387"/>
    <w:rsid w:val="006621F3"/>
    <w:rsid w:val="00674245"/>
    <w:rsid w:val="00675282"/>
    <w:rsid w:val="00675EA5"/>
    <w:rsid w:val="00681150"/>
    <w:rsid w:val="00681A51"/>
    <w:rsid w:val="00682E83"/>
    <w:rsid w:val="0069593C"/>
    <w:rsid w:val="006A1E24"/>
    <w:rsid w:val="006B5317"/>
    <w:rsid w:val="006B6190"/>
    <w:rsid w:val="006C6F01"/>
    <w:rsid w:val="006D4ABD"/>
    <w:rsid w:val="006D649B"/>
    <w:rsid w:val="006D7A49"/>
    <w:rsid w:val="006E16C4"/>
    <w:rsid w:val="006F5259"/>
    <w:rsid w:val="006F666D"/>
    <w:rsid w:val="00711CBF"/>
    <w:rsid w:val="00723681"/>
    <w:rsid w:val="007258DA"/>
    <w:rsid w:val="00727B7A"/>
    <w:rsid w:val="007367A6"/>
    <w:rsid w:val="00737FBA"/>
    <w:rsid w:val="00741B9F"/>
    <w:rsid w:val="00742423"/>
    <w:rsid w:val="00747E6A"/>
    <w:rsid w:val="00753CAE"/>
    <w:rsid w:val="00755275"/>
    <w:rsid w:val="00765907"/>
    <w:rsid w:val="007772F0"/>
    <w:rsid w:val="00784C50"/>
    <w:rsid w:val="0079187A"/>
    <w:rsid w:val="007A0097"/>
    <w:rsid w:val="007A3104"/>
    <w:rsid w:val="007A59EB"/>
    <w:rsid w:val="007B1446"/>
    <w:rsid w:val="007B7DD6"/>
    <w:rsid w:val="007C1EF6"/>
    <w:rsid w:val="007C4FC9"/>
    <w:rsid w:val="007D04EC"/>
    <w:rsid w:val="007E6CF5"/>
    <w:rsid w:val="007F2EAD"/>
    <w:rsid w:val="008011A0"/>
    <w:rsid w:val="00830A6D"/>
    <w:rsid w:val="00837D07"/>
    <w:rsid w:val="00843FF1"/>
    <w:rsid w:val="008442FE"/>
    <w:rsid w:val="008461B8"/>
    <w:rsid w:val="00856238"/>
    <w:rsid w:val="00857A76"/>
    <w:rsid w:val="00860B61"/>
    <w:rsid w:val="00862112"/>
    <w:rsid w:val="00863521"/>
    <w:rsid w:val="008753EF"/>
    <w:rsid w:val="0087680D"/>
    <w:rsid w:val="00885845"/>
    <w:rsid w:val="0089616E"/>
    <w:rsid w:val="008A0ACE"/>
    <w:rsid w:val="008A22C2"/>
    <w:rsid w:val="008A32D0"/>
    <w:rsid w:val="008A36E1"/>
    <w:rsid w:val="008A59A3"/>
    <w:rsid w:val="008B1FC2"/>
    <w:rsid w:val="008B4C6F"/>
    <w:rsid w:val="008C5AAB"/>
    <w:rsid w:val="008C74E9"/>
    <w:rsid w:val="008D7E03"/>
    <w:rsid w:val="008E1970"/>
    <w:rsid w:val="008E225C"/>
    <w:rsid w:val="008F2113"/>
    <w:rsid w:val="008F4B09"/>
    <w:rsid w:val="00903F83"/>
    <w:rsid w:val="00904310"/>
    <w:rsid w:val="00904547"/>
    <w:rsid w:val="00920218"/>
    <w:rsid w:val="00922518"/>
    <w:rsid w:val="0092481E"/>
    <w:rsid w:val="009314E1"/>
    <w:rsid w:val="00932B11"/>
    <w:rsid w:val="009405FB"/>
    <w:rsid w:val="0094140C"/>
    <w:rsid w:val="009414CE"/>
    <w:rsid w:val="009461D1"/>
    <w:rsid w:val="00963E3E"/>
    <w:rsid w:val="0097732F"/>
    <w:rsid w:val="0098030D"/>
    <w:rsid w:val="00982D06"/>
    <w:rsid w:val="00993082"/>
    <w:rsid w:val="009A2B19"/>
    <w:rsid w:val="009A3B7B"/>
    <w:rsid w:val="009A6E0B"/>
    <w:rsid w:val="009B0CF3"/>
    <w:rsid w:val="009B3F3B"/>
    <w:rsid w:val="009B5247"/>
    <w:rsid w:val="009C0C0B"/>
    <w:rsid w:val="009C3DF5"/>
    <w:rsid w:val="009E509A"/>
    <w:rsid w:val="009F1F66"/>
    <w:rsid w:val="009F2E9E"/>
    <w:rsid w:val="009F3263"/>
    <w:rsid w:val="009F72F3"/>
    <w:rsid w:val="00A05CE2"/>
    <w:rsid w:val="00A112EC"/>
    <w:rsid w:val="00A13003"/>
    <w:rsid w:val="00A14366"/>
    <w:rsid w:val="00A22309"/>
    <w:rsid w:val="00A24A43"/>
    <w:rsid w:val="00A35D92"/>
    <w:rsid w:val="00A5143E"/>
    <w:rsid w:val="00A54BE2"/>
    <w:rsid w:val="00A70C3B"/>
    <w:rsid w:val="00A725C4"/>
    <w:rsid w:val="00A86992"/>
    <w:rsid w:val="00A908C0"/>
    <w:rsid w:val="00AB17FD"/>
    <w:rsid w:val="00AB3019"/>
    <w:rsid w:val="00AC39DF"/>
    <w:rsid w:val="00AC5684"/>
    <w:rsid w:val="00AD0627"/>
    <w:rsid w:val="00AD2CF9"/>
    <w:rsid w:val="00AD4F67"/>
    <w:rsid w:val="00AD5929"/>
    <w:rsid w:val="00AD5AC8"/>
    <w:rsid w:val="00AE14F8"/>
    <w:rsid w:val="00AE52F3"/>
    <w:rsid w:val="00AF2648"/>
    <w:rsid w:val="00AF4259"/>
    <w:rsid w:val="00B106E2"/>
    <w:rsid w:val="00B115C1"/>
    <w:rsid w:val="00B210E1"/>
    <w:rsid w:val="00B321EB"/>
    <w:rsid w:val="00B36851"/>
    <w:rsid w:val="00B42435"/>
    <w:rsid w:val="00B42A96"/>
    <w:rsid w:val="00B459CD"/>
    <w:rsid w:val="00B546E4"/>
    <w:rsid w:val="00B55275"/>
    <w:rsid w:val="00B55EE6"/>
    <w:rsid w:val="00B56404"/>
    <w:rsid w:val="00B6078F"/>
    <w:rsid w:val="00B64494"/>
    <w:rsid w:val="00B67FCD"/>
    <w:rsid w:val="00B76C1E"/>
    <w:rsid w:val="00B800CD"/>
    <w:rsid w:val="00B917A9"/>
    <w:rsid w:val="00B91C4F"/>
    <w:rsid w:val="00B92841"/>
    <w:rsid w:val="00B92889"/>
    <w:rsid w:val="00BB4915"/>
    <w:rsid w:val="00BB7F50"/>
    <w:rsid w:val="00BE37B5"/>
    <w:rsid w:val="00BF0F92"/>
    <w:rsid w:val="00C0313F"/>
    <w:rsid w:val="00C107DF"/>
    <w:rsid w:val="00C13566"/>
    <w:rsid w:val="00C226F3"/>
    <w:rsid w:val="00C23715"/>
    <w:rsid w:val="00C3329E"/>
    <w:rsid w:val="00C37FF5"/>
    <w:rsid w:val="00C471A9"/>
    <w:rsid w:val="00C47A4B"/>
    <w:rsid w:val="00C56205"/>
    <w:rsid w:val="00C62738"/>
    <w:rsid w:val="00C6291C"/>
    <w:rsid w:val="00C664D3"/>
    <w:rsid w:val="00C77F64"/>
    <w:rsid w:val="00C86D09"/>
    <w:rsid w:val="00C9182F"/>
    <w:rsid w:val="00CA1AEB"/>
    <w:rsid w:val="00CA511B"/>
    <w:rsid w:val="00CA6DE9"/>
    <w:rsid w:val="00CA7146"/>
    <w:rsid w:val="00CD7EE0"/>
    <w:rsid w:val="00CE1501"/>
    <w:rsid w:val="00CE21AC"/>
    <w:rsid w:val="00CE4634"/>
    <w:rsid w:val="00CF12EF"/>
    <w:rsid w:val="00D04D5A"/>
    <w:rsid w:val="00D1350E"/>
    <w:rsid w:val="00D179B8"/>
    <w:rsid w:val="00D269A7"/>
    <w:rsid w:val="00D36B62"/>
    <w:rsid w:val="00D407E1"/>
    <w:rsid w:val="00D40B33"/>
    <w:rsid w:val="00D45B63"/>
    <w:rsid w:val="00D51071"/>
    <w:rsid w:val="00D51F24"/>
    <w:rsid w:val="00D54579"/>
    <w:rsid w:val="00D63EAB"/>
    <w:rsid w:val="00D67C95"/>
    <w:rsid w:val="00D7238A"/>
    <w:rsid w:val="00D7687C"/>
    <w:rsid w:val="00D923D9"/>
    <w:rsid w:val="00DA3924"/>
    <w:rsid w:val="00DD0352"/>
    <w:rsid w:val="00DD08E7"/>
    <w:rsid w:val="00DD2A0B"/>
    <w:rsid w:val="00DD44AC"/>
    <w:rsid w:val="00DE5143"/>
    <w:rsid w:val="00DF11B5"/>
    <w:rsid w:val="00DF232A"/>
    <w:rsid w:val="00E15777"/>
    <w:rsid w:val="00E20D50"/>
    <w:rsid w:val="00E21C3F"/>
    <w:rsid w:val="00E25F94"/>
    <w:rsid w:val="00E34BED"/>
    <w:rsid w:val="00E41263"/>
    <w:rsid w:val="00E44F3E"/>
    <w:rsid w:val="00E51764"/>
    <w:rsid w:val="00E5252B"/>
    <w:rsid w:val="00E60CEB"/>
    <w:rsid w:val="00E65E81"/>
    <w:rsid w:val="00E71AD1"/>
    <w:rsid w:val="00E71C45"/>
    <w:rsid w:val="00E73315"/>
    <w:rsid w:val="00E82798"/>
    <w:rsid w:val="00E91CD0"/>
    <w:rsid w:val="00EA010B"/>
    <w:rsid w:val="00EA2039"/>
    <w:rsid w:val="00EA4533"/>
    <w:rsid w:val="00EB789C"/>
    <w:rsid w:val="00EB7E7E"/>
    <w:rsid w:val="00EC4560"/>
    <w:rsid w:val="00EC5F12"/>
    <w:rsid w:val="00ED3915"/>
    <w:rsid w:val="00EE2F3E"/>
    <w:rsid w:val="00EF2E5E"/>
    <w:rsid w:val="00EF6AE8"/>
    <w:rsid w:val="00F03023"/>
    <w:rsid w:val="00F03447"/>
    <w:rsid w:val="00F14632"/>
    <w:rsid w:val="00F32447"/>
    <w:rsid w:val="00F359B0"/>
    <w:rsid w:val="00F36B00"/>
    <w:rsid w:val="00F4407A"/>
    <w:rsid w:val="00F61B9D"/>
    <w:rsid w:val="00F66F89"/>
    <w:rsid w:val="00F708C1"/>
    <w:rsid w:val="00F91CCB"/>
    <w:rsid w:val="00FA2E4B"/>
    <w:rsid w:val="00FA35E5"/>
    <w:rsid w:val="00FC4334"/>
    <w:rsid w:val="00FF2678"/>
    <w:rsid w:val="00FF61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4C7E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7E3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424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7526">
      <w:bodyDiv w:val="1"/>
      <w:marLeft w:val="0"/>
      <w:marRight w:val="0"/>
      <w:marTop w:val="0"/>
      <w:marBottom w:val="0"/>
      <w:divBdr>
        <w:top w:val="none" w:sz="0" w:space="0" w:color="auto"/>
        <w:left w:val="none" w:sz="0" w:space="0" w:color="auto"/>
        <w:bottom w:val="none" w:sz="0" w:space="0" w:color="auto"/>
        <w:right w:val="none" w:sz="0" w:space="0" w:color="auto"/>
      </w:divBdr>
    </w:div>
    <w:div w:id="527138338">
      <w:bodyDiv w:val="1"/>
      <w:marLeft w:val="0"/>
      <w:marRight w:val="0"/>
      <w:marTop w:val="0"/>
      <w:marBottom w:val="0"/>
      <w:divBdr>
        <w:top w:val="none" w:sz="0" w:space="0" w:color="auto"/>
        <w:left w:val="none" w:sz="0" w:space="0" w:color="auto"/>
        <w:bottom w:val="none" w:sz="0" w:space="0" w:color="auto"/>
        <w:right w:val="none" w:sz="0" w:space="0" w:color="auto"/>
      </w:divBdr>
    </w:div>
    <w:div w:id="874317000">
      <w:bodyDiv w:val="1"/>
      <w:marLeft w:val="0"/>
      <w:marRight w:val="0"/>
      <w:marTop w:val="0"/>
      <w:marBottom w:val="0"/>
      <w:divBdr>
        <w:top w:val="none" w:sz="0" w:space="0" w:color="auto"/>
        <w:left w:val="none" w:sz="0" w:space="0" w:color="auto"/>
        <w:bottom w:val="none" w:sz="0" w:space="0" w:color="auto"/>
        <w:right w:val="none" w:sz="0" w:space="0" w:color="auto"/>
      </w:divBdr>
    </w:div>
    <w:div w:id="1538658165">
      <w:bodyDiv w:val="1"/>
      <w:marLeft w:val="0"/>
      <w:marRight w:val="0"/>
      <w:marTop w:val="0"/>
      <w:marBottom w:val="0"/>
      <w:divBdr>
        <w:top w:val="none" w:sz="0" w:space="0" w:color="auto"/>
        <w:left w:val="none" w:sz="0" w:space="0" w:color="auto"/>
        <w:bottom w:val="none" w:sz="0" w:space="0" w:color="auto"/>
        <w:right w:val="none" w:sz="0" w:space="0" w:color="auto"/>
      </w:divBdr>
    </w:div>
    <w:div w:id="1653290274">
      <w:bodyDiv w:val="1"/>
      <w:marLeft w:val="0"/>
      <w:marRight w:val="0"/>
      <w:marTop w:val="0"/>
      <w:marBottom w:val="0"/>
      <w:divBdr>
        <w:top w:val="none" w:sz="0" w:space="0" w:color="auto"/>
        <w:left w:val="none" w:sz="0" w:space="0" w:color="auto"/>
        <w:bottom w:val="none" w:sz="0" w:space="0" w:color="auto"/>
        <w:right w:val="none" w:sz="0" w:space="0" w:color="auto"/>
      </w:divBdr>
    </w:div>
    <w:div w:id="188694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2E561-11ED-4F9A-A533-AA364C0D9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5</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BHAWNA SHARMA</cp:lastModifiedBy>
  <cp:revision>17</cp:revision>
  <cp:lastPrinted>2015-04-11T05:03:00Z</cp:lastPrinted>
  <dcterms:created xsi:type="dcterms:W3CDTF">2023-09-28T13:23:00Z</dcterms:created>
  <dcterms:modified xsi:type="dcterms:W3CDTF">2023-09-29T08:32:00Z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054b9aa8cf52c7a56f78acf285855103060583592149b24763e60d781680df31</vt:lpwstr>
  </property>
</Properties>
</file>