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4585"/>
        <w:gridCol w:w="1161"/>
      </w:tblGrid>
      <w:tr w:rsidR="00D43240" w:rsidRPr="008155C6" w14:paraId="6579DC9C" w14:textId="77777777" w:rsidTr="008F4C37">
        <w:trPr>
          <w:trHeight w:val="407"/>
        </w:trPr>
        <w:tc>
          <w:tcPr>
            <w:tcW w:w="10890" w:type="dxa"/>
            <w:gridSpan w:val="4"/>
          </w:tcPr>
          <w:p w14:paraId="0D147930" w14:textId="71DA7E08" w:rsidR="00D43240" w:rsidRPr="008155C6" w:rsidRDefault="008039EE" w:rsidP="008F4C37">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523E4DB0">
                  <wp:extent cx="6629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38200"/>
                          </a:xfrm>
                          <a:prstGeom prst="rect">
                            <a:avLst/>
                          </a:prstGeom>
                          <a:noFill/>
                          <a:ln>
                            <a:noFill/>
                          </a:ln>
                        </pic:spPr>
                      </pic:pic>
                    </a:graphicData>
                  </a:graphic>
                </wp:inline>
              </w:drawing>
            </w:r>
          </w:p>
        </w:tc>
      </w:tr>
      <w:tr w:rsidR="00D43240" w:rsidRPr="008155C6" w14:paraId="21DF4BAB" w14:textId="77777777" w:rsidTr="008F4C37">
        <w:trPr>
          <w:trHeight w:val="407"/>
        </w:trPr>
        <w:tc>
          <w:tcPr>
            <w:tcW w:w="10890" w:type="dxa"/>
            <w:gridSpan w:val="4"/>
          </w:tcPr>
          <w:p w14:paraId="0F113307" w14:textId="4240F4E6" w:rsidR="00D43240" w:rsidRPr="008155C6" w:rsidRDefault="008F4C37" w:rsidP="008F4C37">
            <w:pPr>
              <w:spacing w:after="0" w:line="240" w:lineRule="auto"/>
              <w:jc w:val="center"/>
              <w:rPr>
                <w:rFonts w:ascii="Times New Roman" w:hAnsi="Times New Roman"/>
                <w:b/>
                <w:sz w:val="32"/>
                <w:szCs w:val="32"/>
              </w:rPr>
            </w:pPr>
            <w:r>
              <w:rPr>
                <w:rFonts w:ascii="Times New Roman" w:hAnsi="Times New Roman"/>
                <w:b/>
                <w:sz w:val="20"/>
                <w:szCs w:val="20"/>
              </w:rPr>
              <w:t>UT/BI</w:t>
            </w:r>
            <w:r>
              <w:rPr>
                <w:rFonts w:ascii="Times New Roman" w:hAnsi="Times New Roman"/>
                <w:b/>
                <w:sz w:val="20"/>
                <w:szCs w:val="20"/>
              </w:rPr>
              <w:t>AK</w:t>
            </w:r>
            <w:r>
              <w:rPr>
                <w:rFonts w:ascii="Times New Roman" w:hAnsi="Times New Roman"/>
                <w:b/>
                <w:sz w:val="20"/>
                <w:szCs w:val="20"/>
              </w:rPr>
              <w:t>/1223/A                                                                                                                                                         09-NOV-2023</w:t>
            </w:r>
          </w:p>
        </w:tc>
      </w:tr>
      <w:tr w:rsidR="00C1005C" w:rsidRPr="008155C6" w14:paraId="105AA606" w14:textId="77777777" w:rsidTr="008F4C37">
        <w:trPr>
          <w:trHeight w:val="407"/>
        </w:trPr>
        <w:tc>
          <w:tcPr>
            <w:tcW w:w="10890" w:type="dxa"/>
            <w:gridSpan w:val="4"/>
          </w:tcPr>
          <w:p w14:paraId="74150ABD" w14:textId="77777777" w:rsidR="00C1005C" w:rsidRDefault="0034235B" w:rsidP="008F4C37">
            <w:pPr>
              <w:spacing w:after="0" w:line="240" w:lineRule="auto"/>
              <w:jc w:val="center"/>
              <w:rPr>
                <w:rFonts w:ascii="Times New Roman" w:hAnsi="Times New Roman"/>
                <w:b/>
                <w:sz w:val="28"/>
                <w:szCs w:val="28"/>
              </w:rPr>
            </w:pPr>
            <w:r>
              <w:rPr>
                <w:rFonts w:ascii="Times New Roman" w:hAnsi="Times New Roman"/>
                <w:b/>
                <w:sz w:val="28"/>
                <w:szCs w:val="28"/>
              </w:rPr>
              <w:t>UNIT TEST</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p w14:paraId="0E669479" w14:textId="138513D4" w:rsidR="00623F96" w:rsidRPr="008F4C37" w:rsidRDefault="00623F96" w:rsidP="008F4C37">
            <w:pPr>
              <w:spacing w:after="0" w:line="240" w:lineRule="auto"/>
              <w:jc w:val="center"/>
              <w:rPr>
                <w:rFonts w:ascii="Times New Roman" w:hAnsi="Times New Roman"/>
                <w:b/>
                <w:sz w:val="24"/>
                <w:szCs w:val="24"/>
              </w:rPr>
            </w:pPr>
            <w:r w:rsidRPr="008F4C37">
              <w:rPr>
                <w:rFonts w:ascii="Times New Roman" w:hAnsi="Times New Roman"/>
                <w:b/>
                <w:sz w:val="24"/>
                <w:szCs w:val="24"/>
              </w:rPr>
              <w:t>ANSWER KEY</w:t>
            </w:r>
          </w:p>
        </w:tc>
      </w:tr>
      <w:tr w:rsidR="00D43240" w:rsidRPr="008155C6" w14:paraId="0730A93D" w14:textId="77777777" w:rsidTr="008F4C37">
        <w:trPr>
          <w:trHeight w:val="675"/>
        </w:trPr>
        <w:tc>
          <w:tcPr>
            <w:tcW w:w="5144" w:type="dxa"/>
            <w:gridSpan w:val="2"/>
          </w:tcPr>
          <w:p w14:paraId="009FF346" w14:textId="77777777" w:rsidR="00D43240" w:rsidRPr="008F4C37" w:rsidRDefault="00D43240" w:rsidP="008F4C37">
            <w:pPr>
              <w:spacing w:after="0" w:line="240" w:lineRule="auto"/>
              <w:rPr>
                <w:rFonts w:ascii="Times New Roman" w:hAnsi="Times New Roman"/>
                <w:b/>
                <w:sz w:val="24"/>
                <w:szCs w:val="24"/>
              </w:rPr>
            </w:pPr>
            <w:r w:rsidRPr="008F4C37">
              <w:rPr>
                <w:rFonts w:ascii="Times New Roman" w:hAnsi="Times New Roman"/>
                <w:b/>
                <w:sz w:val="24"/>
                <w:szCs w:val="24"/>
              </w:rPr>
              <w:t xml:space="preserve">Subject:   </w:t>
            </w:r>
            <w:r w:rsidR="000151C5" w:rsidRPr="008F4C37">
              <w:rPr>
                <w:rFonts w:ascii="Times New Roman" w:hAnsi="Times New Roman"/>
                <w:b/>
                <w:sz w:val="24"/>
                <w:szCs w:val="24"/>
              </w:rPr>
              <w:t>BIOLOGY</w:t>
            </w:r>
          </w:p>
          <w:p w14:paraId="134475A9" w14:textId="1E5D493C" w:rsidR="0034235B" w:rsidRPr="008F4C37" w:rsidRDefault="00D43240" w:rsidP="008F4C37">
            <w:pPr>
              <w:spacing w:after="0" w:line="240" w:lineRule="auto"/>
              <w:rPr>
                <w:rFonts w:ascii="Times New Roman" w:hAnsi="Times New Roman"/>
                <w:b/>
                <w:sz w:val="24"/>
                <w:szCs w:val="24"/>
              </w:rPr>
            </w:pPr>
            <w:r w:rsidRPr="008F4C37">
              <w:rPr>
                <w:rFonts w:ascii="Times New Roman" w:hAnsi="Times New Roman"/>
                <w:b/>
                <w:sz w:val="24"/>
                <w:szCs w:val="24"/>
              </w:rPr>
              <w:t xml:space="preserve">Grade: </w:t>
            </w:r>
            <w:r w:rsidR="000151C5" w:rsidRPr="008F4C37">
              <w:rPr>
                <w:rFonts w:ascii="Times New Roman" w:hAnsi="Times New Roman"/>
                <w:b/>
                <w:sz w:val="24"/>
                <w:szCs w:val="24"/>
              </w:rPr>
              <w:t>XII</w:t>
            </w:r>
          </w:p>
        </w:tc>
        <w:tc>
          <w:tcPr>
            <w:tcW w:w="5746" w:type="dxa"/>
            <w:gridSpan w:val="2"/>
          </w:tcPr>
          <w:p w14:paraId="446294D6" w14:textId="7D664B68" w:rsidR="00D43240" w:rsidRPr="008F4C37" w:rsidRDefault="00D43240" w:rsidP="008F4C37">
            <w:pPr>
              <w:pStyle w:val="Heading1"/>
              <w:jc w:val="right"/>
              <w:rPr>
                <w:sz w:val="24"/>
                <w:szCs w:val="24"/>
              </w:rPr>
            </w:pPr>
            <w:r w:rsidRPr="008F4C37">
              <w:rPr>
                <w:sz w:val="24"/>
                <w:szCs w:val="24"/>
              </w:rPr>
              <w:t>Max. Marks:</w:t>
            </w:r>
            <w:r w:rsidR="0034235B" w:rsidRPr="008F4C37">
              <w:rPr>
                <w:sz w:val="24"/>
                <w:szCs w:val="24"/>
              </w:rPr>
              <w:t>5</w:t>
            </w:r>
            <w:r w:rsidR="00D31F6C" w:rsidRPr="008F4C37">
              <w:rPr>
                <w:sz w:val="24"/>
                <w:szCs w:val="24"/>
              </w:rPr>
              <w:t>0</w:t>
            </w:r>
          </w:p>
          <w:p w14:paraId="14F49CD1" w14:textId="00AA8A06" w:rsidR="00D43240" w:rsidRPr="008F4C37" w:rsidRDefault="00100B54" w:rsidP="008F4C37">
            <w:pPr>
              <w:pStyle w:val="Heading1"/>
              <w:jc w:val="right"/>
              <w:rPr>
                <w:sz w:val="24"/>
                <w:szCs w:val="24"/>
              </w:rPr>
            </w:pPr>
            <w:r w:rsidRPr="008F4C37">
              <w:rPr>
                <w:sz w:val="24"/>
                <w:szCs w:val="24"/>
              </w:rPr>
              <w:t xml:space="preserve">                                          </w:t>
            </w:r>
            <w:r w:rsidR="00D43240" w:rsidRPr="008F4C37">
              <w:rPr>
                <w:sz w:val="24"/>
                <w:szCs w:val="24"/>
              </w:rPr>
              <w:t>Time:</w:t>
            </w:r>
            <w:r w:rsidR="0034235B" w:rsidRPr="008F4C37">
              <w:rPr>
                <w:sz w:val="24"/>
                <w:szCs w:val="24"/>
              </w:rPr>
              <w:t>2.5</w:t>
            </w:r>
            <w:r w:rsidRPr="008F4C37">
              <w:rPr>
                <w:sz w:val="24"/>
                <w:szCs w:val="24"/>
              </w:rPr>
              <w:t xml:space="preserve"> </w:t>
            </w:r>
            <w:r w:rsidR="007D5ABD" w:rsidRPr="008F4C37">
              <w:rPr>
                <w:sz w:val="24"/>
                <w:szCs w:val="24"/>
              </w:rPr>
              <w:t>Hrs.</w:t>
            </w:r>
          </w:p>
        </w:tc>
      </w:tr>
      <w:tr w:rsidR="00EB22D3" w:rsidRPr="007258FB" w14:paraId="48BB1801" w14:textId="77777777" w:rsidTr="008F4C37">
        <w:trPr>
          <w:trHeight w:val="155"/>
        </w:trPr>
        <w:tc>
          <w:tcPr>
            <w:tcW w:w="720" w:type="dxa"/>
          </w:tcPr>
          <w:p w14:paraId="71510C25" w14:textId="77777777" w:rsidR="00EB22D3" w:rsidRPr="007258FB" w:rsidRDefault="00EB22D3" w:rsidP="008F4C37">
            <w:pPr>
              <w:spacing w:after="0" w:line="240" w:lineRule="auto"/>
              <w:ind w:left="288"/>
              <w:rPr>
                <w:rFonts w:ascii="Times New Roman" w:hAnsi="Times New Roman"/>
                <w:b/>
                <w:sz w:val="24"/>
                <w:szCs w:val="24"/>
              </w:rPr>
            </w:pPr>
          </w:p>
        </w:tc>
        <w:tc>
          <w:tcPr>
            <w:tcW w:w="9009" w:type="dxa"/>
            <w:gridSpan w:val="2"/>
          </w:tcPr>
          <w:p w14:paraId="4D4BED6A" w14:textId="77777777" w:rsidR="00EB22D3" w:rsidRPr="007258FB" w:rsidRDefault="000151C5" w:rsidP="008F4C37">
            <w:pPr>
              <w:spacing w:after="0" w:line="240" w:lineRule="auto"/>
              <w:jc w:val="center"/>
              <w:rPr>
                <w:rFonts w:ascii="Times New Roman" w:eastAsia="Times New Roman" w:hAnsi="Times New Roman"/>
                <w:b/>
                <w:sz w:val="24"/>
                <w:szCs w:val="24"/>
              </w:rPr>
            </w:pPr>
            <w:r w:rsidRPr="007258FB">
              <w:rPr>
                <w:rFonts w:ascii="Times New Roman" w:eastAsia="Times New Roman" w:hAnsi="Times New Roman"/>
                <w:b/>
                <w:sz w:val="24"/>
                <w:szCs w:val="24"/>
              </w:rPr>
              <w:t>SECTION A</w:t>
            </w:r>
          </w:p>
        </w:tc>
        <w:tc>
          <w:tcPr>
            <w:tcW w:w="1161" w:type="dxa"/>
          </w:tcPr>
          <w:p w14:paraId="74DFCCA7" w14:textId="4B54895D" w:rsidR="00EB22D3" w:rsidRPr="007258FB" w:rsidRDefault="006A49C9" w:rsidP="008F4C37">
            <w:pPr>
              <w:spacing w:after="0" w:line="240" w:lineRule="auto"/>
              <w:jc w:val="right"/>
              <w:rPr>
                <w:rFonts w:ascii="Times New Roman" w:hAnsi="Times New Roman"/>
                <w:sz w:val="24"/>
                <w:szCs w:val="24"/>
              </w:rPr>
            </w:pPr>
            <w:r w:rsidRPr="007258FB">
              <w:rPr>
                <w:rFonts w:ascii="Times New Roman" w:hAnsi="Times New Roman"/>
                <w:sz w:val="24"/>
                <w:szCs w:val="24"/>
              </w:rPr>
              <w:t>1*</w:t>
            </w:r>
            <w:r w:rsidR="007B3F0B" w:rsidRPr="007258FB">
              <w:rPr>
                <w:rFonts w:ascii="Times New Roman" w:hAnsi="Times New Roman"/>
                <w:sz w:val="24"/>
                <w:szCs w:val="24"/>
              </w:rPr>
              <w:t>1</w:t>
            </w:r>
            <w:r w:rsidR="008B4A95" w:rsidRPr="007258FB">
              <w:rPr>
                <w:rFonts w:ascii="Times New Roman" w:hAnsi="Times New Roman"/>
                <w:sz w:val="24"/>
                <w:szCs w:val="24"/>
              </w:rPr>
              <w:t>0</w:t>
            </w:r>
          </w:p>
        </w:tc>
      </w:tr>
      <w:tr w:rsidR="00706DEB" w:rsidRPr="007258FB" w14:paraId="25338856" w14:textId="77777777" w:rsidTr="008F4C37">
        <w:trPr>
          <w:trHeight w:val="566"/>
        </w:trPr>
        <w:tc>
          <w:tcPr>
            <w:tcW w:w="720" w:type="dxa"/>
          </w:tcPr>
          <w:p w14:paraId="4C94C996" w14:textId="77777777" w:rsidR="00706DEB" w:rsidRPr="007258FB" w:rsidRDefault="00706DEB" w:rsidP="008F4C37">
            <w:pPr>
              <w:numPr>
                <w:ilvl w:val="0"/>
                <w:numId w:val="46"/>
              </w:numPr>
              <w:spacing w:after="0" w:line="240" w:lineRule="auto"/>
              <w:jc w:val="center"/>
              <w:rPr>
                <w:rFonts w:ascii="Times New Roman" w:hAnsi="Times New Roman"/>
                <w:sz w:val="24"/>
                <w:szCs w:val="24"/>
              </w:rPr>
            </w:pPr>
          </w:p>
        </w:tc>
        <w:tc>
          <w:tcPr>
            <w:tcW w:w="10170" w:type="dxa"/>
            <w:gridSpan w:val="3"/>
          </w:tcPr>
          <w:p w14:paraId="0FAB1A93" w14:textId="77777777" w:rsidR="0008329C" w:rsidRPr="00AF582F" w:rsidRDefault="0008329C" w:rsidP="008F4C37">
            <w:pPr>
              <w:tabs>
                <w:tab w:val="left" w:pos="1770"/>
              </w:tabs>
              <w:spacing w:after="0" w:line="240" w:lineRule="auto"/>
              <w:rPr>
                <w:rFonts w:ascii="Times New Roman" w:hAnsi="Times New Roman"/>
                <w:sz w:val="24"/>
                <w:szCs w:val="24"/>
              </w:rPr>
            </w:pPr>
            <w:r w:rsidRPr="00AF582F">
              <w:rPr>
                <w:rFonts w:ascii="Times New Roman" w:hAnsi="Times New Roman"/>
                <w:sz w:val="24"/>
                <w:szCs w:val="24"/>
              </w:rPr>
              <w:t xml:space="preserve">A- Degenerating synergids, B- Zygote, </w:t>
            </w:r>
          </w:p>
          <w:p w14:paraId="03065690" w14:textId="04ACB948" w:rsidR="000E16DD" w:rsidRPr="00AF582F" w:rsidRDefault="0008329C" w:rsidP="008F4C37">
            <w:pPr>
              <w:tabs>
                <w:tab w:val="left" w:pos="1770"/>
              </w:tabs>
              <w:spacing w:after="0" w:line="240" w:lineRule="auto"/>
              <w:rPr>
                <w:rFonts w:ascii="Times New Roman" w:hAnsi="Times New Roman"/>
                <w:sz w:val="24"/>
                <w:szCs w:val="24"/>
              </w:rPr>
            </w:pPr>
            <w:r w:rsidRPr="00AF582F">
              <w:rPr>
                <w:rFonts w:ascii="Times New Roman" w:hAnsi="Times New Roman"/>
                <w:sz w:val="24"/>
                <w:szCs w:val="24"/>
              </w:rPr>
              <w:t>C- PEC, D-PEN, E-Degenerating antipodal cells</w:t>
            </w:r>
          </w:p>
        </w:tc>
      </w:tr>
      <w:tr w:rsidR="0008329C" w:rsidRPr="007258FB" w14:paraId="4EE6CC02" w14:textId="77777777" w:rsidTr="008F4C37">
        <w:trPr>
          <w:trHeight w:val="155"/>
        </w:trPr>
        <w:tc>
          <w:tcPr>
            <w:tcW w:w="720" w:type="dxa"/>
          </w:tcPr>
          <w:p w14:paraId="4EF3861B" w14:textId="1A312D48" w:rsidR="0008329C" w:rsidRPr="007258FB" w:rsidRDefault="0008329C" w:rsidP="008F4C37">
            <w:pPr>
              <w:spacing w:after="0" w:line="240" w:lineRule="auto"/>
              <w:jc w:val="center"/>
              <w:rPr>
                <w:rFonts w:ascii="Times New Roman" w:hAnsi="Times New Roman"/>
                <w:sz w:val="24"/>
                <w:szCs w:val="24"/>
              </w:rPr>
            </w:pPr>
            <w:r>
              <w:rPr>
                <w:rFonts w:ascii="Times New Roman" w:hAnsi="Times New Roman"/>
                <w:sz w:val="24"/>
                <w:szCs w:val="24"/>
              </w:rPr>
              <w:t>2</w:t>
            </w:r>
          </w:p>
        </w:tc>
        <w:tc>
          <w:tcPr>
            <w:tcW w:w="10170" w:type="dxa"/>
            <w:gridSpan w:val="3"/>
          </w:tcPr>
          <w:p w14:paraId="3B733C8D" w14:textId="154C9316" w:rsidR="0008329C"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c.Perisperm</w:t>
            </w:r>
          </w:p>
        </w:tc>
      </w:tr>
      <w:tr w:rsidR="0008329C" w:rsidRPr="007258FB" w14:paraId="6F35F3CF" w14:textId="77777777" w:rsidTr="008F4C37">
        <w:trPr>
          <w:trHeight w:val="255"/>
        </w:trPr>
        <w:tc>
          <w:tcPr>
            <w:tcW w:w="720" w:type="dxa"/>
          </w:tcPr>
          <w:p w14:paraId="7B25AA1D" w14:textId="63050005" w:rsidR="0008329C" w:rsidRPr="007258FB" w:rsidRDefault="0008329C" w:rsidP="008F4C37">
            <w:pPr>
              <w:spacing w:after="0" w:line="240" w:lineRule="auto"/>
              <w:jc w:val="center"/>
              <w:rPr>
                <w:rFonts w:ascii="Times New Roman" w:hAnsi="Times New Roman"/>
                <w:sz w:val="24"/>
                <w:szCs w:val="24"/>
              </w:rPr>
            </w:pPr>
            <w:r>
              <w:rPr>
                <w:rFonts w:ascii="Times New Roman" w:hAnsi="Times New Roman"/>
                <w:sz w:val="24"/>
                <w:szCs w:val="24"/>
              </w:rPr>
              <w:t>3.</w:t>
            </w:r>
          </w:p>
        </w:tc>
        <w:tc>
          <w:tcPr>
            <w:tcW w:w="10170" w:type="dxa"/>
            <w:gridSpan w:val="3"/>
          </w:tcPr>
          <w:p w14:paraId="3E481AB9" w14:textId="08AC7CE4" w:rsidR="0008329C"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c. Proliferation of endometrium will take place</w:t>
            </w:r>
          </w:p>
        </w:tc>
      </w:tr>
      <w:tr w:rsidR="0008329C" w:rsidRPr="007258FB" w14:paraId="6F4DAD62" w14:textId="77777777" w:rsidTr="008F4C37">
        <w:trPr>
          <w:trHeight w:val="155"/>
        </w:trPr>
        <w:tc>
          <w:tcPr>
            <w:tcW w:w="720" w:type="dxa"/>
          </w:tcPr>
          <w:p w14:paraId="6410B422" w14:textId="19DC0B15" w:rsidR="0008329C" w:rsidRPr="007258FB" w:rsidRDefault="0008329C" w:rsidP="008F4C37">
            <w:pPr>
              <w:spacing w:after="0" w:line="240" w:lineRule="auto"/>
              <w:jc w:val="center"/>
              <w:rPr>
                <w:rFonts w:ascii="Times New Roman" w:hAnsi="Times New Roman"/>
                <w:sz w:val="24"/>
                <w:szCs w:val="24"/>
              </w:rPr>
            </w:pPr>
            <w:r>
              <w:rPr>
                <w:rFonts w:ascii="Times New Roman" w:hAnsi="Times New Roman"/>
                <w:sz w:val="24"/>
                <w:szCs w:val="24"/>
              </w:rPr>
              <w:t>4.</w:t>
            </w:r>
          </w:p>
        </w:tc>
        <w:tc>
          <w:tcPr>
            <w:tcW w:w="10170" w:type="dxa"/>
            <w:gridSpan w:val="3"/>
          </w:tcPr>
          <w:p w14:paraId="6BF9F58A" w14:textId="673C372B" w:rsidR="0008329C"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b.E1 - Exonuclease; E2 - Endonuclease; E3 - Restriction Endonuclease</w:t>
            </w:r>
          </w:p>
        </w:tc>
      </w:tr>
      <w:tr w:rsidR="00710CAB" w:rsidRPr="007258FB" w14:paraId="5817FCC5" w14:textId="77777777" w:rsidTr="008F4C37">
        <w:trPr>
          <w:trHeight w:val="155"/>
        </w:trPr>
        <w:tc>
          <w:tcPr>
            <w:tcW w:w="720" w:type="dxa"/>
          </w:tcPr>
          <w:p w14:paraId="12018B5B" w14:textId="77777777" w:rsidR="00710CAB" w:rsidRPr="007258FB" w:rsidRDefault="00710CAB" w:rsidP="008F4C37">
            <w:pPr>
              <w:spacing w:after="0" w:line="240" w:lineRule="auto"/>
              <w:jc w:val="center"/>
              <w:rPr>
                <w:rFonts w:ascii="Times New Roman" w:hAnsi="Times New Roman"/>
                <w:b/>
                <w:sz w:val="24"/>
                <w:szCs w:val="24"/>
              </w:rPr>
            </w:pPr>
            <w:r w:rsidRPr="007258FB">
              <w:rPr>
                <w:rFonts w:ascii="Times New Roman" w:hAnsi="Times New Roman"/>
                <w:b/>
                <w:sz w:val="24"/>
                <w:szCs w:val="24"/>
              </w:rPr>
              <w:t>5.</w:t>
            </w:r>
          </w:p>
        </w:tc>
        <w:tc>
          <w:tcPr>
            <w:tcW w:w="10170" w:type="dxa"/>
            <w:gridSpan w:val="3"/>
          </w:tcPr>
          <w:p w14:paraId="604BD42F" w14:textId="1BFA72FF" w:rsidR="00710CAB"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a. Defective ADA</w:t>
            </w:r>
          </w:p>
        </w:tc>
      </w:tr>
      <w:tr w:rsidR="0008329C" w:rsidRPr="007258FB" w14:paraId="42B2F66B" w14:textId="77777777" w:rsidTr="008F4C37">
        <w:trPr>
          <w:trHeight w:val="155"/>
        </w:trPr>
        <w:tc>
          <w:tcPr>
            <w:tcW w:w="720" w:type="dxa"/>
          </w:tcPr>
          <w:p w14:paraId="2DE92829" w14:textId="56E52B01" w:rsidR="0008329C" w:rsidRPr="007258FB" w:rsidRDefault="0008329C" w:rsidP="008F4C37">
            <w:pPr>
              <w:spacing w:after="0" w:line="240" w:lineRule="auto"/>
              <w:jc w:val="center"/>
              <w:rPr>
                <w:rFonts w:ascii="Times New Roman" w:hAnsi="Times New Roman"/>
                <w:sz w:val="24"/>
                <w:szCs w:val="24"/>
              </w:rPr>
            </w:pPr>
            <w:r>
              <w:rPr>
                <w:rFonts w:ascii="Times New Roman" w:hAnsi="Times New Roman"/>
                <w:sz w:val="24"/>
                <w:szCs w:val="24"/>
              </w:rPr>
              <w:t>6.</w:t>
            </w:r>
          </w:p>
        </w:tc>
        <w:tc>
          <w:tcPr>
            <w:tcW w:w="10170" w:type="dxa"/>
            <w:gridSpan w:val="3"/>
            <w:tcBorders>
              <w:top w:val="single" w:sz="4" w:space="0" w:color="auto"/>
            </w:tcBorders>
          </w:tcPr>
          <w:p w14:paraId="55128631" w14:textId="24B6987F" w:rsidR="0008329C"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d. Jaundice</w:t>
            </w:r>
          </w:p>
        </w:tc>
      </w:tr>
      <w:tr w:rsidR="006F5000" w:rsidRPr="007258FB" w14:paraId="396CD38E" w14:textId="77777777" w:rsidTr="008F4C37">
        <w:trPr>
          <w:trHeight w:val="155"/>
        </w:trPr>
        <w:tc>
          <w:tcPr>
            <w:tcW w:w="720" w:type="dxa"/>
          </w:tcPr>
          <w:p w14:paraId="55732FE2" w14:textId="1C02B3FC" w:rsidR="006F5000" w:rsidRPr="007258FB" w:rsidRDefault="006F5000" w:rsidP="008F4C37">
            <w:pPr>
              <w:spacing w:after="0" w:line="240" w:lineRule="auto"/>
              <w:jc w:val="center"/>
              <w:rPr>
                <w:rFonts w:ascii="Times New Roman" w:hAnsi="Times New Roman"/>
                <w:sz w:val="24"/>
                <w:szCs w:val="24"/>
              </w:rPr>
            </w:pPr>
            <w:r w:rsidRPr="007258FB">
              <w:rPr>
                <w:rFonts w:ascii="Times New Roman" w:hAnsi="Times New Roman"/>
                <w:sz w:val="24"/>
                <w:szCs w:val="24"/>
              </w:rPr>
              <w:t>7</w:t>
            </w:r>
          </w:p>
        </w:tc>
        <w:tc>
          <w:tcPr>
            <w:tcW w:w="10170" w:type="dxa"/>
            <w:gridSpan w:val="3"/>
            <w:tcBorders>
              <w:top w:val="single" w:sz="4" w:space="0" w:color="auto"/>
            </w:tcBorders>
          </w:tcPr>
          <w:p w14:paraId="76912607" w14:textId="0B46DB4A" w:rsidR="006F5000"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c.Intra uterine devices</w:t>
            </w:r>
          </w:p>
        </w:tc>
      </w:tr>
      <w:tr w:rsidR="006F5000" w:rsidRPr="00E4097C" w14:paraId="41215E5F" w14:textId="77777777" w:rsidTr="008F4C37">
        <w:trPr>
          <w:trHeight w:val="155"/>
        </w:trPr>
        <w:tc>
          <w:tcPr>
            <w:tcW w:w="720" w:type="dxa"/>
          </w:tcPr>
          <w:p w14:paraId="56B0ECD7" w14:textId="2EBF7B1A" w:rsidR="006F5000" w:rsidRPr="007258FB" w:rsidRDefault="006F5000" w:rsidP="008F4C37">
            <w:pPr>
              <w:spacing w:after="0" w:line="240" w:lineRule="auto"/>
              <w:jc w:val="center"/>
              <w:rPr>
                <w:rFonts w:ascii="Times New Roman" w:hAnsi="Times New Roman"/>
                <w:sz w:val="24"/>
                <w:szCs w:val="24"/>
              </w:rPr>
            </w:pPr>
            <w:r w:rsidRPr="007258FB">
              <w:rPr>
                <w:rFonts w:ascii="Times New Roman" w:hAnsi="Times New Roman"/>
                <w:sz w:val="24"/>
                <w:szCs w:val="24"/>
              </w:rPr>
              <w:t>8</w:t>
            </w:r>
          </w:p>
        </w:tc>
        <w:tc>
          <w:tcPr>
            <w:tcW w:w="10170" w:type="dxa"/>
            <w:gridSpan w:val="3"/>
          </w:tcPr>
          <w:p w14:paraId="52166B5B" w14:textId="2AE462BC" w:rsidR="006F5000" w:rsidRPr="00AF582F" w:rsidRDefault="0008329C" w:rsidP="008F4C37">
            <w:pPr>
              <w:spacing w:after="0" w:line="240" w:lineRule="auto"/>
              <w:rPr>
                <w:rFonts w:ascii="Times New Roman" w:hAnsi="Times New Roman"/>
                <w:sz w:val="24"/>
                <w:szCs w:val="24"/>
                <w:lang w:val="it-IT"/>
              </w:rPr>
            </w:pPr>
            <w:r w:rsidRPr="00AF582F">
              <w:rPr>
                <w:rFonts w:ascii="Times New Roman" w:hAnsi="Times New Roman"/>
                <w:sz w:val="24"/>
                <w:szCs w:val="24"/>
                <w:lang w:val="it-IT"/>
              </w:rPr>
              <w:t>a.I-F, II-B, III - E, IV-H, V-A, VI-D</w:t>
            </w:r>
          </w:p>
        </w:tc>
      </w:tr>
      <w:tr w:rsidR="006F5000" w:rsidRPr="007258FB" w14:paraId="3241BF26" w14:textId="77777777" w:rsidTr="008F4C37">
        <w:trPr>
          <w:trHeight w:val="155"/>
        </w:trPr>
        <w:tc>
          <w:tcPr>
            <w:tcW w:w="720" w:type="dxa"/>
          </w:tcPr>
          <w:p w14:paraId="43CC3600" w14:textId="5C866ABD" w:rsidR="006F5000" w:rsidRPr="007258FB" w:rsidRDefault="006F5000" w:rsidP="008F4C37">
            <w:pPr>
              <w:spacing w:after="0" w:line="240" w:lineRule="auto"/>
              <w:jc w:val="center"/>
              <w:rPr>
                <w:rFonts w:ascii="Times New Roman" w:hAnsi="Times New Roman"/>
                <w:sz w:val="24"/>
                <w:szCs w:val="24"/>
              </w:rPr>
            </w:pPr>
            <w:r w:rsidRPr="007258FB">
              <w:rPr>
                <w:rFonts w:ascii="Times New Roman" w:hAnsi="Times New Roman"/>
                <w:sz w:val="24"/>
                <w:szCs w:val="24"/>
              </w:rPr>
              <w:t>9</w:t>
            </w:r>
          </w:p>
        </w:tc>
        <w:tc>
          <w:tcPr>
            <w:tcW w:w="10170" w:type="dxa"/>
            <w:gridSpan w:val="3"/>
            <w:tcBorders>
              <w:top w:val="single" w:sz="4" w:space="0" w:color="auto"/>
            </w:tcBorders>
          </w:tcPr>
          <w:p w14:paraId="1267C6C9" w14:textId="5356FCE3" w:rsidR="006F5000" w:rsidRPr="00AF582F" w:rsidRDefault="0008329C" w:rsidP="008F4C37">
            <w:pPr>
              <w:spacing w:after="0" w:line="240" w:lineRule="auto"/>
              <w:rPr>
                <w:rFonts w:ascii="Times New Roman" w:hAnsi="Times New Roman"/>
                <w:sz w:val="24"/>
                <w:szCs w:val="24"/>
              </w:rPr>
            </w:pPr>
            <w:r w:rsidRPr="00AF582F">
              <w:rPr>
                <w:rFonts w:ascii="Times New Roman" w:hAnsi="Times New Roman"/>
                <w:sz w:val="24"/>
                <w:szCs w:val="24"/>
              </w:rPr>
              <w:t>a.</w:t>
            </w:r>
            <w:r w:rsidRPr="00AF582F">
              <w:t xml:space="preserve"> </w:t>
            </w:r>
            <w:r w:rsidRPr="00AF582F">
              <w:rPr>
                <w:rFonts w:ascii="Times New Roman" w:hAnsi="Times New Roman"/>
                <w:sz w:val="24"/>
                <w:szCs w:val="24"/>
              </w:rPr>
              <w:t>Auto-immune disease</w:t>
            </w:r>
          </w:p>
        </w:tc>
      </w:tr>
      <w:tr w:rsidR="006F5000" w:rsidRPr="007258FB" w14:paraId="1E8D1B08" w14:textId="77777777" w:rsidTr="008F4C37">
        <w:trPr>
          <w:trHeight w:val="155"/>
        </w:trPr>
        <w:tc>
          <w:tcPr>
            <w:tcW w:w="720" w:type="dxa"/>
          </w:tcPr>
          <w:p w14:paraId="4614BCE1" w14:textId="51A2D8A1" w:rsidR="006F5000" w:rsidRPr="007258FB" w:rsidRDefault="006F5000" w:rsidP="008F4C37">
            <w:pPr>
              <w:spacing w:after="0" w:line="240" w:lineRule="auto"/>
              <w:jc w:val="center"/>
              <w:rPr>
                <w:rFonts w:ascii="Times New Roman" w:hAnsi="Times New Roman"/>
                <w:sz w:val="24"/>
                <w:szCs w:val="24"/>
              </w:rPr>
            </w:pPr>
            <w:r w:rsidRPr="007258FB">
              <w:rPr>
                <w:rFonts w:ascii="Times New Roman" w:hAnsi="Times New Roman"/>
                <w:sz w:val="24"/>
                <w:szCs w:val="24"/>
              </w:rPr>
              <w:t>10</w:t>
            </w:r>
          </w:p>
        </w:tc>
        <w:tc>
          <w:tcPr>
            <w:tcW w:w="10170" w:type="dxa"/>
            <w:gridSpan w:val="3"/>
            <w:tcBorders>
              <w:top w:val="single" w:sz="4" w:space="0" w:color="auto"/>
            </w:tcBorders>
          </w:tcPr>
          <w:p w14:paraId="20D17548" w14:textId="0A12EBC0" w:rsidR="006F5000" w:rsidRPr="00AF582F" w:rsidRDefault="00AF582F" w:rsidP="008F4C37">
            <w:pPr>
              <w:spacing w:after="0" w:line="240" w:lineRule="auto"/>
              <w:rPr>
                <w:rFonts w:ascii="Times New Roman" w:hAnsi="Times New Roman"/>
                <w:sz w:val="24"/>
                <w:szCs w:val="24"/>
              </w:rPr>
            </w:pPr>
            <w:r w:rsidRPr="00AF582F">
              <w:rPr>
                <w:rFonts w:ascii="Times New Roman" w:hAnsi="Times New Roman"/>
                <w:sz w:val="24"/>
                <w:szCs w:val="24"/>
              </w:rPr>
              <w:t>b.</w:t>
            </w:r>
            <w:r w:rsidR="0008329C" w:rsidRPr="00AF582F">
              <w:t xml:space="preserve"> </w:t>
            </w:r>
            <w:r w:rsidR="0008329C" w:rsidRPr="00AF582F">
              <w:rPr>
                <w:rFonts w:ascii="Times New Roman" w:hAnsi="Times New Roman"/>
                <w:sz w:val="24"/>
                <w:szCs w:val="24"/>
              </w:rPr>
              <w:t>Malaria, Plasmodium falciparum</w:t>
            </w:r>
          </w:p>
        </w:tc>
      </w:tr>
      <w:tr w:rsidR="006F5000" w:rsidRPr="007258FB" w14:paraId="00EF8220" w14:textId="77777777" w:rsidTr="008F4C37">
        <w:trPr>
          <w:trHeight w:val="155"/>
        </w:trPr>
        <w:tc>
          <w:tcPr>
            <w:tcW w:w="720" w:type="dxa"/>
          </w:tcPr>
          <w:p w14:paraId="5231144D" w14:textId="77777777"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 xml:space="preserve">      </w:t>
            </w:r>
          </w:p>
        </w:tc>
        <w:tc>
          <w:tcPr>
            <w:tcW w:w="9009" w:type="dxa"/>
            <w:gridSpan w:val="2"/>
          </w:tcPr>
          <w:p w14:paraId="3FE4A052" w14:textId="77777777" w:rsidR="006F5000" w:rsidRPr="007258FB" w:rsidRDefault="006F5000" w:rsidP="008F4C37">
            <w:pPr>
              <w:spacing w:after="0" w:line="240" w:lineRule="auto"/>
              <w:jc w:val="center"/>
              <w:rPr>
                <w:rFonts w:ascii="Times New Roman" w:eastAsia="Times New Roman" w:hAnsi="Times New Roman"/>
                <w:b/>
                <w:sz w:val="24"/>
                <w:szCs w:val="24"/>
              </w:rPr>
            </w:pPr>
            <w:r w:rsidRPr="007258FB">
              <w:rPr>
                <w:rFonts w:ascii="Times New Roman" w:eastAsia="Times New Roman" w:hAnsi="Times New Roman"/>
                <w:b/>
                <w:sz w:val="24"/>
                <w:szCs w:val="24"/>
              </w:rPr>
              <w:t>SECTION B</w:t>
            </w:r>
          </w:p>
        </w:tc>
        <w:tc>
          <w:tcPr>
            <w:tcW w:w="1161" w:type="dxa"/>
          </w:tcPr>
          <w:p w14:paraId="40E7352B" w14:textId="70026BD9"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2*4</w:t>
            </w:r>
          </w:p>
        </w:tc>
      </w:tr>
      <w:tr w:rsidR="006F5000" w:rsidRPr="007258FB" w14:paraId="0E32E812" w14:textId="77777777" w:rsidTr="008F4C37">
        <w:trPr>
          <w:trHeight w:val="155"/>
        </w:trPr>
        <w:tc>
          <w:tcPr>
            <w:tcW w:w="720" w:type="dxa"/>
          </w:tcPr>
          <w:p w14:paraId="7F5FAE62" w14:textId="0B718114"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11.</w:t>
            </w:r>
          </w:p>
        </w:tc>
        <w:tc>
          <w:tcPr>
            <w:tcW w:w="9009" w:type="dxa"/>
            <w:gridSpan w:val="2"/>
          </w:tcPr>
          <w:p w14:paraId="6EA45F61" w14:textId="56EA304B" w:rsidR="0008329C" w:rsidRPr="0008329C" w:rsidRDefault="0008329C" w:rsidP="008F4C37">
            <w:pPr>
              <w:spacing w:after="0" w:line="240" w:lineRule="auto"/>
              <w:rPr>
                <w:rFonts w:ascii="Times New Roman" w:eastAsia="Times New Roman" w:hAnsi="Times New Roman"/>
                <w:sz w:val="24"/>
                <w:szCs w:val="24"/>
              </w:rPr>
            </w:pPr>
            <w:r w:rsidRPr="0008329C">
              <w:rPr>
                <w:rFonts w:ascii="Times New Roman" w:eastAsia="Times New Roman" w:hAnsi="Times New Roman"/>
                <w:sz w:val="24"/>
                <w:szCs w:val="24"/>
              </w:rPr>
              <w:t xml:space="preserve">a) Plate 1, b-galactosidase enzyme is responsible for blue </w:t>
            </w:r>
            <w:r w:rsidR="00623F96" w:rsidRPr="0008329C">
              <w:rPr>
                <w:rFonts w:ascii="Times New Roman" w:eastAsia="Times New Roman" w:hAnsi="Times New Roman"/>
                <w:sz w:val="24"/>
                <w:szCs w:val="24"/>
              </w:rPr>
              <w:t>color</w:t>
            </w:r>
            <w:r w:rsidRPr="0008329C">
              <w:rPr>
                <w:rFonts w:ascii="Times New Roman" w:eastAsia="Times New Roman" w:hAnsi="Times New Roman"/>
                <w:sz w:val="24"/>
                <w:szCs w:val="24"/>
              </w:rPr>
              <w:t xml:space="preserve">. Gene is inserted in the </w:t>
            </w:r>
          </w:p>
          <w:p w14:paraId="32EC03FA" w14:textId="77777777" w:rsidR="0008329C" w:rsidRPr="0008329C" w:rsidRDefault="0008329C" w:rsidP="008F4C37">
            <w:pPr>
              <w:spacing w:after="0" w:line="240" w:lineRule="auto"/>
              <w:rPr>
                <w:rFonts w:ascii="Times New Roman" w:eastAsia="Times New Roman" w:hAnsi="Times New Roman"/>
                <w:sz w:val="24"/>
                <w:szCs w:val="24"/>
              </w:rPr>
            </w:pPr>
            <w:r w:rsidRPr="0008329C">
              <w:rPr>
                <w:rFonts w:ascii="Times New Roman" w:eastAsia="Times New Roman" w:hAnsi="Times New Roman"/>
                <w:sz w:val="24"/>
                <w:szCs w:val="24"/>
              </w:rPr>
              <w:t xml:space="preserve">b-galactosidase site of the plasmid thereby causing insertional inactivation of the enzyme, </w:t>
            </w:r>
          </w:p>
          <w:p w14:paraId="23614B7D" w14:textId="7B44D4BF" w:rsidR="0008329C" w:rsidRPr="0008329C" w:rsidRDefault="0008329C" w:rsidP="008F4C37">
            <w:pPr>
              <w:spacing w:after="0" w:line="240" w:lineRule="auto"/>
              <w:rPr>
                <w:rFonts w:ascii="Times New Roman" w:eastAsia="Times New Roman" w:hAnsi="Times New Roman"/>
                <w:sz w:val="24"/>
                <w:szCs w:val="24"/>
              </w:rPr>
            </w:pPr>
            <w:r w:rsidRPr="0008329C">
              <w:rPr>
                <w:rFonts w:ascii="Times New Roman" w:eastAsia="Times New Roman" w:hAnsi="Times New Roman"/>
                <w:sz w:val="24"/>
                <w:szCs w:val="24"/>
              </w:rPr>
              <w:t xml:space="preserve">so no blue </w:t>
            </w:r>
            <w:r w:rsidR="00623F96" w:rsidRPr="0008329C">
              <w:rPr>
                <w:rFonts w:ascii="Times New Roman" w:eastAsia="Times New Roman" w:hAnsi="Times New Roman"/>
                <w:sz w:val="24"/>
                <w:szCs w:val="24"/>
              </w:rPr>
              <w:t>color</w:t>
            </w:r>
            <w:r w:rsidRPr="0008329C">
              <w:rPr>
                <w:rFonts w:ascii="Times New Roman" w:eastAsia="Times New Roman" w:hAnsi="Times New Roman"/>
                <w:sz w:val="24"/>
                <w:szCs w:val="24"/>
              </w:rPr>
              <w:t xml:space="preserve"> is made. [1]</w:t>
            </w:r>
          </w:p>
          <w:p w14:paraId="6699C0B1" w14:textId="77777777" w:rsidR="0008329C" w:rsidRPr="0008329C" w:rsidRDefault="0008329C" w:rsidP="008F4C37">
            <w:pPr>
              <w:spacing w:after="0" w:line="240" w:lineRule="auto"/>
              <w:rPr>
                <w:rFonts w:ascii="Times New Roman" w:eastAsia="Times New Roman" w:hAnsi="Times New Roman"/>
                <w:sz w:val="24"/>
                <w:szCs w:val="24"/>
              </w:rPr>
            </w:pPr>
            <w:r w:rsidRPr="0008329C">
              <w:rPr>
                <w:rFonts w:ascii="Times New Roman" w:eastAsia="Times New Roman" w:hAnsi="Times New Roman"/>
                <w:sz w:val="24"/>
                <w:szCs w:val="24"/>
              </w:rPr>
              <w:t>b) Plate II - Gene of interest not inserted in the plasmid [0.5]</w:t>
            </w:r>
          </w:p>
          <w:p w14:paraId="14B1DE9D" w14:textId="33822EAD" w:rsidR="006F5000" w:rsidRPr="007258FB" w:rsidRDefault="0008329C" w:rsidP="008F4C37">
            <w:pPr>
              <w:spacing w:after="0" w:line="240" w:lineRule="auto"/>
              <w:rPr>
                <w:rFonts w:ascii="Times New Roman" w:eastAsia="Times New Roman" w:hAnsi="Times New Roman"/>
                <w:sz w:val="24"/>
                <w:szCs w:val="24"/>
              </w:rPr>
            </w:pPr>
            <w:r w:rsidRPr="0008329C">
              <w:rPr>
                <w:rFonts w:ascii="Times New Roman" w:eastAsia="Times New Roman" w:hAnsi="Times New Roman"/>
                <w:sz w:val="24"/>
                <w:szCs w:val="24"/>
              </w:rPr>
              <w:t xml:space="preserve"> Plate III - No plasmid</w:t>
            </w:r>
          </w:p>
        </w:tc>
        <w:tc>
          <w:tcPr>
            <w:tcW w:w="1161" w:type="dxa"/>
          </w:tcPr>
          <w:p w14:paraId="06B5F98A" w14:textId="77777777"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2</w:t>
            </w:r>
          </w:p>
        </w:tc>
      </w:tr>
      <w:tr w:rsidR="006F5000" w:rsidRPr="007258FB" w14:paraId="76124D08" w14:textId="77777777" w:rsidTr="008F4C37">
        <w:trPr>
          <w:trHeight w:val="155"/>
        </w:trPr>
        <w:tc>
          <w:tcPr>
            <w:tcW w:w="720" w:type="dxa"/>
          </w:tcPr>
          <w:p w14:paraId="51FDB236" w14:textId="4D450AF1"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12.</w:t>
            </w:r>
          </w:p>
        </w:tc>
        <w:tc>
          <w:tcPr>
            <w:tcW w:w="9009" w:type="dxa"/>
            <w:gridSpan w:val="2"/>
          </w:tcPr>
          <w:p w14:paraId="316DEDBB" w14:textId="48B000B4" w:rsid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(1) Light pollen grains and pollen grains more in number. (2) Exposed stamen and feathery stigma. (b) Plant breeders carrying out wheat hybridization often take pollen grains from the 'pollen banks' and it is a good way of using the pollen grains that are more viable.</w:t>
            </w:r>
          </w:p>
          <w:p w14:paraId="0CAA99E3" w14:textId="4151E208" w:rsidR="00AF582F" w:rsidRPr="007258FB" w:rsidRDefault="00AF582F" w:rsidP="008F4C37">
            <w:pPr>
              <w:spacing w:after="0" w:line="240" w:lineRule="auto"/>
              <w:rPr>
                <w:rFonts w:ascii="Times New Roman" w:eastAsia="Times New Roman" w:hAnsi="Times New Roman"/>
                <w:sz w:val="24"/>
                <w:szCs w:val="24"/>
              </w:rPr>
            </w:pPr>
          </w:p>
        </w:tc>
        <w:tc>
          <w:tcPr>
            <w:tcW w:w="1161" w:type="dxa"/>
          </w:tcPr>
          <w:p w14:paraId="07DE4BE5" w14:textId="77777777"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2</w:t>
            </w:r>
          </w:p>
        </w:tc>
      </w:tr>
      <w:tr w:rsidR="006F5000" w:rsidRPr="007258FB" w14:paraId="09EAE86D" w14:textId="77777777" w:rsidTr="008F4C37">
        <w:trPr>
          <w:trHeight w:val="155"/>
        </w:trPr>
        <w:tc>
          <w:tcPr>
            <w:tcW w:w="720" w:type="dxa"/>
          </w:tcPr>
          <w:p w14:paraId="2115B3C8" w14:textId="5C84E7B6"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13</w:t>
            </w:r>
          </w:p>
        </w:tc>
        <w:tc>
          <w:tcPr>
            <w:tcW w:w="9009" w:type="dxa"/>
            <w:gridSpan w:val="2"/>
          </w:tcPr>
          <w:p w14:paraId="589EC929" w14:textId="1804A867" w:rsidR="006F5000" w:rsidRPr="007258FB" w:rsidRDefault="009A1DC0" w:rsidP="008F4C37">
            <w:pPr>
              <w:spacing w:after="0" w:line="240" w:lineRule="auto"/>
              <w:rPr>
                <w:rFonts w:ascii="Times New Roman" w:eastAsia="Times New Roman" w:hAnsi="Times New Roman"/>
                <w:sz w:val="24"/>
                <w:szCs w:val="24"/>
              </w:rPr>
            </w:pPr>
            <w:r w:rsidRPr="009A1DC0">
              <w:rPr>
                <w:rFonts w:ascii="Times New Roman" w:eastAsia="Times New Roman" w:hAnsi="Times New Roman"/>
                <w:sz w:val="24"/>
                <w:szCs w:val="24"/>
              </w:rPr>
              <w:t xml:space="preserve">In males, LH stimulates testosterone release by the Leydig cells of the testes. In females, LH stimulates steroid release from the ovaries, ovulation, and the release of progesterone after ovulation by the corpus </w:t>
            </w:r>
            <w:r w:rsidR="007D32E5" w:rsidRPr="009A1DC0">
              <w:rPr>
                <w:rFonts w:ascii="Times New Roman" w:eastAsia="Times New Roman" w:hAnsi="Times New Roman"/>
                <w:sz w:val="24"/>
                <w:szCs w:val="24"/>
              </w:rPr>
              <w:t>luteum.</w:t>
            </w:r>
          </w:p>
        </w:tc>
        <w:tc>
          <w:tcPr>
            <w:tcW w:w="1161" w:type="dxa"/>
          </w:tcPr>
          <w:p w14:paraId="5E980B00" w14:textId="7C6199F9"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2</w:t>
            </w:r>
          </w:p>
        </w:tc>
      </w:tr>
      <w:tr w:rsidR="006F5000" w:rsidRPr="007258FB" w14:paraId="5AD74E18" w14:textId="77777777" w:rsidTr="008F4C37">
        <w:trPr>
          <w:trHeight w:val="155"/>
        </w:trPr>
        <w:tc>
          <w:tcPr>
            <w:tcW w:w="720" w:type="dxa"/>
          </w:tcPr>
          <w:p w14:paraId="68A139F0" w14:textId="0EC9DC0C"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14</w:t>
            </w:r>
          </w:p>
        </w:tc>
        <w:tc>
          <w:tcPr>
            <w:tcW w:w="9009" w:type="dxa"/>
            <w:gridSpan w:val="2"/>
          </w:tcPr>
          <w:p w14:paraId="0C3891DE" w14:textId="6784D23E" w:rsidR="006F5000" w:rsidRPr="007258FB"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The zygote or the early embryo upto 8 blastomeres (cells that are produced during cleavage of a zygote) is transferred into fallopian tube in zygote intra fallopian transfer (ZIFT) technique. If embryo contains more than 8 blastomeres and it is transferred into uterus than it is called intra uterine transfer (IUT).</w:t>
            </w:r>
          </w:p>
        </w:tc>
        <w:tc>
          <w:tcPr>
            <w:tcW w:w="1161" w:type="dxa"/>
          </w:tcPr>
          <w:p w14:paraId="7140B7C7" w14:textId="2D42E298"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2</w:t>
            </w:r>
          </w:p>
        </w:tc>
      </w:tr>
      <w:tr w:rsidR="006F5000" w:rsidRPr="007258FB" w14:paraId="5C26ED51" w14:textId="77777777" w:rsidTr="008F4C37">
        <w:trPr>
          <w:trHeight w:val="155"/>
        </w:trPr>
        <w:tc>
          <w:tcPr>
            <w:tcW w:w="720" w:type="dxa"/>
          </w:tcPr>
          <w:p w14:paraId="372218A1" w14:textId="77777777" w:rsidR="006F5000" w:rsidRPr="007258FB" w:rsidRDefault="006F5000" w:rsidP="008F4C37">
            <w:pPr>
              <w:spacing w:after="0" w:line="240" w:lineRule="auto"/>
              <w:rPr>
                <w:rFonts w:ascii="Times New Roman" w:hAnsi="Times New Roman"/>
                <w:sz w:val="24"/>
                <w:szCs w:val="24"/>
              </w:rPr>
            </w:pPr>
          </w:p>
        </w:tc>
        <w:tc>
          <w:tcPr>
            <w:tcW w:w="9009" w:type="dxa"/>
            <w:gridSpan w:val="2"/>
          </w:tcPr>
          <w:p w14:paraId="3217A18B" w14:textId="77777777" w:rsidR="006F5000" w:rsidRPr="007258FB" w:rsidRDefault="006F5000" w:rsidP="008F4C37">
            <w:pPr>
              <w:spacing w:after="0" w:line="240" w:lineRule="auto"/>
              <w:jc w:val="center"/>
              <w:rPr>
                <w:rFonts w:ascii="Times New Roman" w:eastAsia="Times New Roman" w:hAnsi="Times New Roman"/>
                <w:sz w:val="24"/>
                <w:szCs w:val="24"/>
              </w:rPr>
            </w:pPr>
            <w:r w:rsidRPr="007258FB">
              <w:rPr>
                <w:rFonts w:ascii="Times New Roman" w:hAnsi="Times New Roman"/>
                <w:b/>
                <w:bCs/>
                <w:color w:val="000000"/>
                <w:sz w:val="24"/>
                <w:szCs w:val="24"/>
              </w:rPr>
              <w:t>SECTION -C</w:t>
            </w:r>
          </w:p>
        </w:tc>
        <w:tc>
          <w:tcPr>
            <w:tcW w:w="1161" w:type="dxa"/>
          </w:tcPr>
          <w:p w14:paraId="4F9D2F28" w14:textId="49CB4DCD"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3*6</w:t>
            </w:r>
          </w:p>
        </w:tc>
      </w:tr>
      <w:tr w:rsidR="006F5000" w:rsidRPr="007258FB" w14:paraId="34838FDA" w14:textId="77777777" w:rsidTr="008F4C37">
        <w:trPr>
          <w:trHeight w:val="155"/>
        </w:trPr>
        <w:tc>
          <w:tcPr>
            <w:tcW w:w="720" w:type="dxa"/>
          </w:tcPr>
          <w:p w14:paraId="5C6B29D2" w14:textId="222E735D"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15</w:t>
            </w:r>
          </w:p>
        </w:tc>
        <w:tc>
          <w:tcPr>
            <w:tcW w:w="9009" w:type="dxa"/>
            <w:gridSpan w:val="2"/>
          </w:tcPr>
          <w:p w14:paraId="33838189" w14:textId="16EE7D16" w:rsidR="000E66CE" w:rsidRPr="000E66CE" w:rsidRDefault="006F5000" w:rsidP="008F4C37">
            <w:pPr>
              <w:spacing w:after="0" w:line="240" w:lineRule="auto"/>
              <w:rPr>
                <w:rFonts w:ascii="Times New Roman" w:eastAsia="Times New Roman" w:hAnsi="Times New Roman"/>
                <w:sz w:val="24"/>
                <w:szCs w:val="24"/>
              </w:rPr>
            </w:pPr>
            <w:r w:rsidRPr="00CA50BA">
              <w:rPr>
                <w:rFonts w:ascii="Times New Roman" w:eastAsia="Times New Roman" w:hAnsi="Times New Roman"/>
                <w:sz w:val="24"/>
                <w:szCs w:val="24"/>
              </w:rPr>
              <w:t xml:space="preserve"> </w:t>
            </w:r>
            <w:r w:rsidR="000E66CE" w:rsidRPr="000E66CE">
              <w:rPr>
                <w:rFonts w:ascii="Times New Roman" w:eastAsia="Times New Roman" w:hAnsi="Times New Roman"/>
                <w:sz w:val="24"/>
                <w:szCs w:val="24"/>
              </w:rPr>
              <w:t>a) Cannabinoids are compounds that are used as drugs.</w:t>
            </w:r>
          </w:p>
          <w:p w14:paraId="570D3B29" w14:textId="77777777" w:rsidR="000E66CE" w:rsidRPr="000E66CE" w:rsidRDefault="000E66CE" w:rsidP="008F4C37">
            <w:pPr>
              <w:spacing w:after="0" w:line="240" w:lineRule="auto"/>
              <w:rPr>
                <w:rFonts w:ascii="Times New Roman" w:eastAsia="Times New Roman" w:hAnsi="Times New Roman"/>
                <w:sz w:val="24"/>
                <w:szCs w:val="24"/>
              </w:rPr>
            </w:pPr>
            <w:r w:rsidRPr="000E66CE">
              <w:rPr>
                <w:rFonts w:ascii="Times New Roman" w:eastAsia="Times New Roman" w:hAnsi="Times New Roman"/>
                <w:sz w:val="24"/>
                <w:szCs w:val="24"/>
              </w:rPr>
              <w:t>b) They are extracted naturally from Cannabis sativa also called marijuana plant.</w:t>
            </w:r>
          </w:p>
          <w:p w14:paraId="16303EA0" w14:textId="130DB7A9" w:rsidR="006F5000" w:rsidRPr="007258FB" w:rsidRDefault="000E66CE" w:rsidP="008F4C37">
            <w:pPr>
              <w:spacing w:after="0" w:line="240" w:lineRule="auto"/>
              <w:rPr>
                <w:rFonts w:ascii="Times New Roman" w:eastAsia="Times New Roman" w:hAnsi="Times New Roman"/>
                <w:sz w:val="24"/>
                <w:szCs w:val="24"/>
              </w:rPr>
            </w:pPr>
            <w:r w:rsidRPr="000E66CE">
              <w:rPr>
                <w:rFonts w:ascii="Times New Roman" w:eastAsia="Times New Roman" w:hAnsi="Times New Roman"/>
                <w:sz w:val="24"/>
                <w:szCs w:val="24"/>
              </w:rPr>
              <w:t>c) It is a psychoactive drug and affects the brain by altering the signals of the neurotransmitters.</w:t>
            </w:r>
            <w:r w:rsidR="006F5000" w:rsidRPr="00CA50BA">
              <w:rPr>
                <w:rFonts w:ascii="Times New Roman" w:eastAsia="Times New Roman" w:hAnsi="Times New Roman"/>
                <w:sz w:val="24"/>
                <w:szCs w:val="24"/>
              </w:rPr>
              <w:t xml:space="preserve">   </w:t>
            </w:r>
          </w:p>
        </w:tc>
        <w:tc>
          <w:tcPr>
            <w:tcW w:w="1161" w:type="dxa"/>
          </w:tcPr>
          <w:p w14:paraId="53DF31BA" w14:textId="77777777"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534C47C8" w14:textId="77777777" w:rsidTr="008F4C37">
        <w:trPr>
          <w:trHeight w:val="581"/>
        </w:trPr>
        <w:tc>
          <w:tcPr>
            <w:tcW w:w="720" w:type="dxa"/>
          </w:tcPr>
          <w:p w14:paraId="47FC7960" w14:textId="3B8BF14A"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16</w:t>
            </w:r>
          </w:p>
        </w:tc>
        <w:tc>
          <w:tcPr>
            <w:tcW w:w="9009" w:type="dxa"/>
            <w:gridSpan w:val="2"/>
          </w:tcPr>
          <w:p w14:paraId="4F7C53FD" w14:textId="77777777" w:rsidR="00006C69" w:rsidRDefault="002D234D" w:rsidP="008F4C37">
            <w:pPr>
              <w:spacing w:after="0" w:line="240" w:lineRule="auto"/>
              <w:rPr>
                <w:rFonts w:ascii="Times New Roman" w:eastAsia="Times New Roman" w:hAnsi="Times New Roman"/>
                <w:sz w:val="24"/>
                <w:szCs w:val="24"/>
              </w:rPr>
            </w:pPr>
            <w:r w:rsidRPr="002D234D">
              <w:rPr>
                <w:rFonts w:ascii="Times New Roman" w:eastAsia="Times New Roman" w:hAnsi="Times New Roman"/>
                <w:sz w:val="24"/>
                <w:szCs w:val="24"/>
              </w:rPr>
              <w:t xml:space="preserve">A-Antigen binding site </w:t>
            </w:r>
          </w:p>
          <w:p w14:paraId="248A7843" w14:textId="77777777" w:rsidR="00006C69" w:rsidRDefault="002D234D" w:rsidP="008F4C37">
            <w:pPr>
              <w:spacing w:after="0" w:line="240" w:lineRule="auto"/>
              <w:rPr>
                <w:rFonts w:ascii="Times New Roman" w:eastAsia="Times New Roman" w:hAnsi="Times New Roman"/>
                <w:sz w:val="24"/>
                <w:szCs w:val="24"/>
              </w:rPr>
            </w:pPr>
            <w:r w:rsidRPr="002D234D">
              <w:rPr>
                <w:rFonts w:ascii="Times New Roman" w:eastAsia="Times New Roman" w:hAnsi="Times New Roman"/>
                <w:sz w:val="24"/>
                <w:szCs w:val="24"/>
              </w:rPr>
              <w:t xml:space="preserve">D-Light chain </w:t>
            </w:r>
          </w:p>
          <w:p w14:paraId="45EF830C" w14:textId="77777777" w:rsidR="00006C69" w:rsidRDefault="002D234D" w:rsidP="008F4C37">
            <w:pPr>
              <w:spacing w:after="0" w:line="240" w:lineRule="auto"/>
              <w:rPr>
                <w:rFonts w:ascii="Times New Roman" w:eastAsia="Times New Roman" w:hAnsi="Times New Roman"/>
                <w:sz w:val="24"/>
                <w:szCs w:val="24"/>
              </w:rPr>
            </w:pPr>
            <w:r w:rsidRPr="002D234D">
              <w:rPr>
                <w:rFonts w:ascii="Times New Roman" w:eastAsia="Times New Roman" w:hAnsi="Times New Roman"/>
                <w:sz w:val="24"/>
                <w:szCs w:val="24"/>
              </w:rPr>
              <w:t xml:space="preserve">E-Heavy chain </w:t>
            </w:r>
          </w:p>
          <w:p w14:paraId="43EB7AC3" w14:textId="108331D0" w:rsidR="002D234D" w:rsidRDefault="002D234D" w:rsidP="008F4C37">
            <w:pPr>
              <w:spacing w:after="0" w:line="240" w:lineRule="auto"/>
              <w:rPr>
                <w:rFonts w:ascii="Times New Roman" w:eastAsia="Times New Roman" w:hAnsi="Times New Roman"/>
                <w:sz w:val="24"/>
                <w:szCs w:val="24"/>
              </w:rPr>
            </w:pPr>
            <w:r w:rsidRPr="002D234D">
              <w:rPr>
                <w:rFonts w:ascii="Times New Roman" w:eastAsia="Times New Roman" w:hAnsi="Times New Roman"/>
                <w:sz w:val="24"/>
                <w:szCs w:val="24"/>
              </w:rPr>
              <w:t>F-Disulfide bridge.</w:t>
            </w:r>
          </w:p>
          <w:p w14:paraId="5F4C6189" w14:textId="77777777" w:rsidR="00006C69" w:rsidRDefault="00006C69" w:rsidP="008F4C37">
            <w:pPr>
              <w:spacing w:after="0" w:line="240" w:lineRule="auto"/>
              <w:rPr>
                <w:rFonts w:ascii="Times New Roman" w:eastAsia="Times New Roman" w:hAnsi="Times New Roman"/>
                <w:sz w:val="24"/>
                <w:szCs w:val="24"/>
              </w:rPr>
            </w:pPr>
          </w:p>
          <w:p w14:paraId="03EFBADC" w14:textId="38B99DE7" w:rsidR="006F5000" w:rsidRDefault="006F5000" w:rsidP="008F4C37">
            <w:pPr>
              <w:spacing w:after="0" w:line="240" w:lineRule="auto"/>
              <w:rPr>
                <w:rFonts w:ascii="Times New Roman" w:eastAsia="Times New Roman" w:hAnsi="Times New Roman"/>
                <w:sz w:val="24"/>
                <w:szCs w:val="24"/>
              </w:rPr>
            </w:pPr>
            <w:r w:rsidRPr="00A10657">
              <w:rPr>
                <w:rFonts w:ascii="Times New Roman" w:eastAsia="Times New Roman" w:hAnsi="Times New Roman"/>
                <w:sz w:val="24"/>
                <w:szCs w:val="24"/>
              </w:rPr>
              <w:t xml:space="preserve">Malaria, </w:t>
            </w:r>
            <w:r w:rsidRPr="00E4097C">
              <w:rPr>
                <w:rFonts w:ascii="Times New Roman" w:eastAsia="Times New Roman" w:hAnsi="Times New Roman"/>
                <w:b/>
                <w:bCs/>
                <w:sz w:val="24"/>
                <w:szCs w:val="24"/>
                <w:highlight w:val="yellow"/>
              </w:rPr>
              <w:t>Gonorrhea</w:t>
            </w:r>
            <w:r w:rsidRPr="00A10657">
              <w:rPr>
                <w:rFonts w:ascii="Times New Roman" w:eastAsia="Times New Roman" w:hAnsi="Times New Roman"/>
                <w:sz w:val="24"/>
                <w:szCs w:val="24"/>
              </w:rPr>
              <w:t xml:space="preserve">, Amoebiasis, Filariasis   </w:t>
            </w:r>
          </w:p>
          <w:p w14:paraId="3BC93FF3" w14:textId="5E2B0175" w:rsidR="0074248E" w:rsidRPr="007258FB" w:rsidRDefault="0028693A" w:rsidP="008F4C37">
            <w:pPr>
              <w:spacing w:after="0" w:line="240" w:lineRule="auto"/>
              <w:rPr>
                <w:rFonts w:ascii="Times New Roman" w:eastAsia="Times New Roman" w:hAnsi="Times New Roman"/>
                <w:sz w:val="24"/>
                <w:szCs w:val="24"/>
              </w:rPr>
            </w:pPr>
            <w:r w:rsidRPr="0028693A">
              <w:rPr>
                <w:rFonts w:ascii="Times New Roman" w:eastAsia="Times New Roman" w:hAnsi="Times New Roman"/>
                <w:sz w:val="24"/>
                <w:szCs w:val="24"/>
              </w:rPr>
              <w:t>Gonorrhoea – It is the only sexually transmitted disease</w:t>
            </w:r>
            <w:r>
              <w:rPr>
                <w:rFonts w:ascii="Times New Roman" w:eastAsia="Times New Roman" w:hAnsi="Times New Roman"/>
                <w:sz w:val="24"/>
                <w:szCs w:val="24"/>
              </w:rPr>
              <w:t xml:space="preserve"> </w:t>
            </w:r>
          </w:p>
        </w:tc>
        <w:tc>
          <w:tcPr>
            <w:tcW w:w="1161" w:type="dxa"/>
          </w:tcPr>
          <w:p w14:paraId="32A73295" w14:textId="7AC88341"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0B684F20" w14:textId="77777777" w:rsidTr="008F4C37">
        <w:trPr>
          <w:trHeight w:val="155"/>
        </w:trPr>
        <w:tc>
          <w:tcPr>
            <w:tcW w:w="720" w:type="dxa"/>
          </w:tcPr>
          <w:p w14:paraId="7C573076" w14:textId="312EEEB4"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lastRenderedPageBreak/>
              <w:t>17</w:t>
            </w:r>
          </w:p>
        </w:tc>
        <w:tc>
          <w:tcPr>
            <w:tcW w:w="9009" w:type="dxa"/>
            <w:gridSpan w:val="2"/>
          </w:tcPr>
          <w:p w14:paraId="12C90474" w14:textId="4E4DC146" w:rsidR="000E66CE" w:rsidRPr="000E66CE" w:rsidRDefault="00006C69" w:rsidP="008F4C37">
            <w:pPr>
              <w:spacing w:after="0" w:line="240" w:lineRule="auto"/>
              <w:rPr>
                <w:rFonts w:ascii="Times New Roman" w:eastAsia="Times New Roman" w:hAnsi="Times New Roman"/>
                <w:sz w:val="24"/>
                <w:szCs w:val="24"/>
              </w:rPr>
            </w:pPr>
            <w:r w:rsidRPr="000E66CE">
              <w:rPr>
                <w:rFonts w:ascii="Times New Roman" w:eastAsia="Times New Roman" w:hAnsi="Times New Roman"/>
                <w:sz w:val="24"/>
                <w:szCs w:val="24"/>
              </w:rPr>
              <w:t>a) Reproduction</w:t>
            </w:r>
            <w:r w:rsidR="000E66CE" w:rsidRPr="000E66CE">
              <w:rPr>
                <w:rFonts w:ascii="Times New Roman" w:eastAsia="Times New Roman" w:hAnsi="Times New Roman"/>
                <w:sz w:val="24"/>
                <w:szCs w:val="24"/>
              </w:rPr>
              <w:t xml:space="preserve"> and child health care programme take care of uncontrolled population growth , STDS and social evil like sex abuse and sex related crimes </w:t>
            </w:r>
          </w:p>
          <w:p w14:paraId="37EB11E2" w14:textId="7884B04F" w:rsidR="006F5000" w:rsidRPr="007258FB" w:rsidRDefault="000E66CE" w:rsidP="008F4C37">
            <w:pPr>
              <w:spacing w:after="0" w:line="240" w:lineRule="auto"/>
              <w:rPr>
                <w:rFonts w:ascii="Times New Roman" w:eastAsia="Times New Roman" w:hAnsi="Times New Roman"/>
                <w:sz w:val="24"/>
                <w:szCs w:val="24"/>
              </w:rPr>
            </w:pPr>
            <w:r w:rsidRPr="000E66CE">
              <w:rPr>
                <w:rFonts w:ascii="Times New Roman" w:eastAsia="Times New Roman" w:hAnsi="Times New Roman"/>
                <w:sz w:val="24"/>
                <w:szCs w:val="24"/>
              </w:rPr>
              <w:t>b)Foetal sex determination test based on chromosomal pattern in the amniotic fluid to study the chromosomal abnormalities in the fetus is called amniocentesis .it is banned to check legally female foeticide</w:t>
            </w:r>
          </w:p>
        </w:tc>
        <w:tc>
          <w:tcPr>
            <w:tcW w:w="1161" w:type="dxa"/>
          </w:tcPr>
          <w:p w14:paraId="5019DE0C" w14:textId="796058EF"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3031D2CB" w14:textId="77777777" w:rsidTr="008F4C37">
        <w:trPr>
          <w:trHeight w:val="155"/>
        </w:trPr>
        <w:tc>
          <w:tcPr>
            <w:tcW w:w="720" w:type="dxa"/>
          </w:tcPr>
          <w:p w14:paraId="5183D8CD" w14:textId="347D0FFD"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18</w:t>
            </w:r>
          </w:p>
        </w:tc>
        <w:tc>
          <w:tcPr>
            <w:tcW w:w="9009" w:type="dxa"/>
            <w:gridSpan w:val="2"/>
          </w:tcPr>
          <w:p w14:paraId="113563DA" w14:textId="77777777" w:rsidR="00E71C33"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 xml:space="preserve">Uterus </w:t>
            </w:r>
          </w:p>
          <w:p w14:paraId="71D9C7E0" w14:textId="559A0818" w:rsidR="00E71C33" w:rsidRPr="00E71C33"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Uterus is made of three tissue layers_</w:t>
            </w:r>
          </w:p>
          <w:p w14:paraId="4AD5DE27" w14:textId="26227123" w:rsidR="00E71C33" w:rsidRPr="00E71C33"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 xml:space="preserve">a) External thin membranous layer </w:t>
            </w:r>
            <w:r>
              <w:rPr>
                <w:rFonts w:ascii="Times New Roman" w:eastAsia="Times New Roman" w:hAnsi="Times New Roman"/>
                <w:sz w:val="24"/>
                <w:szCs w:val="24"/>
              </w:rPr>
              <w:t>-</w:t>
            </w:r>
            <w:r w:rsidRPr="00E71C33">
              <w:rPr>
                <w:rFonts w:ascii="Times New Roman" w:eastAsia="Times New Roman" w:hAnsi="Times New Roman"/>
                <w:sz w:val="24"/>
                <w:szCs w:val="24"/>
              </w:rPr>
              <w:t>Perimetrium</w:t>
            </w:r>
          </w:p>
          <w:p w14:paraId="09B848BA" w14:textId="04E64CD4" w:rsidR="00E71C33" w:rsidRPr="00E71C33"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b) Middle thick layer of smooth muscle</w:t>
            </w:r>
            <w:r>
              <w:rPr>
                <w:rFonts w:ascii="Times New Roman" w:eastAsia="Times New Roman" w:hAnsi="Times New Roman"/>
                <w:sz w:val="24"/>
                <w:szCs w:val="24"/>
              </w:rPr>
              <w:t>-</w:t>
            </w:r>
            <w:r w:rsidRPr="00E71C33">
              <w:rPr>
                <w:rFonts w:ascii="Times New Roman" w:eastAsia="Times New Roman" w:hAnsi="Times New Roman"/>
                <w:sz w:val="24"/>
                <w:szCs w:val="24"/>
              </w:rPr>
              <w:t>Myometrium</w:t>
            </w:r>
          </w:p>
          <w:p w14:paraId="7DCAB0C7" w14:textId="2558AAB7" w:rsidR="00E71C33" w:rsidRPr="00E71C33"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c) Inner glandular layer</w:t>
            </w:r>
            <w:r>
              <w:rPr>
                <w:rFonts w:ascii="Times New Roman" w:eastAsia="Times New Roman" w:hAnsi="Times New Roman"/>
                <w:sz w:val="24"/>
                <w:szCs w:val="24"/>
              </w:rPr>
              <w:t>-</w:t>
            </w:r>
            <w:r w:rsidRPr="00E71C33">
              <w:rPr>
                <w:rFonts w:ascii="Times New Roman" w:eastAsia="Times New Roman" w:hAnsi="Times New Roman"/>
                <w:sz w:val="24"/>
                <w:szCs w:val="24"/>
              </w:rPr>
              <w:t>Endometrium.</w:t>
            </w:r>
          </w:p>
          <w:p w14:paraId="4A210571" w14:textId="63ECBEBF" w:rsidR="006F5000" w:rsidRPr="007258FB" w:rsidRDefault="00E71C33" w:rsidP="008F4C37">
            <w:pPr>
              <w:spacing w:after="0" w:line="240" w:lineRule="auto"/>
              <w:rPr>
                <w:rFonts w:ascii="Times New Roman" w:eastAsia="Times New Roman" w:hAnsi="Times New Roman"/>
                <w:sz w:val="24"/>
                <w:szCs w:val="24"/>
              </w:rPr>
            </w:pPr>
            <w:r w:rsidRPr="00E71C33">
              <w:rPr>
                <w:rFonts w:ascii="Times New Roman" w:eastAsia="Times New Roman" w:hAnsi="Times New Roman"/>
                <w:sz w:val="24"/>
                <w:szCs w:val="24"/>
              </w:rPr>
              <w:t>Endometrial layer undergoes cyclic changes during menstrual cycle. Myometrium exhibits strong contraction during delivery of the baby.</w:t>
            </w:r>
          </w:p>
        </w:tc>
        <w:tc>
          <w:tcPr>
            <w:tcW w:w="1161" w:type="dxa"/>
          </w:tcPr>
          <w:p w14:paraId="6FDA9923" w14:textId="0040C0A4"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52727D66" w14:textId="77777777" w:rsidTr="008F4C37">
        <w:trPr>
          <w:trHeight w:val="155"/>
        </w:trPr>
        <w:tc>
          <w:tcPr>
            <w:tcW w:w="720" w:type="dxa"/>
          </w:tcPr>
          <w:p w14:paraId="33552635" w14:textId="4193ACA1"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19</w:t>
            </w:r>
          </w:p>
        </w:tc>
        <w:tc>
          <w:tcPr>
            <w:tcW w:w="9009" w:type="dxa"/>
            <w:gridSpan w:val="2"/>
          </w:tcPr>
          <w:p w14:paraId="64133826" w14:textId="0520101B" w:rsidR="00623F96" w:rsidRPr="00623F96" w:rsidRDefault="00623F96" w:rsidP="008F4C37">
            <w:pPr>
              <w:spacing w:after="0" w:line="240" w:lineRule="auto"/>
              <w:rPr>
                <w:rFonts w:ascii="Times New Roman" w:eastAsia="Times New Roman" w:hAnsi="Times New Roman"/>
                <w:sz w:val="24"/>
                <w:szCs w:val="24"/>
              </w:rPr>
            </w:pPr>
            <w:r>
              <w:rPr>
                <w:rFonts w:ascii="Times New Roman" w:eastAsia="Times New Roman" w:hAnsi="Times New Roman"/>
                <w:sz w:val="24"/>
                <w:szCs w:val="24"/>
              </w:rPr>
              <w:t>i)</w:t>
            </w:r>
            <w:r w:rsidRPr="00623F96">
              <w:rPr>
                <w:rFonts w:ascii="Times New Roman" w:eastAsia="Times New Roman" w:hAnsi="Times New Roman"/>
                <w:sz w:val="24"/>
                <w:szCs w:val="24"/>
              </w:rPr>
              <w:t>Parthenocarpic fruits are formed when ovaries develop into fruit without fertilization. Apomictic seeds are formed when fomation of seeds take place without fertilization.</w:t>
            </w:r>
          </w:p>
          <w:p w14:paraId="092956BE" w14:textId="1E198BCE" w:rsidR="0026108C" w:rsidRPr="00623F96" w:rsidRDefault="00623F96" w:rsidP="008F4C37">
            <w:pPr>
              <w:spacing w:after="0" w:line="240" w:lineRule="auto"/>
              <w:rPr>
                <w:rFonts w:ascii="Times New Roman" w:eastAsia="Times New Roman" w:hAnsi="Times New Roman"/>
                <w:sz w:val="24"/>
                <w:szCs w:val="24"/>
              </w:rPr>
            </w:pPr>
            <w:r w:rsidRPr="00623F96">
              <w:rPr>
                <w:rFonts w:ascii="Times New Roman" w:eastAsia="Times New Roman" w:hAnsi="Times New Roman"/>
                <w:sz w:val="24"/>
                <w:szCs w:val="24"/>
              </w:rPr>
              <w:t xml:space="preserve"> (ii) To maintain hybrid characters (year after year in a desired plant) and to avoid buying hybrid seeds every year (expensive seeds) farmers prefer using apomictic seeds.</w:t>
            </w:r>
          </w:p>
          <w:p w14:paraId="01656C7D" w14:textId="2AFFB72D" w:rsidR="00623F96" w:rsidRPr="0026108C" w:rsidRDefault="0026108C" w:rsidP="008F4C37">
            <w:pPr>
              <w:spacing w:after="0" w:line="240" w:lineRule="auto"/>
              <w:jc w:val="center"/>
              <w:rPr>
                <w:rFonts w:ascii="Times New Roman" w:eastAsia="Times New Roman" w:hAnsi="Times New Roman"/>
                <w:b/>
                <w:bCs/>
                <w:sz w:val="24"/>
                <w:szCs w:val="24"/>
              </w:rPr>
            </w:pPr>
            <w:r w:rsidRPr="0026108C">
              <w:rPr>
                <w:rFonts w:ascii="Times New Roman" w:eastAsia="Times New Roman" w:hAnsi="Times New Roman"/>
                <w:b/>
                <w:bCs/>
                <w:sz w:val="24"/>
                <w:szCs w:val="24"/>
              </w:rPr>
              <w:t>OR</w:t>
            </w:r>
          </w:p>
          <w:p w14:paraId="0CF29DCC" w14:textId="13021052" w:rsidR="00623F96" w:rsidRDefault="0026108C" w:rsidP="008F4C37">
            <w:pPr>
              <w:spacing w:after="0" w:line="240" w:lineRule="auto"/>
              <w:rPr>
                <w:rFonts w:ascii="Times New Roman" w:eastAsia="Times New Roman" w:hAnsi="Times New Roman"/>
                <w:sz w:val="24"/>
                <w:szCs w:val="24"/>
              </w:rPr>
            </w:pPr>
            <w:r w:rsidRPr="0026108C">
              <w:rPr>
                <w:rFonts w:ascii="Times New Roman" w:eastAsia="Times New Roman" w:hAnsi="Times New Roman"/>
                <w:sz w:val="24"/>
                <w:szCs w:val="24"/>
              </w:rPr>
              <w:t xml:space="preserve">Draw a diagram of L.S. of an anatropous ovule of an angiosperm and label </w:t>
            </w:r>
            <w:r w:rsidR="00623F96">
              <w:rPr>
                <w:rFonts w:ascii="Times New Roman" w:eastAsia="Times New Roman" w:hAnsi="Times New Roman"/>
                <w:sz w:val="24"/>
                <w:szCs w:val="24"/>
              </w:rPr>
              <w:t xml:space="preserve">any 6 parts </w:t>
            </w:r>
            <w:r w:rsidR="00623F96" w:rsidRPr="0026108C">
              <w:rPr>
                <w:rFonts w:ascii="Times New Roman" w:eastAsia="Times New Roman" w:hAnsi="Times New Roman"/>
                <w:sz w:val="24"/>
                <w:szCs w:val="24"/>
              </w:rPr>
              <w:t>parts</w:t>
            </w:r>
            <w:r w:rsidR="00623F96">
              <w:rPr>
                <w:rFonts w:ascii="Times New Roman" w:eastAsia="Times New Roman" w:hAnsi="Times New Roman"/>
                <w:sz w:val="24"/>
                <w:szCs w:val="24"/>
              </w:rPr>
              <w:t xml:space="preserve"> other than the gametophyte.</w:t>
            </w:r>
          </w:p>
          <w:p w14:paraId="4F7199D4" w14:textId="67352478" w:rsidR="00623F96" w:rsidRDefault="00623F96" w:rsidP="008F4C37">
            <w:pPr>
              <w:spacing w:after="0" w:line="240" w:lineRule="auto"/>
              <w:jc w:val="center"/>
              <w:rPr>
                <w:rFonts w:ascii="Times New Roman" w:eastAsia="Times New Roman" w:hAnsi="Times New Roman"/>
                <w:sz w:val="24"/>
                <w:szCs w:val="24"/>
              </w:rPr>
            </w:pPr>
            <w:r w:rsidRPr="00623F96">
              <w:rPr>
                <w:rFonts w:ascii="Times New Roman" w:eastAsia="Times New Roman" w:hAnsi="Times New Roman"/>
                <w:noProof/>
                <w:sz w:val="24"/>
                <w:szCs w:val="24"/>
              </w:rPr>
              <w:drawing>
                <wp:inline distT="0" distB="0" distL="0" distR="0" wp14:anchorId="3575DA9A" wp14:editId="3A20A497">
                  <wp:extent cx="2571750" cy="1662146"/>
                  <wp:effectExtent l="0" t="0" r="0" b="0"/>
                  <wp:docPr id="1206567549" name="Picture 2"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ution"/>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83753" cy="1669904"/>
                          </a:xfrm>
                          <a:prstGeom prst="rect">
                            <a:avLst/>
                          </a:prstGeom>
                          <a:noFill/>
                          <a:ln>
                            <a:noFill/>
                          </a:ln>
                        </pic:spPr>
                      </pic:pic>
                    </a:graphicData>
                  </a:graphic>
                </wp:inline>
              </w:drawing>
            </w:r>
          </w:p>
          <w:p w14:paraId="64A79066" w14:textId="10B9BD50" w:rsidR="00623F96" w:rsidRPr="007258FB" w:rsidRDefault="00623F96" w:rsidP="008F4C37">
            <w:pPr>
              <w:spacing w:after="0" w:line="240" w:lineRule="auto"/>
              <w:rPr>
                <w:rFonts w:ascii="Times New Roman" w:eastAsia="Times New Roman" w:hAnsi="Times New Roman"/>
                <w:sz w:val="24"/>
                <w:szCs w:val="24"/>
              </w:rPr>
            </w:pPr>
          </w:p>
        </w:tc>
        <w:tc>
          <w:tcPr>
            <w:tcW w:w="1161" w:type="dxa"/>
          </w:tcPr>
          <w:p w14:paraId="0B5B8E65" w14:textId="0F83E1B5"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43901823" w14:textId="77777777" w:rsidTr="008F4C37">
        <w:trPr>
          <w:trHeight w:val="155"/>
        </w:trPr>
        <w:tc>
          <w:tcPr>
            <w:tcW w:w="720" w:type="dxa"/>
          </w:tcPr>
          <w:p w14:paraId="10A569AD" w14:textId="49C09B23" w:rsidR="006F5000" w:rsidRPr="007258FB" w:rsidRDefault="006F5000" w:rsidP="008F4C37">
            <w:pPr>
              <w:spacing w:after="0" w:line="240" w:lineRule="auto"/>
              <w:rPr>
                <w:rFonts w:ascii="Times New Roman" w:hAnsi="Times New Roman"/>
                <w:b/>
                <w:sz w:val="24"/>
                <w:szCs w:val="24"/>
              </w:rPr>
            </w:pPr>
            <w:r w:rsidRPr="007258FB">
              <w:rPr>
                <w:rFonts w:ascii="Times New Roman" w:hAnsi="Times New Roman"/>
                <w:b/>
                <w:sz w:val="24"/>
                <w:szCs w:val="24"/>
              </w:rPr>
              <w:t>20</w:t>
            </w:r>
          </w:p>
        </w:tc>
        <w:tc>
          <w:tcPr>
            <w:tcW w:w="9009" w:type="dxa"/>
            <w:gridSpan w:val="2"/>
          </w:tcPr>
          <w:p w14:paraId="2C87D9B4" w14:textId="0C0A9129" w:rsidR="00AF582F" w:rsidRPr="00AF582F" w:rsidRDefault="00623F96"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With RNA</w:t>
            </w:r>
            <w:r w:rsidR="00AF582F" w:rsidRPr="00AF582F">
              <w:rPr>
                <w:rFonts w:ascii="Times New Roman" w:eastAsia="Times New Roman" w:hAnsi="Times New Roman"/>
                <w:sz w:val="24"/>
                <w:szCs w:val="24"/>
              </w:rPr>
              <w:t xml:space="preserve"> interference (RNAi) technique transgenic tobacco plant is protected against nematode / </w:t>
            </w:r>
          </w:p>
          <w:p w14:paraId="72B78F0D" w14:textId="3AC76860" w:rsidR="00AF582F" w:rsidRPr="00AF582F" w:rsidRDefault="00623F96"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Meloidogyne</w:t>
            </w:r>
            <w:r w:rsidR="00AF582F" w:rsidRPr="00AF582F">
              <w:rPr>
                <w:rFonts w:ascii="Times New Roman" w:eastAsia="Times New Roman" w:hAnsi="Times New Roman"/>
                <w:sz w:val="24"/>
                <w:szCs w:val="24"/>
              </w:rPr>
              <w:t xml:space="preserve"> </w:t>
            </w:r>
            <w:r w:rsidRPr="00AF582F">
              <w:rPr>
                <w:rFonts w:ascii="Times New Roman" w:eastAsia="Times New Roman" w:hAnsi="Times New Roman"/>
                <w:sz w:val="24"/>
                <w:szCs w:val="24"/>
              </w:rPr>
              <w:t>incognita</w:t>
            </w:r>
            <w:r w:rsidR="00AF582F" w:rsidRPr="00AF582F">
              <w:rPr>
                <w:rFonts w:ascii="Times New Roman" w:eastAsia="Times New Roman" w:hAnsi="Times New Roman"/>
                <w:sz w:val="24"/>
                <w:szCs w:val="24"/>
              </w:rPr>
              <w:t xml:space="preserve"> using </w:t>
            </w:r>
            <w:r w:rsidRPr="00AF582F">
              <w:rPr>
                <w:rFonts w:ascii="Times New Roman" w:eastAsia="Times New Roman" w:hAnsi="Times New Roman"/>
                <w:sz w:val="24"/>
                <w:szCs w:val="24"/>
              </w:rPr>
              <w:t>Agrobacterium</w:t>
            </w:r>
            <w:r w:rsidR="00AF582F" w:rsidRPr="00AF582F">
              <w:rPr>
                <w:rFonts w:ascii="Times New Roman" w:eastAsia="Times New Roman" w:hAnsi="Times New Roman"/>
                <w:sz w:val="24"/>
                <w:szCs w:val="24"/>
              </w:rPr>
              <w:t xml:space="preserve"> as the vectors .ncmatode-speciic genes were introduced into the host plant, it produces both sense &amp; anti sense RNA , these 2 RNAs form ds RNA, it silences specific mRNA of nematode (no protein synthesis / no translation). hence nematode cannot survive in tobacco plant = </w:t>
            </w:r>
          </w:p>
          <w:p w14:paraId="06F7DC90" w14:textId="77777777" w:rsidR="00AF582F" w:rsidRPr="00AF582F" w:rsidRDefault="00AF582F" w:rsidP="008F4C37">
            <w:pPr>
              <w:spacing w:after="0" w:line="240" w:lineRule="auto"/>
              <w:rPr>
                <w:rFonts w:ascii="Times New Roman" w:eastAsia="Times New Roman" w:hAnsi="Times New Roman"/>
                <w:sz w:val="24"/>
                <w:szCs w:val="24"/>
              </w:rPr>
            </w:pPr>
          </w:p>
          <w:p w14:paraId="6DD53715" w14:textId="1C57FDD7" w:rsidR="00AF582F" w:rsidRPr="00623F96" w:rsidRDefault="00AF582F" w:rsidP="008F4C37">
            <w:pPr>
              <w:spacing w:after="0" w:line="240" w:lineRule="auto"/>
              <w:jc w:val="center"/>
              <w:rPr>
                <w:rFonts w:ascii="Times New Roman" w:eastAsia="Times New Roman" w:hAnsi="Times New Roman"/>
                <w:b/>
                <w:bCs/>
                <w:sz w:val="24"/>
                <w:szCs w:val="24"/>
              </w:rPr>
            </w:pPr>
            <w:r w:rsidRPr="00623F96">
              <w:rPr>
                <w:rFonts w:ascii="Times New Roman" w:eastAsia="Times New Roman" w:hAnsi="Times New Roman"/>
                <w:b/>
                <w:bCs/>
                <w:sz w:val="24"/>
                <w:szCs w:val="24"/>
              </w:rPr>
              <w:t>OR</w:t>
            </w:r>
          </w:p>
          <w:p w14:paraId="27AF185E" w14:textId="4641D4B5" w:rsidR="00AF582F" w:rsidRP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 xml:space="preserve">i) Functional enzyme lipase is given to the patient by injection. </w:t>
            </w:r>
            <w:r w:rsidR="00623F96">
              <w:rPr>
                <w:rFonts w:ascii="Times New Roman" w:eastAsia="Times New Roman" w:hAnsi="Times New Roman"/>
                <w:sz w:val="24"/>
                <w:szCs w:val="24"/>
              </w:rPr>
              <w:t>(1/2)</w:t>
            </w:r>
          </w:p>
          <w:p w14:paraId="03468BD2" w14:textId="77777777" w:rsidR="00AF582F" w:rsidRPr="00AF582F" w:rsidRDefault="00AF582F" w:rsidP="008F4C37">
            <w:pPr>
              <w:spacing w:after="0" w:line="240" w:lineRule="auto"/>
              <w:rPr>
                <w:rFonts w:ascii="Times New Roman" w:eastAsia="Times New Roman" w:hAnsi="Times New Roman"/>
                <w:sz w:val="24"/>
                <w:szCs w:val="24"/>
              </w:rPr>
            </w:pPr>
          </w:p>
          <w:p w14:paraId="446E9735" w14:textId="77842145" w:rsidR="00AF582F" w:rsidRP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 xml:space="preserve">(ii) This procedure is not completely curative. </w:t>
            </w:r>
            <w:r w:rsidR="00623F96" w:rsidRPr="00623F96">
              <w:rPr>
                <w:rFonts w:ascii="Times New Roman" w:eastAsia="Times New Roman" w:hAnsi="Times New Roman"/>
                <w:sz w:val="24"/>
                <w:szCs w:val="24"/>
              </w:rPr>
              <w:t>(1/2)</w:t>
            </w:r>
          </w:p>
          <w:p w14:paraId="61ABB4A1" w14:textId="490499BA" w:rsidR="00AF582F" w:rsidRP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 xml:space="preserve">b)  The disease can be treated by using Gene therapy. </w:t>
            </w:r>
            <w:r w:rsidR="00623F96" w:rsidRPr="00623F96">
              <w:rPr>
                <w:rFonts w:ascii="Times New Roman" w:eastAsia="Times New Roman" w:hAnsi="Times New Roman"/>
                <w:sz w:val="24"/>
                <w:szCs w:val="24"/>
              </w:rPr>
              <w:t>(1/2)</w:t>
            </w:r>
          </w:p>
          <w:p w14:paraId="133D764F" w14:textId="23F7438D" w:rsidR="00AF582F" w:rsidRP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 xml:space="preserve"> Gene therapy is a collection of methods that allows correction of a gene defect that has been diagnosed in a child/embryo. </w:t>
            </w:r>
            <w:r w:rsidR="00623F96" w:rsidRPr="00623F96">
              <w:rPr>
                <w:rFonts w:ascii="Times New Roman" w:eastAsia="Times New Roman" w:hAnsi="Times New Roman"/>
                <w:sz w:val="24"/>
                <w:szCs w:val="24"/>
              </w:rPr>
              <w:t>(1/2)</w:t>
            </w:r>
          </w:p>
          <w:p w14:paraId="37F064CE" w14:textId="2E4DC4D3" w:rsidR="00AF582F" w:rsidRPr="00AF582F" w:rsidRDefault="00AF582F" w:rsidP="008F4C37">
            <w:pPr>
              <w:spacing w:after="0" w:line="240" w:lineRule="auto"/>
              <w:rPr>
                <w:rFonts w:ascii="Times New Roman" w:eastAsia="Times New Roman" w:hAnsi="Times New Roman"/>
                <w:sz w:val="24"/>
                <w:szCs w:val="24"/>
              </w:rPr>
            </w:pPr>
            <w:r w:rsidRPr="00AF582F">
              <w:rPr>
                <w:rFonts w:ascii="Times New Roman" w:eastAsia="Times New Roman" w:hAnsi="Times New Roman"/>
                <w:sz w:val="24"/>
                <w:szCs w:val="24"/>
              </w:rPr>
              <w:t xml:space="preserve"> Here genes are inserted into a person’s cells and tissues to treat a disease. Correction of a genetic defect involves delivery of a normal gene into the individual or embryo to take over the function of and compensate for the non-functional gene. </w:t>
            </w:r>
            <w:r w:rsidR="00623F96">
              <w:rPr>
                <w:rFonts w:ascii="Times New Roman" w:eastAsia="Times New Roman" w:hAnsi="Times New Roman"/>
                <w:sz w:val="24"/>
                <w:szCs w:val="24"/>
              </w:rPr>
              <w:t>(</w:t>
            </w:r>
            <w:r w:rsidRPr="00AF582F">
              <w:rPr>
                <w:rFonts w:ascii="Times New Roman" w:eastAsia="Times New Roman" w:hAnsi="Times New Roman"/>
                <w:sz w:val="24"/>
                <w:szCs w:val="24"/>
              </w:rPr>
              <w:t>1</w:t>
            </w:r>
            <w:r w:rsidR="00623F96">
              <w:rPr>
                <w:rFonts w:ascii="Times New Roman" w:eastAsia="Times New Roman" w:hAnsi="Times New Roman"/>
                <w:sz w:val="24"/>
                <w:szCs w:val="24"/>
              </w:rPr>
              <w:t>)</w:t>
            </w:r>
            <w:r w:rsidRPr="00AF582F">
              <w:rPr>
                <w:rFonts w:ascii="Times New Roman" w:eastAsia="Times New Roman" w:hAnsi="Times New Roman"/>
                <w:sz w:val="24"/>
                <w:szCs w:val="24"/>
              </w:rPr>
              <w:t xml:space="preserve"> </w:t>
            </w:r>
          </w:p>
          <w:p w14:paraId="34D3C95F" w14:textId="77777777" w:rsidR="006F5000" w:rsidRPr="007258FB" w:rsidRDefault="006F5000" w:rsidP="008F4C37">
            <w:pPr>
              <w:spacing w:after="0" w:line="240" w:lineRule="auto"/>
              <w:rPr>
                <w:rFonts w:ascii="Times New Roman" w:eastAsia="Times New Roman" w:hAnsi="Times New Roman"/>
                <w:sz w:val="24"/>
                <w:szCs w:val="24"/>
              </w:rPr>
            </w:pPr>
          </w:p>
        </w:tc>
        <w:tc>
          <w:tcPr>
            <w:tcW w:w="1161" w:type="dxa"/>
          </w:tcPr>
          <w:p w14:paraId="3BE10BD7" w14:textId="51769CF7"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3</w:t>
            </w:r>
          </w:p>
        </w:tc>
      </w:tr>
      <w:tr w:rsidR="006F5000" w:rsidRPr="007258FB" w14:paraId="079349EB" w14:textId="77777777" w:rsidTr="008F4C37">
        <w:trPr>
          <w:trHeight w:val="155"/>
        </w:trPr>
        <w:tc>
          <w:tcPr>
            <w:tcW w:w="720" w:type="dxa"/>
          </w:tcPr>
          <w:p w14:paraId="36326B86" w14:textId="77777777" w:rsidR="006F5000" w:rsidRPr="007258FB" w:rsidRDefault="006F5000" w:rsidP="008F4C37">
            <w:pPr>
              <w:spacing w:after="0" w:line="240" w:lineRule="auto"/>
              <w:rPr>
                <w:rFonts w:ascii="Times New Roman" w:hAnsi="Times New Roman"/>
                <w:sz w:val="24"/>
                <w:szCs w:val="24"/>
              </w:rPr>
            </w:pPr>
          </w:p>
        </w:tc>
        <w:tc>
          <w:tcPr>
            <w:tcW w:w="9009" w:type="dxa"/>
            <w:gridSpan w:val="2"/>
          </w:tcPr>
          <w:p w14:paraId="4753B88A" w14:textId="77777777" w:rsidR="006F5000" w:rsidRPr="007258FB" w:rsidRDefault="006F5000" w:rsidP="008F4C37">
            <w:pPr>
              <w:spacing w:after="0" w:line="240" w:lineRule="auto"/>
              <w:jc w:val="center"/>
              <w:rPr>
                <w:rFonts w:ascii="Times New Roman" w:eastAsia="Times New Roman" w:hAnsi="Times New Roman"/>
                <w:sz w:val="24"/>
                <w:szCs w:val="24"/>
              </w:rPr>
            </w:pPr>
            <w:r w:rsidRPr="007258FB">
              <w:rPr>
                <w:rFonts w:ascii="Times New Roman" w:hAnsi="Times New Roman"/>
                <w:b/>
                <w:bCs/>
                <w:color w:val="000000"/>
                <w:sz w:val="24"/>
                <w:szCs w:val="24"/>
              </w:rPr>
              <w:t>SECTION -D</w:t>
            </w:r>
          </w:p>
        </w:tc>
        <w:tc>
          <w:tcPr>
            <w:tcW w:w="1161" w:type="dxa"/>
          </w:tcPr>
          <w:p w14:paraId="71DB5D32" w14:textId="614AE91D"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4*1</w:t>
            </w:r>
          </w:p>
        </w:tc>
      </w:tr>
      <w:tr w:rsidR="006F5000" w:rsidRPr="007258FB" w14:paraId="4BDB2098" w14:textId="77777777" w:rsidTr="008F4C37">
        <w:trPr>
          <w:trHeight w:val="155"/>
        </w:trPr>
        <w:tc>
          <w:tcPr>
            <w:tcW w:w="720" w:type="dxa"/>
          </w:tcPr>
          <w:p w14:paraId="30EE21D5" w14:textId="0D390F31" w:rsidR="006F5000" w:rsidRPr="007258FB" w:rsidRDefault="006F5000" w:rsidP="008F4C37">
            <w:pPr>
              <w:spacing w:after="0" w:line="240" w:lineRule="auto"/>
              <w:rPr>
                <w:rFonts w:ascii="Times New Roman" w:hAnsi="Times New Roman"/>
                <w:sz w:val="24"/>
                <w:szCs w:val="24"/>
              </w:rPr>
            </w:pPr>
            <w:r w:rsidRPr="007258FB">
              <w:rPr>
                <w:rFonts w:ascii="Times New Roman" w:hAnsi="Times New Roman"/>
                <w:sz w:val="24"/>
                <w:szCs w:val="24"/>
              </w:rPr>
              <w:t>21</w:t>
            </w:r>
          </w:p>
        </w:tc>
        <w:tc>
          <w:tcPr>
            <w:tcW w:w="9009" w:type="dxa"/>
            <w:gridSpan w:val="2"/>
          </w:tcPr>
          <w:p w14:paraId="3A94A9B8" w14:textId="1397E447" w:rsidR="006F5000" w:rsidRPr="007258FB" w:rsidRDefault="006F5000" w:rsidP="008F4C37">
            <w:pPr>
              <w:spacing w:after="0" w:line="240" w:lineRule="auto"/>
              <w:rPr>
                <w:rFonts w:ascii="Times New Roman" w:hAnsi="Times New Roman"/>
                <w:b/>
                <w:bCs/>
                <w:color w:val="000000"/>
                <w:sz w:val="24"/>
                <w:szCs w:val="24"/>
              </w:rPr>
            </w:pPr>
            <w:r w:rsidRPr="007258FB">
              <w:rPr>
                <w:rFonts w:ascii="Times New Roman" w:hAnsi="Times New Roman"/>
                <w:sz w:val="24"/>
                <w:szCs w:val="24"/>
              </w:rPr>
              <w:t xml:space="preserve">Q. No. 21 is a case-based questions which has </w:t>
            </w:r>
            <w:r w:rsidR="00623F96">
              <w:rPr>
                <w:rFonts w:ascii="Times New Roman" w:hAnsi="Times New Roman"/>
                <w:sz w:val="24"/>
                <w:szCs w:val="24"/>
              </w:rPr>
              <w:t>4</w:t>
            </w:r>
            <w:r w:rsidRPr="007258FB">
              <w:rPr>
                <w:rFonts w:ascii="Times New Roman" w:hAnsi="Times New Roman"/>
                <w:sz w:val="24"/>
                <w:szCs w:val="24"/>
              </w:rPr>
              <w:t xml:space="preserve"> subparts with internal choice in one subpart.</w:t>
            </w:r>
          </w:p>
        </w:tc>
        <w:tc>
          <w:tcPr>
            <w:tcW w:w="1161" w:type="dxa"/>
          </w:tcPr>
          <w:p w14:paraId="743FBA4D" w14:textId="77777777" w:rsidR="006F5000" w:rsidRPr="007258FB" w:rsidRDefault="006F5000" w:rsidP="008F4C37">
            <w:pPr>
              <w:spacing w:after="0" w:line="240" w:lineRule="auto"/>
              <w:jc w:val="right"/>
              <w:rPr>
                <w:rFonts w:ascii="Times New Roman" w:hAnsi="Times New Roman"/>
                <w:sz w:val="24"/>
                <w:szCs w:val="24"/>
              </w:rPr>
            </w:pPr>
          </w:p>
        </w:tc>
      </w:tr>
      <w:tr w:rsidR="006F5000" w:rsidRPr="007258FB" w14:paraId="7192B7C8" w14:textId="77777777" w:rsidTr="008F4C37">
        <w:trPr>
          <w:trHeight w:val="155"/>
        </w:trPr>
        <w:tc>
          <w:tcPr>
            <w:tcW w:w="720" w:type="dxa"/>
          </w:tcPr>
          <w:p w14:paraId="690ED8B3" w14:textId="09AA2C60" w:rsidR="006F5000" w:rsidRPr="007258FB" w:rsidRDefault="006F5000" w:rsidP="008F4C37">
            <w:pPr>
              <w:spacing w:after="0" w:line="240" w:lineRule="auto"/>
              <w:rPr>
                <w:rFonts w:ascii="Times New Roman" w:hAnsi="Times New Roman"/>
                <w:sz w:val="24"/>
                <w:szCs w:val="24"/>
              </w:rPr>
            </w:pPr>
            <w:r w:rsidRPr="007258FB">
              <w:rPr>
                <w:rFonts w:ascii="Times New Roman" w:hAnsi="Times New Roman"/>
                <w:sz w:val="24"/>
                <w:szCs w:val="24"/>
              </w:rPr>
              <w:t>.</w:t>
            </w:r>
          </w:p>
        </w:tc>
        <w:tc>
          <w:tcPr>
            <w:tcW w:w="9009" w:type="dxa"/>
            <w:gridSpan w:val="2"/>
          </w:tcPr>
          <w:p w14:paraId="24E29DD8" w14:textId="77777777"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(i) Identify X and Y in the above given figure.</w:t>
            </w:r>
          </w:p>
          <w:p w14:paraId="24CE36D2" w14:textId="2C2289ED"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 xml:space="preserve"> </w:t>
            </w:r>
            <w:r w:rsidRPr="000F234D">
              <w:rPr>
                <w:rFonts w:ascii="Times New Roman" w:hAnsi="Times New Roman"/>
                <w:sz w:val="24"/>
                <w:szCs w:val="24"/>
              </w:rPr>
              <w:tab/>
              <w:t>X</w:t>
            </w:r>
            <w:r w:rsidRPr="000F234D">
              <w:rPr>
                <w:rFonts w:ascii="Times New Roman" w:hAnsi="Times New Roman"/>
                <w:sz w:val="24"/>
                <w:szCs w:val="24"/>
              </w:rPr>
              <w:tab/>
            </w:r>
            <w:r>
              <w:rPr>
                <w:rFonts w:ascii="Times New Roman" w:hAnsi="Times New Roman"/>
                <w:sz w:val="24"/>
                <w:szCs w:val="24"/>
              </w:rPr>
              <w:t xml:space="preserve">                  Y</w:t>
            </w:r>
          </w:p>
          <w:p w14:paraId="1619D77B" w14:textId="1F7AA1BE"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lastRenderedPageBreak/>
              <w:t>(a)</w:t>
            </w:r>
            <w:r w:rsidRPr="000F234D">
              <w:rPr>
                <w:rFonts w:ascii="Times New Roman" w:hAnsi="Times New Roman"/>
                <w:sz w:val="24"/>
                <w:szCs w:val="24"/>
              </w:rPr>
              <w:tab/>
              <w:t>Amnion</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Chorion</w:t>
            </w:r>
          </w:p>
          <w:p w14:paraId="786C3E35" w14:textId="3CBE0B26" w:rsidR="006F5000" w:rsidRPr="00E4097C" w:rsidRDefault="006F5000" w:rsidP="008F4C37">
            <w:pPr>
              <w:spacing w:after="0" w:line="240" w:lineRule="auto"/>
              <w:rPr>
                <w:rFonts w:ascii="Times New Roman" w:hAnsi="Times New Roman"/>
                <w:b/>
                <w:bCs/>
                <w:sz w:val="24"/>
                <w:szCs w:val="24"/>
              </w:rPr>
            </w:pPr>
            <w:r w:rsidRPr="00E4097C">
              <w:rPr>
                <w:rFonts w:ascii="Times New Roman" w:hAnsi="Times New Roman"/>
                <w:b/>
                <w:bCs/>
                <w:sz w:val="24"/>
                <w:szCs w:val="24"/>
              </w:rPr>
              <w:t>(b)</w:t>
            </w:r>
            <w:r w:rsidRPr="00E4097C">
              <w:rPr>
                <w:rFonts w:ascii="Times New Roman" w:hAnsi="Times New Roman"/>
                <w:b/>
                <w:bCs/>
                <w:sz w:val="24"/>
                <w:szCs w:val="24"/>
              </w:rPr>
              <w:tab/>
            </w:r>
            <w:r w:rsidRPr="00E4097C">
              <w:rPr>
                <w:rFonts w:ascii="Times New Roman" w:hAnsi="Times New Roman"/>
                <w:b/>
                <w:bCs/>
                <w:sz w:val="24"/>
                <w:szCs w:val="24"/>
                <w:highlight w:val="yellow"/>
              </w:rPr>
              <w:t>Uterine wall</w:t>
            </w:r>
            <w:r w:rsidRPr="00E4097C">
              <w:rPr>
                <w:rFonts w:ascii="Times New Roman" w:hAnsi="Times New Roman"/>
                <w:b/>
                <w:bCs/>
                <w:sz w:val="24"/>
                <w:szCs w:val="24"/>
                <w:highlight w:val="yellow"/>
              </w:rPr>
              <w:tab/>
              <w:t xml:space="preserve">     Placenta</w:t>
            </w:r>
          </w:p>
          <w:p w14:paraId="6B9B5DC1" w14:textId="1B4884EE"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(c)</w:t>
            </w:r>
            <w:r w:rsidRPr="000F234D">
              <w:rPr>
                <w:rFonts w:ascii="Times New Roman" w:hAnsi="Times New Roman"/>
                <w:sz w:val="24"/>
                <w:szCs w:val="24"/>
              </w:rPr>
              <w:tab/>
              <w:t>Placenta</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Uterine wall</w:t>
            </w:r>
          </w:p>
          <w:p w14:paraId="5CAE3CF9" w14:textId="77777777" w:rsidR="006F5000"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(d)</w:t>
            </w:r>
            <w:r w:rsidRPr="000F234D">
              <w:rPr>
                <w:rFonts w:ascii="Times New Roman" w:hAnsi="Times New Roman"/>
                <w:sz w:val="24"/>
                <w:szCs w:val="24"/>
              </w:rPr>
              <w:tab/>
              <w:t>Uterine wall</w:t>
            </w:r>
            <w:r w:rsidRPr="000F234D">
              <w:rPr>
                <w:rFonts w:ascii="Times New Roman" w:hAnsi="Times New Roman"/>
                <w:sz w:val="24"/>
                <w:szCs w:val="24"/>
              </w:rPr>
              <w:tab/>
            </w:r>
            <w:r>
              <w:rPr>
                <w:rFonts w:ascii="Times New Roman" w:hAnsi="Times New Roman"/>
                <w:sz w:val="24"/>
                <w:szCs w:val="24"/>
              </w:rPr>
              <w:t xml:space="preserve">      </w:t>
            </w:r>
            <w:r w:rsidRPr="000F234D">
              <w:rPr>
                <w:rFonts w:ascii="Times New Roman" w:hAnsi="Times New Roman"/>
                <w:sz w:val="24"/>
                <w:szCs w:val="24"/>
              </w:rPr>
              <w:t>Amnion</w:t>
            </w:r>
          </w:p>
          <w:p w14:paraId="302DB915" w14:textId="77777777" w:rsidR="006F5000" w:rsidRDefault="006F5000" w:rsidP="008F4C37">
            <w:pPr>
              <w:spacing w:after="0" w:line="240" w:lineRule="auto"/>
              <w:rPr>
                <w:rFonts w:ascii="Times New Roman" w:hAnsi="Times New Roman"/>
                <w:sz w:val="24"/>
                <w:szCs w:val="24"/>
              </w:rPr>
            </w:pPr>
            <w:r>
              <w:rPr>
                <w:rFonts w:ascii="Times New Roman" w:hAnsi="Times New Roman"/>
                <w:sz w:val="24"/>
                <w:szCs w:val="24"/>
              </w:rPr>
              <w:t xml:space="preserve"> </w:t>
            </w:r>
          </w:p>
          <w:p w14:paraId="4268A189" w14:textId="1A364CD1"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(ii) What is the function of Z?</w:t>
            </w:r>
          </w:p>
          <w:p w14:paraId="67950731" w14:textId="77777777" w:rsidR="006F5000" w:rsidRDefault="006F5000" w:rsidP="008F4C37">
            <w:pPr>
              <w:spacing w:after="0" w:line="240" w:lineRule="auto"/>
              <w:rPr>
                <w:rFonts w:ascii="Times New Roman" w:hAnsi="Times New Roman"/>
                <w:sz w:val="24"/>
                <w:szCs w:val="24"/>
              </w:rPr>
            </w:pPr>
          </w:p>
          <w:p w14:paraId="086F5D65" w14:textId="25794E2B" w:rsidR="006F5000" w:rsidRDefault="006F5000" w:rsidP="008F4C37">
            <w:pPr>
              <w:spacing w:after="0" w:line="240" w:lineRule="auto"/>
              <w:rPr>
                <w:rFonts w:ascii="Times New Roman" w:hAnsi="Times New Roman"/>
                <w:sz w:val="24"/>
                <w:szCs w:val="24"/>
              </w:rPr>
            </w:pPr>
            <w:r w:rsidRPr="00E4097C">
              <w:rPr>
                <w:rFonts w:ascii="Times New Roman" w:hAnsi="Times New Roman"/>
                <w:b/>
                <w:bCs/>
                <w:sz w:val="24"/>
                <w:szCs w:val="24"/>
              </w:rPr>
              <w:t>(</w:t>
            </w:r>
            <w:r w:rsidRPr="00E4097C">
              <w:rPr>
                <w:rFonts w:ascii="Times New Roman" w:hAnsi="Times New Roman"/>
                <w:b/>
                <w:bCs/>
                <w:sz w:val="24"/>
                <w:szCs w:val="24"/>
                <w:highlight w:val="yellow"/>
              </w:rPr>
              <w:t>a) Z is an amniotic fluid which prevents desiccation of an embryo</w:t>
            </w:r>
            <w:r w:rsidRPr="000F234D">
              <w:rPr>
                <w:rFonts w:ascii="Times New Roman" w:hAnsi="Times New Roman"/>
                <w:sz w:val="24"/>
                <w:szCs w:val="24"/>
              </w:rPr>
              <w:t>.</w:t>
            </w:r>
            <w:r w:rsidRPr="000F234D">
              <w:rPr>
                <w:rFonts w:ascii="Times New Roman" w:hAnsi="Times New Roman"/>
                <w:sz w:val="24"/>
                <w:szCs w:val="24"/>
              </w:rPr>
              <w:tab/>
            </w:r>
          </w:p>
          <w:p w14:paraId="4309D851" w14:textId="5B41DAAF"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(b) Z is yolk sac which functions as site of early blood cell formation</w:t>
            </w:r>
          </w:p>
          <w:p w14:paraId="7B38B232" w14:textId="77777777" w:rsidR="006F5000"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(c) Z is an amnion which takes part in placenta formation.</w:t>
            </w:r>
            <w:r w:rsidRPr="000F234D">
              <w:rPr>
                <w:rFonts w:ascii="Times New Roman" w:hAnsi="Times New Roman"/>
                <w:sz w:val="24"/>
                <w:szCs w:val="24"/>
              </w:rPr>
              <w:tab/>
            </w:r>
          </w:p>
          <w:p w14:paraId="6414BC91" w14:textId="77777777" w:rsidR="006F5000"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(d) None of these</w:t>
            </w:r>
          </w:p>
          <w:p w14:paraId="43BE2B75" w14:textId="77777777" w:rsidR="006F5000" w:rsidRDefault="006F5000" w:rsidP="008F4C37">
            <w:pPr>
              <w:spacing w:after="0" w:line="240" w:lineRule="auto"/>
              <w:rPr>
                <w:rFonts w:ascii="Times New Roman" w:hAnsi="Times New Roman"/>
                <w:sz w:val="24"/>
                <w:szCs w:val="24"/>
              </w:rPr>
            </w:pPr>
          </w:p>
          <w:p w14:paraId="6BBC6334" w14:textId="20AA9691"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(iii) Which of the following diseases cannot be diagnosed by amniocentesis?</w:t>
            </w:r>
          </w:p>
          <w:p w14:paraId="216DC9FD" w14:textId="77777777" w:rsidR="006F5000"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(a) Down's syndrome</w:t>
            </w:r>
            <w:r w:rsidRPr="000F234D">
              <w:rPr>
                <w:rFonts w:ascii="Times New Roman" w:hAnsi="Times New Roman"/>
                <w:sz w:val="24"/>
                <w:szCs w:val="24"/>
              </w:rPr>
              <w:tab/>
              <w:t>(b) Sickle cell disease</w:t>
            </w:r>
            <w:r w:rsidRPr="000F234D">
              <w:rPr>
                <w:rFonts w:ascii="Times New Roman" w:hAnsi="Times New Roman"/>
                <w:sz w:val="24"/>
                <w:szCs w:val="24"/>
              </w:rPr>
              <w:tab/>
            </w:r>
            <w:r w:rsidRPr="00E4097C">
              <w:rPr>
                <w:rFonts w:ascii="Times New Roman" w:hAnsi="Times New Roman"/>
                <w:b/>
                <w:bCs/>
                <w:sz w:val="24"/>
                <w:szCs w:val="24"/>
              </w:rPr>
              <w:t xml:space="preserve">(c) </w:t>
            </w:r>
            <w:r w:rsidRPr="00E4097C">
              <w:rPr>
                <w:rFonts w:ascii="Times New Roman" w:hAnsi="Times New Roman"/>
                <w:b/>
                <w:bCs/>
                <w:sz w:val="24"/>
                <w:szCs w:val="24"/>
                <w:highlight w:val="yellow"/>
              </w:rPr>
              <w:t>Jaundice</w:t>
            </w:r>
            <w:r>
              <w:rPr>
                <w:rFonts w:ascii="Times New Roman" w:hAnsi="Times New Roman"/>
                <w:sz w:val="24"/>
                <w:szCs w:val="24"/>
              </w:rPr>
              <w:t xml:space="preserve"> </w:t>
            </w:r>
            <w:r w:rsidRPr="000F234D">
              <w:rPr>
                <w:rFonts w:ascii="Times New Roman" w:hAnsi="Times New Roman"/>
                <w:sz w:val="24"/>
                <w:szCs w:val="24"/>
              </w:rPr>
              <w:t>(d) Cystic fibrosis</w:t>
            </w:r>
          </w:p>
          <w:p w14:paraId="7E525F48" w14:textId="58E1274F" w:rsidR="00764B19" w:rsidRPr="00764B19" w:rsidRDefault="00764B19" w:rsidP="008F4C37">
            <w:pPr>
              <w:spacing w:after="0" w:line="240" w:lineRule="auto"/>
              <w:jc w:val="center"/>
              <w:rPr>
                <w:rFonts w:ascii="Times New Roman" w:hAnsi="Times New Roman"/>
                <w:b/>
                <w:bCs/>
                <w:sz w:val="24"/>
                <w:szCs w:val="24"/>
              </w:rPr>
            </w:pPr>
            <w:r w:rsidRPr="00764B19">
              <w:rPr>
                <w:rFonts w:ascii="Times New Roman" w:hAnsi="Times New Roman"/>
                <w:b/>
                <w:bCs/>
                <w:sz w:val="24"/>
                <w:szCs w:val="24"/>
              </w:rPr>
              <w:t>OR</w:t>
            </w:r>
          </w:p>
          <w:p w14:paraId="35B3B283" w14:textId="698A6BB1" w:rsidR="00764B19" w:rsidRPr="00764B19" w:rsidRDefault="00764B19" w:rsidP="008F4C37">
            <w:pPr>
              <w:spacing w:after="0" w:line="240" w:lineRule="auto"/>
              <w:rPr>
                <w:rFonts w:ascii="Times New Roman" w:hAnsi="Times New Roman"/>
                <w:sz w:val="24"/>
                <w:szCs w:val="24"/>
              </w:rPr>
            </w:pPr>
            <w:r w:rsidRPr="00764B19">
              <w:rPr>
                <w:rFonts w:ascii="Times New Roman" w:hAnsi="Times New Roman"/>
                <w:sz w:val="24"/>
                <w:szCs w:val="24"/>
              </w:rPr>
              <w:t>v) Which of these is a non-invasive technique of detecting fetal disorder?</w:t>
            </w:r>
          </w:p>
          <w:p w14:paraId="43C07D80" w14:textId="49D41DDC" w:rsidR="006F5000" w:rsidRDefault="00764B19" w:rsidP="008F4C37">
            <w:pPr>
              <w:spacing w:after="0" w:line="240" w:lineRule="auto"/>
              <w:rPr>
                <w:rFonts w:ascii="Times New Roman" w:hAnsi="Times New Roman"/>
                <w:sz w:val="24"/>
                <w:szCs w:val="24"/>
              </w:rPr>
            </w:pPr>
            <w:r w:rsidRPr="00764B19">
              <w:rPr>
                <w:rFonts w:ascii="Times New Roman" w:hAnsi="Times New Roman"/>
                <w:sz w:val="24"/>
                <w:szCs w:val="24"/>
              </w:rPr>
              <w:t>(a) Fetoscopy</w:t>
            </w:r>
            <w:r w:rsidRPr="00764B19">
              <w:rPr>
                <w:rFonts w:ascii="Times New Roman" w:hAnsi="Times New Roman"/>
                <w:sz w:val="24"/>
                <w:szCs w:val="24"/>
              </w:rPr>
              <w:tab/>
              <w:t>(b) Chorionic villi sampling</w:t>
            </w:r>
            <w:r w:rsidRPr="00764B19">
              <w:rPr>
                <w:rFonts w:ascii="Times New Roman" w:hAnsi="Times New Roman"/>
                <w:sz w:val="24"/>
                <w:szCs w:val="24"/>
              </w:rPr>
              <w:tab/>
              <w:t>(c) Amniocentesis</w:t>
            </w:r>
            <w:r w:rsidRPr="00764B19">
              <w:rPr>
                <w:rFonts w:ascii="Times New Roman" w:hAnsi="Times New Roman"/>
                <w:sz w:val="24"/>
                <w:szCs w:val="24"/>
              </w:rPr>
              <w:tab/>
            </w:r>
            <w:r w:rsidRPr="00E4097C">
              <w:rPr>
                <w:rFonts w:ascii="Times New Roman" w:hAnsi="Times New Roman"/>
                <w:b/>
                <w:bCs/>
                <w:sz w:val="24"/>
                <w:szCs w:val="24"/>
                <w:highlight w:val="yellow"/>
              </w:rPr>
              <w:t>(d) Ultrasound imaging</w:t>
            </w:r>
          </w:p>
          <w:p w14:paraId="256A8752" w14:textId="77777777" w:rsidR="00764B19" w:rsidRDefault="00764B19" w:rsidP="008F4C37">
            <w:pPr>
              <w:spacing w:after="0" w:line="240" w:lineRule="auto"/>
              <w:rPr>
                <w:rFonts w:ascii="Times New Roman" w:hAnsi="Times New Roman"/>
                <w:sz w:val="24"/>
                <w:szCs w:val="24"/>
              </w:rPr>
            </w:pPr>
          </w:p>
          <w:p w14:paraId="3536C28B" w14:textId="0BEAA4C9"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 xml:space="preserve">(iv) </w:t>
            </w:r>
            <w:r w:rsidRPr="00E4097C">
              <w:rPr>
                <w:rFonts w:ascii="Times New Roman" w:hAnsi="Times New Roman"/>
                <w:sz w:val="24"/>
                <w:szCs w:val="24"/>
              </w:rPr>
              <w:t>Assertion:</w:t>
            </w:r>
            <w:r w:rsidRPr="000F234D">
              <w:rPr>
                <w:rFonts w:ascii="Times New Roman" w:hAnsi="Times New Roman"/>
                <w:sz w:val="24"/>
                <w:szCs w:val="24"/>
              </w:rPr>
              <w:t xml:space="preserve"> Amniocentesis is legally banned for sex determination.</w:t>
            </w:r>
          </w:p>
          <w:p w14:paraId="10D223B1" w14:textId="4A4813FF" w:rsidR="006F5000" w:rsidRPr="000F234D" w:rsidRDefault="006F5000" w:rsidP="008F4C37">
            <w:pPr>
              <w:spacing w:after="0" w:line="240" w:lineRule="auto"/>
              <w:rPr>
                <w:rFonts w:ascii="Times New Roman" w:hAnsi="Times New Roman"/>
                <w:sz w:val="24"/>
                <w:szCs w:val="24"/>
              </w:rPr>
            </w:pPr>
            <w:r>
              <w:rPr>
                <w:rFonts w:ascii="Times New Roman" w:hAnsi="Times New Roman"/>
                <w:b/>
                <w:bCs/>
                <w:sz w:val="24"/>
                <w:szCs w:val="24"/>
              </w:rPr>
              <w:t xml:space="preserve">      </w:t>
            </w:r>
            <w:r w:rsidRPr="00E4097C">
              <w:rPr>
                <w:rFonts w:ascii="Times New Roman" w:hAnsi="Times New Roman"/>
                <w:sz w:val="24"/>
                <w:szCs w:val="24"/>
              </w:rPr>
              <w:t xml:space="preserve"> Reason</w:t>
            </w:r>
            <w:r w:rsidRPr="00CA3A77">
              <w:rPr>
                <w:rFonts w:ascii="Times New Roman" w:hAnsi="Times New Roman"/>
                <w:b/>
                <w:bCs/>
                <w:sz w:val="24"/>
                <w:szCs w:val="24"/>
              </w:rPr>
              <w:t>:</w:t>
            </w:r>
            <w:r w:rsidRPr="000F234D">
              <w:rPr>
                <w:rFonts w:ascii="Times New Roman" w:hAnsi="Times New Roman"/>
                <w:sz w:val="24"/>
                <w:szCs w:val="24"/>
              </w:rPr>
              <w:t xml:space="preserve"> Amniocentesis was being misused for aborting normal female fetus</w:t>
            </w:r>
          </w:p>
          <w:p w14:paraId="44BB6B3C" w14:textId="77777777" w:rsidR="006F5000" w:rsidRDefault="006F5000" w:rsidP="008F4C37">
            <w:pPr>
              <w:spacing w:after="0" w:line="240" w:lineRule="auto"/>
              <w:rPr>
                <w:rFonts w:ascii="Times New Roman" w:hAnsi="Times New Roman"/>
                <w:sz w:val="24"/>
                <w:szCs w:val="24"/>
              </w:rPr>
            </w:pPr>
          </w:p>
          <w:p w14:paraId="4582BBD5" w14:textId="77777777" w:rsidR="006F5000" w:rsidRPr="00E4097C" w:rsidRDefault="006F5000" w:rsidP="008F4C37">
            <w:pPr>
              <w:spacing w:after="0" w:line="240" w:lineRule="auto"/>
              <w:rPr>
                <w:rFonts w:ascii="Times New Roman" w:hAnsi="Times New Roman"/>
                <w:b/>
                <w:bCs/>
                <w:sz w:val="24"/>
                <w:szCs w:val="24"/>
              </w:rPr>
            </w:pPr>
            <w:r w:rsidRPr="00E4097C">
              <w:rPr>
                <w:rFonts w:ascii="Times New Roman" w:hAnsi="Times New Roman"/>
                <w:b/>
                <w:bCs/>
                <w:sz w:val="24"/>
                <w:szCs w:val="24"/>
                <w:highlight w:val="yellow"/>
              </w:rPr>
              <w:t>(a) Both assertion and reason are true and reason is the correct explanation of assertion</w:t>
            </w:r>
          </w:p>
          <w:p w14:paraId="68B004EE" w14:textId="5CD07E1B" w:rsidR="006F5000" w:rsidRPr="000F234D"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(b) Both assertion and reason are true but reason is not the correct explanation of assertion</w:t>
            </w:r>
          </w:p>
          <w:p w14:paraId="3C6A3898" w14:textId="77777777" w:rsidR="006F5000"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(c) Assertion is true but reason is false.</w:t>
            </w:r>
            <w:r w:rsidRPr="000F234D">
              <w:rPr>
                <w:rFonts w:ascii="Times New Roman" w:hAnsi="Times New Roman"/>
                <w:sz w:val="24"/>
                <w:szCs w:val="24"/>
              </w:rPr>
              <w:tab/>
            </w:r>
          </w:p>
          <w:p w14:paraId="799C3FEA" w14:textId="7FD68246" w:rsidR="006F5000" w:rsidRPr="007258FB" w:rsidRDefault="006F5000" w:rsidP="008F4C37">
            <w:pPr>
              <w:spacing w:after="0" w:line="240" w:lineRule="auto"/>
              <w:rPr>
                <w:rFonts w:ascii="Times New Roman" w:hAnsi="Times New Roman"/>
                <w:sz w:val="24"/>
                <w:szCs w:val="24"/>
              </w:rPr>
            </w:pPr>
            <w:r w:rsidRPr="000F234D">
              <w:rPr>
                <w:rFonts w:ascii="Times New Roman" w:hAnsi="Times New Roman"/>
                <w:sz w:val="24"/>
                <w:szCs w:val="24"/>
              </w:rPr>
              <w:t>(d) Both assertion and reason are false.</w:t>
            </w:r>
          </w:p>
        </w:tc>
        <w:tc>
          <w:tcPr>
            <w:tcW w:w="1161" w:type="dxa"/>
          </w:tcPr>
          <w:p w14:paraId="7A4CDBA1" w14:textId="5456BECB"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lastRenderedPageBreak/>
              <w:t>4</w:t>
            </w:r>
          </w:p>
        </w:tc>
      </w:tr>
      <w:tr w:rsidR="006F5000" w:rsidRPr="007258FB" w14:paraId="60B14F30" w14:textId="77777777" w:rsidTr="008F4C37">
        <w:trPr>
          <w:trHeight w:val="155"/>
        </w:trPr>
        <w:tc>
          <w:tcPr>
            <w:tcW w:w="720" w:type="dxa"/>
          </w:tcPr>
          <w:p w14:paraId="38876E80" w14:textId="505210D4" w:rsidR="006F5000" w:rsidRPr="007258FB" w:rsidRDefault="006F5000" w:rsidP="008F4C37">
            <w:pPr>
              <w:spacing w:after="0" w:line="240" w:lineRule="auto"/>
              <w:rPr>
                <w:rFonts w:ascii="Times New Roman" w:hAnsi="Times New Roman"/>
                <w:b/>
                <w:sz w:val="24"/>
                <w:szCs w:val="24"/>
              </w:rPr>
            </w:pPr>
          </w:p>
        </w:tc>
        <w:tc>
          <w:tcPr>
            <w:tcW w:w="9009" w:type="dxa"/>
            <w:gridSpan w:val="2"/>
          </w:tcPr>
          <w:p w14:paraId="3EA6EBD5" w14:textId="5D4719B5" w:rsidR="006F5000" w:rsidRPr="007258FB" w:rsidRDefault="006F5000" w:rsidP="008F4C37">
            <w:pPr>
              <w:spacing w:after="0" w:line="240" w:lineRule="auto"/>
              <w:jc w:val="center"/>
              <w:rPr>
                <w:rFonts w:ascii="Times New Roman" w:eastAsia="Times New Roman" w:hAnsi="Times New Roman"/>
                <w:sz w:val="24"/>
                <w:szCs w:val="24"/>
              </w:rPr>
            </w:pPr>
            <w:r w:rsidRPr="007258FB">
              <w:rPr>
                <w:rFonts w:ascii="Times New Roman" w:hAnsi="Times New Roman"/>
                <w:b/>
                <w:bCs/>
                <w:color w:val="000000"/>
                <w:sz w:val="24"/>
                <w:szCs w:val="24"/>
              </w:rPr>
              <w:t>SECTION -E</w:t>
            </w:r>
          </w:p>
        </w:tc>
        <w:tc>
          <w:tcPr>
            <w:tcW w:w="1161" w:type="dxa"/>
          </w:tcPr>
          <w:p w14:paraId="24B22139" w14:textId="345B0D77"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5*2</w:t>
            </w:r>
          </w:p>
        </w:tc>
      </w:tr>
      <w:tr w:rsidR="006F5000" w:rsidRPr="007258FB" w14:paraId="59090BF3" w14:textId="77777777" w:rsidTr="008F4C37">
        <w:trPr>
          <w:trHeight w:val="155"/>
        </w:trPr>
        <w:tc>
          <w:tcPr>
            <w:tcW w:w="720" w:type="dxa"/>
          </w:tcPr>
          <w:p w14:paraId="3B74A294" w14:textId="3B3391E6" w:rsidR="006F5000" w:rsidRPr="007258FB" w:rsidRDefault="006F5000" w:rsidP="008F4C37">
            <w:pPr>
              <w:spacing w:after="0" w:line="240" w:lineRule="auto"/>
              <w:rPr>
                <w:rFonts w:ascii="Times New Roman" w:hAnsi="Times New Roman"/>
                <w:bCs/>
                <w:sz w:val="24"/>
                <w:szCs w:val="24"/>
              </w:rPr>
            </w:pPr>
            <w:r w:rsidRPr="007258FB">
              <w:rPr>
                <w:rFonts w:ascii="Times New Roman" w:hAnsi="Times New Roman"/>
                <w:bCs/>
                <w:sz w:val="24"/>
                <w:szCs w:val="24"/>
              </w:rPr>
              <w:t>22</w:t>
            </w:r>
          </w:p>
        </w:tc>
        <w:tc>
          <w:tcPr>
            <w:tcW w:w="9009" w:type="dxa"/>
            <w:gridSpan w:val="2"/>
          </w:tcPr>
          <w:p w14:paraId="40AE9CA0" w14:textId="77777777" w:rsidR="00F27EE3" w:rsidRDefault="0088469E" w:rsidP="008F4C37">
            <w:pPr>
              <w:tabs>
                <w:tab w:val="left" w:pos="1535"/>
              </w:tabs>
              <w:spacing w:after="0" w:line="240" w:lineRule="auto"/>
              <w:rPr>
                <w:rFonts w:ascii="Times New Roman" w:hAnsi="Times New Roman"/>
                <w:color w:val="000000"/>
                <w:sz w:val="24"/>
                <w:szCs w:val="24"/>
              </w:rPr>
            </w:pPr>
            <w:r w:rsidRPr="0088469E">
              <w:rPr>
                <w:rFonts w:ascii="Times New Roman" w:hAnsi="Times New Roman"/>
                <w:color w:val="000000"/>
                <w:sz w:val="24"/>
                <w:szCs w:val="24"/>
              </w:rPr>
              <w:t>GnRH stimulates the pituitary gland to produce follicle stimulating hormone (FSH), the hormone responsible for starting follicle (egg) development and causing the level of estrogen, the primary female hormone, to rise.</w:t>
            </w:r>
          </w:p>
          <w:p w14:paraId="12AF06BA" w14:textId="34B93838" w:rsidR="0088469E" w:rsidRDefault="00F27EE3" w:rsidP="008F4C37">
            <w:pPr>
              <w:tabs>
                <w:tab w:val="left" w:pos="1535"/>
              </w:tabs>
              <w:spacing w:after="0" w:line="240" w:lineRule="auto"/>
              <w:rPr>
                <w:rFonts w:ascii="Times New Roman" w:hAnsi="Times New Roman"/>
                <w:color w:val="000000"/>
                <w:sz w:val="24"/>
                <w:szCs w:val="24"/>
              </w:rPr>
            </w:pPr>
            <w:r>
              <w:t xml:space="preserve"> </w:t>
            </w:r>
            <w:r w:rsidRPr="00F27EE3">
              <w:rPr>
                <w:rFonts w:ascii="Times New Roman" w:hAnsi="Times New Roman"/>
                <w:color w:val="000000"/>
                <w:sz w:val="24"/>
                <w:szCs w:val="24"/>
              </w:rPr>
              <w:t>FSH is elevated during the early follicular phase and then begins to decline until ovulation.</w:t>
            </w:r>
          </w:p>
          <w:p w14:paraId="0211A4A1" w14:textId="77777777" w:rsidR="0088469E" w:rsidRPr="0088469E" w:rsidRDefault="0088469E" w:rsidP="008F4C37">
            <w:pPr>
              <w:tabs>
                <w:tab w:val="left" w:pos="1535"/>
              </w:tabs>
              <w:spacing w:after="0" w:line="240" w:lineRule="auto"/>
              <w:rPr>
                <w:rFonts w:ascii="Times New Roman" w:hAnsi="Times New Roman"/>
                <w:color w:val="000000"/>
                <w:sz w:val="24"/>
                <w:szCs w:val="24"/>
              </w:rPr>
            </w:pPr>
          </w:p>
          <w:p w14:paraId="3C5AE18C" w14:textId="3CD356A0" w:rsidR="006F5000" w:rsidRPr="009C6F66" w:rsidRDefault="006F5000" w:rsidP="008F4C37">
            <w:pPr>
              <w:tabs>
                <w:tab w:val="left" w:pos="1535"/>
              </w:tabs>
              <w:spacing w:after="0" w:line="240" w:lineRule="auto"/>
              <w:jc w:val="center"/>
              <w:rPr>
                <w:rFonts w:ascii="Times New Roman" w:hAnsi="Times New Roman"/>
                <w:b/>
                <w:bCs/>
                <w:color w:val="000000"/>
                <w:sz w:val="24"/>
                <w:szCs w:val="24"/>
              </w:rPr>
            </w:pPr>
            <w:r w:rsidRPr="009C6F66">
              <w:rPr>
                <w:rFonts w:ascii="Times New Roman" w:hAnsi="Times New Roman"/>
                <w:b/>
                <w:bCs/>
                <w:color w:val="000000"/>
                <w:sz w:val="24"/>
                <w:szCs w:val="24"/>
              </w:rPr>
              <w:t>OR</w:t>
            </w:r>
          </w:p>
          <w:p w14:paraId="048DE368" w14:textId="55BBE0EC" w:rsidR="006F5000" w:rsidRPr="007258FB" w:rsidRDefault="0088469E" w:rsidP="008F4C37">
            <w:pPr>
              <w:tabs>
                <w:tab w:val="left" w:pos="1535"/>
              </w:tabs>
              <w:spacing w:after="0" w:line="240"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33219872" wp14:editId="392BA8F5">
                  <wp:extent cx="2419350" cy="2193817"/>
                  <wp:effectExtent l="0" t="0" r="0" b="0"/>
                  <wp:docPr id="32976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580" cy="2195839"/>
                          </a:xfrm>
                          <a:prstGeom prst="rect">
                            <a:avLst/>
                          </a:prstGeom>
                          <a:noFill/>
                        </pic:spPr>
                      </pic:pic>
                    </a:graphicData>
                  </a:graphic>
                </wp:inline>
              </w:drawing>
            </w:r>
          </w:p>
        </w:tc>
        <w:tc>
          <w:tcPr>
            <w:tcW w:w="1161" w:type="dxa"/>
          </w:tcPr>
          <w:p w14:paraId="5259C5E0" w14:textId="38F6C418" w:rsidR="006F5000" w:rsidRPr="007258FB" w:rsidRDefault="006F5000" w:rsidP="008F4C37">
            <w:pPr>
              <w:spacing w:after="0" w:line="240" w:lineRule="auto"/>
              <w:jc w:val="right"/>
              <w:rPr>
                <w:rFonts w:ascii="Times New Roman" w:hAnsi="Times New Roman"/>
                <w:sz w:val="24"/>
                <w:szCs w:val="24"/>
              </w:rPr>
            </w:pPr>
            <w:r w:rsidRPr="007258FB">
              <w:rPr>
                <w:rFonts w:ascii="Times New Roman" w:hAnsi="Times New Roman"/>
                <w:sz w:val="24"/>
                <w:szCs w:val="24"/>
              </w:rPr>
              <w:t>5</w:t>
            </w:r>
          </w:p>
        </w:tc>
      </w:tr>
      <w:tr w:rsidR="006F5000" w:rsidRPr="00077DD8" w14:paraId="5BA5E2A6" w14:textId="77777777" w:rsidTr="008F4C37">
        <w:trPr>
          <w:trHeight w:val="155"/>
        </w:trPr>
        <w:tc>
          <w:tcPr>
            <w:tcW w:w="720" w:type="dxa"/>
          </w:tcPr>
          <w:p w14:paraId="09D1AD5B" w14:textId="1305C68B" w:rsidR="006F5000" w:rsidRPr="000E66CE" w:rsidRDefault="006F5000" w:rsidP="008F4C37">
            <w:pPr>
              <w:spacing w:after="0" w:line="240" w:lineRule="auto"/>
              <w:rPr>
                <w:rFonts w:ascii="Times New Roman" w:hAnsi="Times New Roman"/>
                <w:bCs/>
                <w:sz w:val="24"/>
                <w:szCs w:val="24"/>
              </w:rPr>
            </w:pPr>
            <w:r w:rsidRPr="000E66CE">
              <w:rPr>
                <w:rFonts w:ascii="Times New Roman" w:hAnsi="Times New Roman"/>
                <w:bCs/>
                <w:sz w:val="24"/>
                <w:szCs w:val="24"/>
              </w:rPr>
              <w:t>23</w:t>
            </w:r>
          </w:p>
        </w:tc>
        <w:tc>
          <w:tcPr>
            <w:tcW w:w="9009" w:type="dxa"/>
            <w:gridSpan w:val="2"/>
          </w:tcPr>
          <w:p w14:paraId="387657F9" w14:textId="77777777" w:rsidR="00077DD8" w:rsidRPr="000E66CE" w:rsidRDefault="00077DD8"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(i) Repeated blood transfusion may result in contracting diseases like AIDS. The recipient must ensure that the donor’s blood is being screened for HIV and other pathogens. Also, he should make sure that doctors are using fresh needles.</w:t>
            </w:r>
          </w:p>
          <w:p w14:paraId="2F19C346" w14:textId="77777777" w:rsidR="00077DD8" w:rsidRPr="000E66CE" w:rsidRDefault="00077DD8" w:rsidP="008F4C37">
            <w:pPr>
              <w:spacing w:after="0" w:line="240" w:lineRule="auto"/>
              <w:rPr>
                <w:rFonts w:ascii="Times New Roman" w:hAnsi="Times New Roman"/>
                <w:bCs/>
                <w:color w:val="000000"/>
                <w:sz w:val="24"/>
                <w:szCs w:val="24"/>
              </w:rPr>
            </w:pPr>
          </w:p>
          <w:p w14:paraId="0A6529C7" w14:textId="77777777" w:rsidR="00077DD8" w:rsidRPr="000E66CE" w:rsidRDefault="00077DD8"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 xml:space="preserve">(ii) In the absence of such measures, the patient can get infected by HIV (Human Immunodeficiency Virus), which causes AIDS. It is a threatening disorder that weakens </w:t>
            </w:r>
            <w:r w:rsidRPr="000E66CE">
              <w:rPr>
                <w:rFonts w:ascii="Times New Roman" w:hAnsi="Times New Roman"/>
                <w:bCs/>
                <w:color w:val="000000"/>
                <w:sz w:val="24"/>
                <w:szCs w:val="24"/>
              </w:rPr>
              <w:lastRenderedPageBreak/>
              <w:t>the immune system by attacking helper T-cells in the body. A schematic diagram showing the cycle of proliferation and effects of retrovirus (HIV) in infected person is as follows</w:t>
            </w:r>
          </w:p>
          <w:p w14:paraId="58F352AF" w14:textId="77777777" w:rsidR="006F5000" w:rsidRPr="004C6260" w:rsidRDefault="006F5000" w:rsidP="008F4C37">
            <w:pPr>
              <w:spacing w:after="0" w:line="240" w:lineRule="auto"/>
              <w:jc w:val="center"/>
              <w:rPr>
                <w:rFonts w:ascii="Times New Roman" w:hAnsi="Times New Roman"/>
                <w:b/>
                <w:color w:val="000000"/>
                <w:sz w:val="24"/>
                <w:szCs w:val="24"/>
              </w:rPr>
            </w:pPr>
            <w:r w:rsidRPr="004C6260">
              <w:rPr>
                <w:rFonts w:ascii="Times New Roman" w:hAnsi="Times New Roman"/>
                <w:b/>
                <w:color w:val="000000"/>
                <w:sz w:val="24"/>
                <w:szCs w:val="24"/>
              </w:rPr>
              <w:t>OR</w:t>
            </w:r>
          </w:p>
          <w:p w14:paraId="7E851781" w14:textId="77777777" w:rsidR="00712D4F" w:rsidRPr="000E66CE" w:rsidRDefault="00712D4F" w:rsidP="008F4C37">
            <w:pPr>
              <w:spacing w:after="0" w:line="240" w:lineRule="auto"/>
              <w:rPr>
                <w:rFonts w:ascii="Times New Roman" w:hAnsi="Times New Roman"/>
                <w:bCs/>
                <w:color w:val="000000"/>
                <w:sz w:val="24"/>
                <w:szCs w:val="24"/>
              </w:rPr>
            </w:pPr>
          </w:p>
          <w:p w14:paraId="60D706AF" w14:textId="606F9125"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a) When a female Anopheles mosquito bites an infected person, the parasites enter the mosquito’s body as gametocytes(½ mark). It leads to fertilization and development in the gut (½Mark)of the mosquito and undergoes further development to form sporozoites that are stored in salivary glands (½ Mark)until their transfer to human body.</w:t>
            </w:r>
          </w:p>
          <w:p w14:paraId="3428405E" w14:textId="77777777" w:rsidR="008379A0" w:rsidRPr="000E66CE" w:rsidRDefault="008379A0" w:rsidP="008F4C37">
            <w:pPr>
              <w:spacing w:after="0" w:line="240" w:lineRule="auto"/>
              <w:rPr>
                <w:rFonts w:ascii="Times New Roman" w:hAnsi="Times New Roman"/>
                <w:bCs/>
                <w:color w:val="000000"/>
                <w:sz w:val="24"/>
                <w:szCs w:val="24"/>
              </w:rPr>
            </w:pPr>
          </w:p>
          <w:p w14:paraId="073A12FE" w14:textId="65F9E024"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In the human body – the sporozoites reach the liver and reproduce asexually (½ Mark), bursting the cells and releasing them into the RBCs as gametocytes (½ Mark). The rupture of RBCs releases a toxic substance called haemozoin, (1/2 Mark) which is responsible for the chill and high fever.</w:t>
            </w:r>
          </w:p>
          <w:p w14:paraId="59F760A1" w14:textId="77777777" w:rsidR="008379A0" w:rsidRPr="000E66CE" w:rsidRDefault="008379A0" w:rsidP="008F4C37">
            <w:pPr>
              <w:spacing w:after="0" w:line="240" w:lineRule="auto"/>
              <w:rPr>
                <w:rFonts w:ascii="Times New Roman" w:hAnsi="Times New Roman"/>
                <w:bCs/>
                <w:color w:val="000000"/>
                <w:sz w:val="24"/>
                <w:szCs w:val="24"/>
              </w:rPr>
            </w:pPr>
          </w:p>
          <w:p w14:paraId="0242EFD6"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b) The thymus provides micro-environments for the development and maturation of T-lymphocytes. The T-cells themselves do not secrete antibodies but, they help B cells produce them. Therefore, the immunity will be reduced</w:t>
            </w:r>
          </w:p>
          <w:p w14:paraId="5CF79512" w14:textId="77777777" w:rsidR="008379A0" w:rsidRPr="000E66CE" w:rsidRDefault="008379A0" w:rsidP="008F4C37">
            <w:pPr>
              <w:spacing w:after="0" w:line="240" w:lineRule="auto"/>
              <w:rPr>
                <w:rFonts w:ascii="Times New Roman" w:hAnsi="Times New Roman"/>
                <w:bCs/>
                <w:color w:val="000000"/>
                <w:sz w:val="24"/>
                <w:szCs w:val="24"/>
              </w:rPr>
            </w:pPr>
          </w:p>
          <w:p w14:paraId="211EB374" w14:textId="41201E11" w:rsidR="008379A0" w:rsidRPr="004C6260" w:rsidRDefault="008379A0" w:rsidP="008F4C37">
            <w:pPr>
              <w:spacing w:after="0" w:line="240" w:lineRule="auto"/>
              <w:jc w:val="center"/>
              <w:rPr>
                <w:rFonts w:ascii="Times New Roman" w:hAnsi="Times New Roman"/>
                <w:b/>
                <w:color w:val="000000"/>
                <w:sz w:val="24"/>
                <w:szCs w:val="24"/>
              </w:rPr>
            </w:pPr>
            <w:r w:rsidRPr="004C6260">
              <w:rPr>
                <w:rFonts w:ascii="Times New Roman" w:hAnsi="Times New Roman"/>
                <w:b/>
                <w:color w:val="000000"/>
                <w:sz w:val="24"/>
                <w:szCs w:val="24"/>
              </w:rPr>
              <w:t>OR</w:t>
            </w:r>
          </w:p>
          <w:p w14:paraId="31D72070"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Disease: Cancer</w:t>
            </w:r>
          </w:p>
          <w:p w14:paraId="2504447A"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Probable Causes:</w:t>
            </w:r>
          </w:p>
          <w:p w14:paraId="2FC3C35B"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Physical/ Environmental- Exposure to X – rays/ gamma rays/ UV rays;</w:t>
            </w:r>
          </w:p>
          <w:p w14:paraId="042A3508"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Chemicals/Nicotine in tobacco/ other carcinogens</w:t>
            </w:r>
          </w:p>
          <w:p w14:paraId="62412582"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Biological- Viral oncogenes/ Mutations</w:t>
            </w:r>
          </w:p>
          <w:p w14:paraId="7848CF81"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Detection and diagnosis:</w:t>
            </w:r>
          </w:p>
          <w:p w14:paraId="1C4D7B8E"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1. Cancer detection is based on biopsy and histopathological studies of the tissue;</w:t>
            </w:r>
          </w:p>
          <w:p w14:paraId="6389BB71"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blood and bone marrow tests for increased cell counts in the case of leukemias.</w:t>
            </w:r>
          </w:p>
          <w:p w14:paraId="35E8DB7B"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In biopsy, a piece of the suspected tissue cut into thin sections is stained and</w:t>
            </w:r>
          </w:p>
          <w:p w14:paraId="4138DA12"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examined under microscope (histopathological studies) by a pathologist.</w:t>
            </w:r>
          </w:p>
          <w:p w14:paraId="3D12BCF4"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2. Techniques like radiography (use of X-rays), CT (computed tomography) and</w:t>
            </w:r>
          </w:p>
          <w:p w14:paraId="12E7C35F"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MRI (magnetic resonance imaging) are very useful to detect cancers of the</w:t>
            </w:r>
          </w:p>
          <w:p w14:paraId="603EC81C"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internal organs. Computed tomography uses X-rays to generate a threedimensional</w:t>
            </w:r>
          </w:p>
          <w:p w14:paraId="638FC7A4"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image of the internals of an object. MRI uses strong magnetic</w:t>
            </w:r>
          </w:p>
          <w:p w14:paraId="1DEAC6E1"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fields and non-ionising radiations to accurately detect pathological and</w:t>
            </w:r>
          </w:p>
          <w:p w14:paraId="52DC7995"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physiological changes in the living tissue.</w:t>
            </w:r>
          </w:p>
          <w:p w14:paraId="6F312CC8"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3. Antibodies against cancer-specific antigens are also used for detection of</w:t>
            </w:r>
          </w:p>
          <w:p w14:paraId="4C8FE4D3"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certain cancers.</w:t>
            </w:r>
          </w:p>
          <w:p w14:paraId="474A4958"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4. Techniques of molecular biology can be applied to detect genes in individuals</w:t>
            </w:r>
          </w:p>
          <w:p w14:paraId="07EC94E1"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with inherited susceptibility to certain cancers.</w:t>
            </w:r>
          </w:p>
          <w:p w14:paraId="1A184266" w14:textId="77777777"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(any three methods)</w:t>
            </w:r>
          </w:p>
          <w:p w14:paraId="2FB8018C" w14:textId="3E18B5B2" w:rsidR="008379A0" w:rsidRPr="000E66CE" w:rsidRDefault="008379A0" w:rsidP="008F4C37">
            <w:pPr>
              <w:spacing w:after="0" w:line="240" w:lineRule="auto"/>
              <w:rPr>
                <w:rFonts w:ascii="Times New Roman" w:hAnsi="Times New Roman"/>
                <w:bCs/>
                <w:color w:val="000000"/>
                <w:sz w:val="24"/>
                <w:szCs w:val="24"/>
              </w:rPr>
            </w:pPr>
            <w:r w:rsidRPr="000E66CE">
              <w:rPr>
                <w:rFonts w:ascii="Times New Roman" w:hAnsi="Times New Roman"/>
                <w:bCs/>
                <w:color w:val="000000"/>
                <w:sz w:val="24"/>
                <w:szCs w:val="24"/>
              </w:rPr>
              <w:t>5</w:t>
            </w:r>
          </w:p>
          <w:p w14:paraId="0087F4B9" w14:textId="77777777" w:rsidR="00712D4F" w:rsidRPr="000E66CE" w:rsidRDefault="00712D4F" w:rsidP="008F4C37">
            <w:pPr>
              <w:spacing w:after="0" w:line="240" w:lineRule="auto"/>
              <w:rPr>
                <w:rFonts w:ascii="Times New Roman" w:hAnsi="Times New Roman"/>
                <w:bCs/>
                <w:color w:val="000000"/>
                <w:sz w:val="24"/>
                <w:szCs w:val="24"/>
              </w:rPr>
            </w:pPr>
          </w:p>
          <w:p w14:paraId="510860FE" w14:textId="77777777" w:rsidR="00712D4F" w:rsidRPr="000E66CE" w:rsidRDefault="00712D4F" w:rsidP="008F4C37">
            <w:pPr>
              <w:spacing w:after="0" w:line="240" w:lineRule="auto"/>
              <w:rPr>
                <w:rFonts w:ascii="Times New Roman" w:hAnsi="Times New Roman"/>
                <w:bCs/>
                <w:color w:val="000000"/>
                <w:sz w:val="24"/>
                <w:szCs w:val="24"/>
              </w:rPr>
            </w:pPr>
          </w:p>
          <w:p w14:paraId="4BF43D19" w14:textId="6F6B9F99" w:rsidR="006F5000" w:rsidRPr="000E66CE" w:rsidRDefault="006F5000" w:rsidP="008F4C37">
            <w:pPr>
              <w:spacing w:after="0" w:line="240" w:lineRule="auto"/>
              <w:rPr>
                <w:rFonts w:ascii="Times New Roman" w:hAnsi="Times New Roman"/>
                <w:bCs/>
                <w:color w:val="000000"/>
                <w:sz w:val="24"/>
                <w:szCs w:val="24"/>
              </w:rPr>
            </w:pPr>
          </w:p>
        </w:tc>
        <w:tc>
          <w:tcPr>
            <w:tcW w:w="1161" w:type="dxa"/>
          </w:tcPr>
          <w:p w14:paraId="73D8B508" w14:textId="6DCD940C" w:rsidR="006F5000" w:rsidRPr="00077DD8" w:rsidRDefault="006F5000" w:rsidP="008F4C37">
            <w:pPr>
              <w:spacing w:after="0" w:line="240" w:lineRule="auto"/>
              <w:rPr>
                <w:rFonts w:ascii="Times New Roman" w:hAnsi="Times New Roman"/>
                <w:bCs/>
                <w:sz w:val="24"/>
                <w:szCs w:val="24"/>
              </w:rPr>
            </w:pPr>
            <w:r w:rsidRPr="00077DD8">
              <w:rPr>
                <w:rFonts w:ascii="Times New Roman" w:hAnsi="Times New Roman"/>
                <w:bCs/>
                <w:sz w:val="24"/>
                <w:szCs w:val="24"/>
              </w:rPr>
              <w:lastRenderedPageBreak/>
              <w:t>5</w:t>
            </w:r>
          </w:p>
        </w:tc>
      </w:tr>
    </w:tbl>
    <w:p w14:paraId="0D37C938" w14:textId="77777777" w:rsidR="00806137" w:rsidRPr="00077DD8" w:rsidRDefault="00806137" w:rsidP="008F4C37">
      <w:pPr>
        <w:spacing w:after="0" w:line="240" w:lineRule="auto"/>
        <w:rPr>
          <w:rFonts w:ascii="Times New Roman" w:hAnsi="Times New Roman"/>
          <w:bCs/>
          <w:sz w:val="24"/>
          <w:szCs w:val="24"/>
        </w:rPr>
      </w:pPr>
    </w:p>
    <w:p w14:paraId="63E82447" w14:textId="4AB9DC63" w:rsidR="008F4C37" w:rsidRPr="00077DD8" w:rsidRDefault="008F4C37" w:rsidP="008F4C37">
      <w:pPr>
        <w:spacing w:after="0" w:line="240" w:lineRule="auto"/>
        <w:jc w:val="center"/>
        <w:rPr>
          <w:rFonts w:ascii="Times New Roman" w:hAnsi="Times New Roman"/>
          <w:bCs/>
          <w:sz w:val="24"/>
          <w:szCs w:val="24"/>
        </w:rPr>
      </w:pPr>
      <w:r>
        <w:rPr>
          <w:rFonts w:ascii="Times New Roman" w:hAnsi="Times New Roman"/>
          <w:bCs/>
          <w:sz w:val="24"/>
          <w:szCs w:val="24"/>
        </w:rPr>
        <w:t>***</w:t>
      </w:r>
    </w:p>
    <w:sectPr w:rsidR="008F4C37" w:rsidRPr="00077DD8" w:rsidSect="008F4C37">
      <w:footerReference w:type="default" r:id="rId11"/>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9DBA" w14:textId="77777777" w:rsidR="00082066" w:rsidRDefault="00082066" w:rsidP="00433E16">
      <w:pPr>
        <w:spacing w:after="0" w:line="240" w:lineRule="auto"/>
      </w:pPr>
      <w:r>
        <w:separator/>
      </w:r>
    </w:p>
  </w:endnote>
  <w:endnote w:type="continuationSeparator" w:id="0">
    <w:p w14:paraId="3AAF6606" w14:textId="77777777" w:rsidR="00082066" w:rsidRDefault="0008206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6C67" w14:textId="77777777" w:rsidR="00082066" w:rsidRDefault="00082066" w:rsidP="00433E16">
      <w:pPr>
        <w:spacing w:after="0" w:line="240" w:lineRule="auto"/>
      </w:pPr>
      <w:r>
        <w:separator/>
      </w:r>
    </w:p>
  </w:footnote>
  <w:footnote w:type="continuationSeparator" w:id="0">
    <w:p w14:paraId="33CECA79" w14:textId="77777777" w:rsidR="00082066" w:rsidRDefault="0008206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5"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816436"/>
    <w:multiLevelType w:val="hybridMultilevel"/>
    <w:tmpl w:val="1BCCE47A"/>
    <w:lvl w:ilvl="0" w:tplc="47D6735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90694">
    <w:abstractNumId w:val="25"/>
  </w:num>
  <w:num w:numId="2" w16cid:durableId="119887713">
    <w:abstractNumId w:val="38"/>
  </w:num>
  <w:num w:numId="3" w16cid:durableId="374042410">
    <w:abstractNumId w:val="41"/>
  </w:num>
  <w:num w:numId="4" w16cid:durableId="1459492725">
    <w:abstractNumId w:val="7"/>
  </w:num>
  <w:num w:numId="5" w16cid:durableId="272787283">
    <w:abstractNumId w:val="12"/>
  </w:num>
  <w:num w:numId="6" w16cid:durableId="236718059">
    <w:abstractNumId w:val="19"/>
  </w:num>
  <w:num w:numId="7" w16cid:durableId="92827186">
    <w:abstractNumId w:val="26"/>
  </w:num>
  <w:num w:numId="8" w16cid:durableId="1339961331">
    <w:abstractNumId w:val="49"/>
  </w:num>
  <w:num w:numId="9" w16cid:durableId="2020157600">
    <w:abstractNumId w:val="21"/>
  </w:num>
  <w:num w:numId="10" w16cid:durableId="2038121216">
    <w:abstractNumId w:val="23"/>
  </w:num>
  <w:num w:numId="11" w16cid:durableId="821702517">
    <w:abstractNumId w:val="42"/>
  </w:num>
  <w:num w:numId="12" w16cid:durableId="1463965088">
    <w:abstractNumId w:val="37"/>
  </w:num>
  <w:num w:numId="13" w16cid:durableId="908225913">
    <w:abstractNumId w:val="8"/>
  </w:num>
  <w:num w:numId="14" w16cid:durableId="401754255">
    <w:abstractNumId w:val="3"/>
  </w:num>
  <w:num w:numId="15" w16cid:durableId="483549599">
    <w:abstractNumId w:val="10"/>
  </w:num>
  <w:num w:numId="16" w16cid:durableId="26881949">
    <w:abstractNumId w:val="29"/>
  </w:num>
  <w:num w:numId="17" w16cid:durableId="954213115">
    <w:abstractNumId w:val="2"/>
  </w:num>
  <w:num w:numId="18" w16cid:durableId="1525510868">
    <w:abstractNumId w:val="33"/>
  </w:num>
  <w:num w:numId="19" w16cid:durableId="824472418">
    <w:abstractNumId w:val="11"/>
  </w:num>
  <w:num w:numId="20" w16cid:durableId="110780491">
    <w:abstractNumId w:val="35"/>
  </w:num>
  <w:num w:numId="21" w16cid:durableId="141700099">
    <w:abstractNumId w:val="40"/>
  </w:num>
  <w:num w:numId="22" w16cid:durableId="160780628">
    <w:abstractNumId w:val="31"/>
  </w:num>
  <w:num w:numId="23" w16cid:durableId="1555578995">
    <w:abstractNumId w:val="50"/>
  </w:num>
  <w:num w:numId="24" w16cid:durableId="123236085">
    <w:abstractNumId w:val="15"/>
  </w:num>
  <w:num w:numId="25" w16cid:durableId="285431482">
    <w:abstractNumId w:val="48"/>
  </w:num>
  <w:num w:numId="26" w16cid:durableId="380831769">
    <w:abstractNumId w:val="27"/>
  </w:num>
  <w:num w:numId="27" w16cid:durableId="594674721">
    <w:abstractNumId w:val="47"/>
  </w:num>
  <w:num w:numId="28" w16cid:durableId="1815567205">
    <w:abstractNumId w:val="0"/>
  </w:num>
  <w:num w:numId="29" w16cid:durableId="553587229">
    <w:abstractNumId w:val="45"/>
  </w:num>
  <w:num w:numId="30" w16cid:durableId="1132214712">
    <w:abstractNumId w:val="44"/>
  </w:num>
  <w:num w:numId="31" w16cid:durableId="981470658">
    <w:abstractNumId w:val="17"/>
  </w:num>
  <w:num w:numId="32" w16cid:durableId="701442960">
    <w:abstractNumId w:val="16"/>
  </w:num>
  <w:num w:numId="33" w16cid:durableId="1845514834">
    <w:abstractNumId w:val="20"/>
  </w:num>
  <w:num w:numId="34" w16cid:durableId="307634566">
    <w:abstractNumId w:val="13"/>
  </w:num>
  <w:num w:numId="35" w16cid:durableId="1772552302">
    <w:abstractNumId w:val="24"/>
  </w:num>
  <w:num w:numId="36" w16cid:durableId="1578395381">
    <w:abstractNumId w:val="18"/>
  </w:num>
  <w:num w:numId="37" w16cid:durableId="1129742229">
    <w:abstractNumId w:val="32"/>
  </w:num>
  <w:num w:numId="38" w16cid:durableId="745878469">
    <w:abstractNumId w:val="28"/>
  </w:num>
  <w:num w:numId="39" w16cid:durableId="1416706600">
    <w:abstractNumId w:val="34"/>
  </w:num>
  <w:num w:numId="40" w16cid:durableId="872353350">
    <w:abstractNumId w:val="36"/>
  </w:num>
  <w:num w:numId="41" w16cid:durableId="314916219">
    <w:abstractNumId w:val="6"/>
  </w:num>
  <w:num w:numId="42" w16cid:durableId="682438834">
    <w:abstractNumId w:val="22"/>
  </w:num>
  <w:num w:numId="43" w16cid:durableId="1246233532">
    <w:abstractNumId w:val="14"/>
  </w:num>
  <w:num w:numId="44" w16cid:durableId="1037925591">
    <w:abstractNumId w:val="43"/>
  </w:num>
  <w:num w:numId="45" w16cid:durableId="1329402061">
    <w:abstractNumId w:val="5"/>
  </w:num>
  <w:num w:numId="46" w16cid:durableId="275061619">
    <w:abstractNumId w:val="46"/>
  </w:num>
  <w:num w:numId="47" w16cid:durableId="509292393">
    <w:abstractNumId w:val="9"/>
  </w:num>
  <w:num w:numId="48" w16cid:durableId="1003585491">
    <w:abstractNumId w:val="4"/>
  </w:num>
  <w:num w:numId="49" w16cid:durableId="1304264241">
    <w:abstractNumId w:val="39"/>
  </w:num>
  <w:num w:numId="50" w16cid:durableId="1734544976">
    <w:abstractNumId w:val="1"/>
  </w:num>
  <w:num w:numId="51" w16cid:durableId="9278078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6C69"/>
    <w:rsid w:val="00012B9A"/>
    <w:rsid w:val="000151C5"/>
    <w:rsid w:val="0003497E"/>
    <w:rsid w:val="00037064"/>
    <w:rsid w:val="00042670"/>
    <w:rsid w:val="00065F2D"/>
    <w:rsid w:val="00077DD8"/>
    <w:rsid w:val="00082066"/>
    <w:rsid w:val="0008329C"/>
    <w:rsid w:val="00087F44"/>
    <w:rsid w:val="000A14AA"/>
    <w:rsid w:val="000A5B9E"/>
    <w:rsid w:val="000E08E4"/>
    <w:rsid w:val="000E16DD"/>
    <w:rsid w:val="000E3F8B"/>
    <w:rsid w:val="000E66CE"/>
    <w:rsid w:val="000E7BD5"/>
    <w:rsid w:val="000F2138"/>
    <w:rsid w:val="000F234D"/>
    <w:rsid w:val="000F2BD6"/>
    <w:rsid w:val="00100B54"/>
    <w:rsid w:val="00101BB9"/>
    <w:rsid w:val="001379A0"/>
    <w:rsid w:val="00176686"/>
    <w:rsid w:val="001A2930"/>
    <w:rsid w:val="001B0C56"/>
    <w:rsid w:val="001C0863"/>
    <w:rsid w:val="001D31A3"/>
    <w:rsid w:val="001E159F"/>
    <w:rsid w:val="0022420A"/>
    <w:rsid w:val="00234277"/>
    <w:rsid w:val="00236194"/>
    <w:rsid w:val="002362CC"/>
    <w:rsid w:val="0026108C"/>
    <w:rsid w:val="002617B2"/>
    <w:rsid w:val="00276C7A"/>
    <w:rsid w:val="002830DD"/>
    <w:rsid w:val="0028693A"/>
    <w:rsid w:val="002979C8"/>
    <w:rsid w:val="002B454F"/>
    <w:rsid w:val="002B753A"/>
    <w:rsid w:val="002B784F"/>
    <w:rsid w:val="002D234D"/>
    <w:rsid w:val="00317AED"/>
    <w:rsid w:val="0034235B"/>
    <w:rsid w:val="00362E59"/>
    <w:rsid w:val="00387190"/>
    <w:rsid w:val="0039616B"/>
    <w:rsid w:val="003C355F"/>
    <w:rsid w:val="003E1743"/>
    <w:rsid w:val="003E1DFC"/>
    <w:rsid w:val="00405500"/>
    <w:rsid w:val="004064AA"/>
    <w:rsid w:val="00413001"/>
    <w:rsid w:val="004218E6"/>
    <w:rsid w:val="00433E16"/>
    <w:rsid w:val="004361E1"/>
    <w:rsid w:val="004363C0"/>
    <w:rsid w:val="0044324E"/>
    <w:rsid w:val="004544B6"/>
    <w:rsid w:val="0046774F"/>
    <w:rsid w:val="004A0341"/>
    <w:rsid w:val="004A3B6C"/>
    <w:rsid w:val="004B2F4A"/>
    <w:rsid w:val="004C6260"/>
    <w:rsid w:val="004C7480"/>
    <w:rsid w:val="004F5B9F"/>
    <w:rsid w:val="005027BA"/>
    <w:rsid w:val="00527AA9"/>
    <w:rsid w:val="00542D3E"/>
    <w:rsid w:val="00554A65"/>
    <w:rsid w:val="00564FAC"/>
    <w:rsid w:val="00567094"/>
    <w:rsid w:val="005A4BDA"/>
    <w:rsid w:val="005C0C88"/>
    <w:rsid w:val="005C2436"/>
    <w:rsid w:val="005C2BDD"/>
    <w:rsid w:val="005C73AB"/>
    <w:rsid w:val="005F02B7"/>
    <w:rsid w:val="005F1A1E"/>
    <w:rsid w:val="00623F96"/>
    <w:rsid w:val="00624949"/>
    <w:rsid w:val="00630EA1"/>
    <w:rsid w:val="00651E1B"/>
    <w:rsid w:val="006741D1"/>
    <w:rsid w:val="006751A1"/>
    <w:rsid w:val="006820A9"/>
    <w:rsid w:val="00684960"/>
    <w:rsid w:val="00686196"/>
    <w:rsid w:val="006A49C9"/>
    <w:rsid w:val="006E092E"/>
    <w:rsid w:val="006F5000"/>
    <w:rsid w:val="00704A85"/>
    <w:rsid w:val="00706DEB"/>
    <w:rsid w:val="00710CAB"/>
    <w:rsid w:val="00712D4F"/>
    <w:rsid w:val="00724F14"/>
    <w:rsid w:val="007258FB"/>
    <w:rsid w:val="0074248E"/>
    <w:rsid w:val="0076016C"/>
    <w:rsid w:val="00761EF0"/>
    <w:rsid w:val="00764B19"/>
    <w:rsid w:val="007711FB"/>
    <w:rsid w:val="007716E7"/>
    <w:rsid w:val="00774268"/>
    <w:rsid w:val="00792A6C"/>
    <w:rsid w:val="00797C30"/>
    <w:rsid w:val="007B3F0B"/>
    <w:rsid w:val="007C2DA0"/>
    <w:rsid w:val="007C708C"/>
    <w:rsid w:val="007D32E5"/>
    <w:rsid w:val="007D5ABD"/>
    <w:rsid w:val="007E4584"/>
    <w:rsid w:val="007F1BAA"/>
    <w:rsid w:val="007F38CC"/>
    <w:rsid w:val="008039EE"/>
    <w:rsid w:val="00806137"/>
    <w:rsid w:val="0081068E"/>
    <w:rsid w:val="008155C6"/>
    <w:rsid w:val="00816267"/>
    <w:rsid w:val="008225FD"/>
    <w:rsid w:val="008379A0"/>
    <w:rsid w:val="00854EDA"/>
    <w:rsid w:val="00861799"/>
    <w:rsid w:val="0088469E"/>
    <w:rsid w:val="00884AC8"/>
    <w:rsid w:val="00887C11"/>
    <w:rsid w:val="008A5A25"/>
    <w:rsid w:val="008B4A95"/>
    <w:rsid w:val="008E10C4"/>
    <w:rsid w:val="008E1295"/>
    <w:rsid w:val="008E7FA3"/>
    <w:rsid w:val="008F4C37"/>
    <w:rsid w:val="00900AAD"/>
    <w:rsid w:val="00926BBA"/>
    <w:rsid w:val="00951034"/>
    <w:rsid w:val="00963B5B"/>
    <w:rsid w:val="009755EB"/>
    <w:rsid w:val="00994D1D"/>
    <w:rsid w:val="0099643D"/>
    <w:rsid w:val="009A1DC0"/>
    <w:rsid w:val="009B0A1D"/>
    <w:rsid w:val="009B144D"/>
    <w:rsid w:val="009C6F66"/>
    <w:rsid w:val="009D4EE0"/>
    <w:rsid w:val="009F3E66"/>
    <w:rsid w:val="00A10657"/>
    <w:rsid w:val="00A1541F"/>
    <w:rsid w:val="00A41BC2"/>
    <w:rsid w:val="00A46641"/>
    <w:rsid w:val="00A5106D"/>
    <w:rsid w:val="00A51169"/>
    <w:rsid w:val="00A579B2"/>
    <w:rsid w:val="00A66AAC"/>
    <w:rsid w:val="00A864C9"/>
    <w:rsid w:val="00AC5A9A"/>
    <w:rsid w:val="00AE0B60"/>
    <w:rsid w:val="00AF582F"/>
    <w:rsid w:val="00B02DE1"/>
    <w:rsid w:val="00B32EA1"/>
    <w:rsid w:val="00B50964"/>
    <w:rsid w:val="00B5591C"/>
    <w:rsid w:val="00B65068"/>
    <w:rsid w:val="00B66418"/>
    <w:rsid w:val="00B6710F"/>
    <w:rsid w:val="00B71A8E"/>
    <w:rsid w:val="00B92C7E"/>
    <w:rsid w:val="00BC2B7E"/>
    <w:rsid w:val="00BE0CC3"/>
    <w:rsid w:val="00C1005C"/>
    <w:rsid w:val="00C13823"/>
    <w:rsid w:val="00C21703"/>
    <w:rsid w:val="00C2241F"/>
    <w:rsid w:val="00C25FCB"/>
    <w:rsid w:val="00C317E1"/>
    <w:rsid w:val="00C35259"/>
    <w:rsid w:val="00C40BCB"/>
    <w:rsid w:val="00C539F5"/>
    <w:rsid w:val="00C55F83"/>
    <w:rsid w:val="00C77884"/>
    <w:rsid w:val="00C93DFB"/>
    <w:rsid w:val="00CA0C67"/>
    <w:rsid w:val="00CA3A77"/>
    <w:rsid w:val="00CA50BA"/>
    <w:rsid w:val="00CB4ADE"/>
    <w:rsid w:val="00CC42AF"/>
    <w:rsid w:val="00CC6E42"/>
    <w:rsid w:val="00CD5B15"/>
    <w:rsid w:val="00CF148F"/>
    <w:rsid w:val="00D21BD2"/>
    <w:rsid w:val="00D21E07"/>
    <w:rsid w:val="00D31F6C"/>
    <w:rsid w:val="00D43240"/>
    <w:rsid w:val="00D62F6D"/>
    <w:rsid w:val="00D6711D"/>
    <w:rsid w:val="00D80311"/>
    <w:rsid w:val="00D81710"/>
    <w:rsid w:val="00D82F7A"/>
    <w:rsid w:val="00DA4176"/>
    <w:rsid w:val="00DF75A4"/>
    <w:rsid w:val="00DF787C"/>
    <w:rsid w:val="00E13E18"/>
    <w:rsid w:val="00E1581F"/>
    <w:rsid w:val="00E4097C"/>
    <w:rsid w:val="00E45CDE"/>
    <w:rsid w:val="00E6291F"/>
    <w:rsid w:val="00E71C33"/>
    <w:rsid w:val="00E9118F"/>
    <w:rsid w:val="00E94CD9"/>
    <w:rsid w:val="00EA30A5"/>
    <w:rsid w:val="00EA7D3E"/>
    <w:rsid w:val="00EB22D3"/>
    <w:rsid w:val="00ED0878"/>
    <w:rsid w:val="00EE391D"/>
    <w:rsid w:val="00EE7FF3"/>
    <w:rsid w:val="00EF0255"/>
    <w:rsid w:val="00F135C9"/>
    <w:rsid w:val="00F15057"/>
    <w:rsid w:val="00F225E4"/>
    <w:rsid w:val="00F27EE3"/>
    <w:rsid w:val="00F33948"/>
    <w:rsid w:val="00F60BB0"/>
    <w:rsid w:val="00F641B1"/>
    <w:rsid w:val="00F7274A"/>
    <w:rsid w:val="00F72DA8"/>
    <w:rsid w:val="00F85884"/>
    <w:rsid w:val="00F879E7"/>
    <w:rsid w:val="00FC5221"/>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192813720">
      <w:bodyDiv w:val="1"/>
      <w:marLeft w:val="0"/>
      <w:marRight w:val="0"/>
      <w:marTop w:val="0"/>
      <w:marBottom w:val="0"/>
      <w:divBdr>
        <w:top w:val="none" w:sz="0" w:space="0" w:color="auto"/>
        <w:left w:val="none" w:sz="0" w:space="0" w:color="auto"/>
        <w:bottom w:val="none" w:sz="0" w:space="0" w:color="auto"/>
        <w:right w:val="none" w:sz="0" w:space="0" w:color="auto"/>
      </w:divBdr>
    </w:div>
    <w:div w:id="640160961">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1531606047">
      <w:bodyDiv w:val="1"/>
      <w:marLeft w:val="0"/>
      <w:marRight w:val="0"/>
      <w:marTop w:val="0"/>
      <w:marBottom w:val="0"/>
      <w:divBdr>
        <w:top w:val="none" w:sz="0" w:space="0" w:color="auto"/>
        <w:left w:val="none" w:sz="0" w:space="0" w:color="auto"/>
        <w:bottom w:val="none" w:sz="0" w:space="0" w:color="auto"/>
        <w:right w:val="none" w:sz="0" w:space="0" w:color="auto"/>
      </w:divBdr>
    </w:div>
    <w:div w:id="1909415976">
      <w:bodyDiv w:val="1"/>
      <w:marLeft w:val="0"/>
      <w:marRight w:val="0"/>
      <w:marTop w:val="0"/>
      <w:marBottom w:val="0"/>
      <w:divBdr>
        <w:top w:val="none" w:sz="0" w:space="0" w:color="auto"/>
        <w:left w:val="none" w:sz="0" w:space="0" w:color="auto"/>
        <w:bottom w:val="none" w:sz="0" w:space="0" w:color="auto"/>
        <w:right w:val="none" w:sz="0" w:space="0" w:color="auto"/>
      </w:divBdr>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28</cp:revision>
  <cp:lastPrinted>2014-09-15T08:44:00Z</cp:lastPrinted>
  <dcterms:created xsi:type="dcterms:W3CDTF">2023-04-15T07:37:00Z</dcterms:created>
  <dcterms:modified xsi:type="dcterms:W3CDTF">2023-11-09T06:39:00Z</dcterms:modified>
</cp:coreProperties>
</file>