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B619" w14:textId="77777777" w:rsidR="000F6EAB" w:rsidRPr="007444FB" w:rsidRDefault="000F6EAB" w:rsidP="00CA6ED9">
      <w:pPr>
        <w:rPr>
          <w:rFonts w:ascii="Times New Roman" w:hAnsi="Times New Roman"/>
          <w:bCs/>
        </w:rPr>
      </w:pPr>
      <w:r w:rsidRPr="007444FB">
        <w:rPr>
          <w:rFonts w:ascii="Times New Roman" w:hAnsi="Times New Roman"/>
          <w:bCs/>
        </w:rPr>
        <w:tab/>
      </w:r>
      <w:r w:rsidRPr="007444FB">
        <w:rPr>
          <w:rFonts w:ascii="Times New Roman" w:hAnsi="Times New Roman"/>
          <w:bCs/>
        </w:rPr>
        <w:tab/>
      </w:r>
      <w:r w:rsidRPr="007444FB">
        <w:rPr>
          <w:rFonts w:ascii="Times New Roman" w:hAnsi="Times New Roman"/>
          <w:bCs/>
        </w:rPr>
        <w:tab/>
      </w:r>
    </w:p>
    <w:tbl>
      <w:tblPr>
        <w:tblW w:w="10507" w:type="dxa"/>
        <w:tblInd w:w="-180" w:type="dxa"/>
        <w:tblLayout w:type="fixed"/>
        <w:tblLook w:val="04A0" w:firstRow="1" w:lastRow="0" w:firstColumn="1" w:lastColumn="0" w:noHBand="0" w:noVBand="1"/>
      </w:tblPr>
      <w:tblGrid>
        <w:gridCol w:w="683"/>
        <w:gridCol w:w="464"/>
        <w:gridCol w:w="4233"/>
        <w:gridCol w:w="357"/>
        <w:gridCol w:w="77"/>
        <w:gridCol w:w="1849"/>
        <w:gridCol w:w="1854"/>
        <w:gridCol w:w="990"/>
      </w:tblGrid>
      <w:tr w:rsidR="000F6EAB" w:rsidRPr="008155C6" w14:paraId="22941791" w14:textId="77777777" w:rsidTr="00CA6ED9">
        <w:trPr>
          <w:trHeight w:val="407"/>
        </w:trPr>
        <w:tc>
          <w:tcPr>
            <w:tcW w:w="10507" w:type="dxa"/>
            <w:gridSpan w:val="8"/>
          </w:tcPr>
          <w:p w14:paraId="1F4E86BF" w14:textId="77777777" w:rsidR="000F6EAB" w:rsidRPr="008155C6" w:rsidRDefault="000F6EAB" w:rsidP="00CA6ED9">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790C40F2" wp14:editId="78A9A382">
                  <wp:extent cx="6549390" cy="962025"/>
                  <wp:effectExtent l="0" t="0" r="381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962025"/>
                          </a:xfrm>
                          <a:prstGeom prst="rect">
                            <a:avLst/>
                          </a:prstGeom>
                          <a:noFill/>
                          <a:ln>
                            <a:noFill/>
                          </a:ln>
                        </pic:spPr>
                      </pic:pic>
                    </a:graphicData>
                  </a:graphic>
                </wp:inline>
              </w:drawing>
            </w:r>
          </w:p>
        </w:tc>
      </w:tr>
      <w:tr w:rsidR="000F6EAB" w:rsidRPr="008155C6" w14:paraId="3BE6B844" w14:textId="77777777" w:rsidTr="0093721C">
        <w:trPr>
          <w:trHeight w:val="297"/>
        </w:trPr>
        <w:tc>
          <w:tcPr>
            <w:tcW w:w="10507" w:type="dxa"/>
            <w:gridSpan w:val="8"/>
          </w:tcPr>
          <w:p w14:paraId="2658E8C6" w14:textId="5737D899" w:rsidR="000F6EAB" w:rsidRPr="00CA6ED9" w:rsidRDefault="00CA6ED9" w:rsidP="00CA6ED9">
            <w:pPr>
              <w:spacing w:after="0" w:line="240" w:lineRule="auto"/>
              <w:jc w:val="center"/>
              <w:rPr>
                <w:rFonts w:ascii="Times New Roman" w:hAnsi="Times New Roman"/>
                <w:b/>
                <w:sz w:val="16"/>
                <w:szCs w:val="16"/>
              </w:rPr>
            </w:pPr>
            <w:r>
              <w:rPr>
                <w:rFonts w:ascii="Times New Roman" w:hAnsi="Times New Roman"/>
                <w:b/>
                <w:sz w:val="16"/>
                <w:szCs w:val="16"/>
              </w:rPr>
              <w:t>PT1/FMQP/1222/A                                                                                                                                                                                                         25-APR-2022</w:t>
            </w:r>
          </w:p>
        </w:tc>
      </w:tr>
      <w:tr w:rsidR="000F6EAB" w:rsidRPr="008155C6" w14:paraId="0200D6EF" w14:textId="77777777" w:rsidTr="00CA6ED9">
        <w:trPr>
          <w:trHeight w:val="407"/>
        </w:trPr>
        <w:tc>
          <w:tcPr>
            <w:tcW w:w="10507" w:type="dxa"/>
            <w:gridSpan w:val="8"/>
          </w:tcPr>
          <w:p w14:paraId="1D37D55B" w14:textId="3ACD0B61" w:rsidR="000F6EAB" w:rsidRPr="00774268" w:rsidRDefault="000F6EAB" w:rsidP="00CA6ED9">
            <w:pPr>
              <w:spacing w:after="0"/>
              <w:jc w:val="center"/>
              <w:rPr>
                <w:rFonts w:ascii="Times New Roman" w:hAnsi="Times New Roman"/>
                <w:b/>
                <w:sz w:val="28"/>
                <w:szCs w:val="28"/>
              </w:rPr>
            </w:pPr>
            <w:r>
              <w:rPr>
                <w:rFonts w:ascii="Times New Roman" w:hAnsi="Times New Roman"/>
                <w:b/>
                <w:sz w:val="28"/>
                <w:szCs w:val="28"/>
              </w:rPr>
              <w:t>P</w:t>
            </w:r>
            <w:r w:rsidR="00CA6ED9">
              <w:rPr>
                <w:rFonts w:ascii="Times New Roman" w:hAnsi="Times New Roman"/>
                <w:b/>
                <w:sz w:val="28"/>
                <w:szCs w:val="28"/>
              </w:rPr>
              <w:t xml:space="preserve">ERIODIC </w:t>
            </w:r>
            <w:r>
              <w:rPr>
                <w:rFonts w:ascii="Times New Roman" w:hAnsi="Times New Roman"/>
                <w:b/>
                <w:sz w:val="28"/>
                <w:szCs w:val="28"/>
              </w:rPr>
              <w:t>T</w:t>
            </w:r>
            <w:r w:rsidR="00CA6ED9">
              <w:rPr>
                <w:rFonts w:ascii="Times New Roman" w:hAnsi="Times New Roman"/>
                <w:b/>
                <w:sz w:val="28"/>
                <w:szCs w:val="28"/>
              </w:rPr>
              <w:t>EST - I</w:t>
            </w:r>
            <w:r w:rsidRPr="00774268">
              <w:rPr>
                <w:rFonts w:ascii="Times New Roman" w:hAnsi="Times New Roman"/>
                <w:b/>
                <w:sz w:val="28"/>
                <w:szCs w:val="28"/>
              </w:rPr>
              <w:t xml:space="preserve"> (20</w:t>
            </w:r>
            <w:r>
              <w:rPr>
                <w:rFonts w:ascii="Times New Roman" w:hAnsi="Times New Roman"/>
                <w:b/>
                <w:sz w:val="28"/>
                <w:szCs w:val="28"/>
              </w:rPr>
              <w:t>22</w:t>
            </w:r>
            <w:r w:rsidRPr="00774268">
              <w:rPr>
                <w:rFonts w:ascii="Times New Roman" w:hAnsi="Times New Roman"/>
                <w:b/>
                <w:sz w:val="28"/>
                <w:szCs w:val="28"/>
              </w:rPr>
              <w:t>-</w:t>
            </w:r>
            <w:r>
              <w:rPr>
                <w:rFonts w:ascii="Times New Roman" w:hAnsi="Times New Roman"/>
                <w:b/>
                <w:sz w:val="28"/>
                <w:szCs w:val="28"/>
              </w:rPr>
              <w:t>23</w:t>
            </w:r>
            <w:r w:rsidRPr="00774268">
              <w:rPr>
                <w:rFonts w:ascii="Times New Roman" w:hAnsi="Times New Roman"/>
                <w:b/>
                <w:sz w:val="28"/>
                <w:szCs w:val="28"/>
              </w:rPr>
              <w:t>)</w:t>
            </w:r>
          </w:p>
        </w:tc>
      </w:tr>
      <w:tr w:rsidR="000F6EAB" w:rsidRPr="008155C6" w14:paraId="730362F5" w14:textId="77777777" w:rsidTr="00CA6ED9">
        <w:trPr>
          <w:trHeight w:val="675"/>
        </w:trPr>
        <w:tc>
          <w:tcPr>
            <w:tcW w:w="5737" w:type="dxa"/>
            <w:gridSpan w:val="4"/>
            <w:tcBorders>
              <w:bottom w:val="single" w:sz="4" w:space="0" w:color="auto"/>
            </w:tcBorders>
          </w:tcPr>
          <w:p w14:paraId="75423E40" w14:textId="77777777" w:rsidR="000F6EAB" w:rsidRPr="008155C6" w:rsidRDefault="000F6EAB" w:rsidP="00CA6ED9">
            <w:pPr>
              <w:spacing w:after="0"/>
              <w:rPr>
                <w:rFonts w:ascii="Times New Roman" w:hAnsi="Times New Roman"/>
                <w:b/>
                <w:sz w:val="28"/>
                <w:szCs w:val="28"/>
              </w:rPr>
            </w:pPr>
            <w:r>
              <w:rPr>
                <w:rFonts w:ascii="Times New Roman" w:hAnsi="Times New Roman"/>
                <w:b/>
                <w:sz w:val="28"/>
                <w:szCs w:val="28"/>
              </w:rPr>
              <w:t>Subject: Financial Markets Management</w:t>
            </w:r>
          </w:p>
          <w:p w14:paraId="095B1CA2" w14:textId="6DE0034F" w:rsidR="000F6EAB" w:rsidRPr="008155C6" w:rsidRDefault="000F6EAB" w:rsidP="00CA6ED9">
            <w:pPr>
              <w:spacing w:after="0"/>
              <w:rPr>
                <w:rFonts w:ascii="Times New Roman" w:hAnsi="Times New Roman"/>
                <w:b/>
                <w:sz w:val="28"/>
                <w:szCs w:val="28"/>
              </w:rPr>
            </w:pPr>
            <w:r w:rsidRPr="008155C6">
              <w:rPr>
                <w:rFonts w:ascii="Times New Roman" w:hAnsi="Times New Roman"/>
                <w:b/>
                <w:sz w:val="28"/>
                <w:szCs w:val="28"/>
              </w:rPr>
              <w:t xml:space="preserve">Grade: </w:t>
            </w:r>
            <w:r>
              <w:rPr>
                <w:rFonts w:ascii="Times New Roman" w:hAnsi="Times New Roman"/>
                <w:b/>
                <w:sz w:val="28"/>
                <w:szCs w:val="28"/>
              </w:rPr>
              <w:t>XII</w:t>
            </w:r>
          </w:p>
        </w:tc>
        <w:tc>
          <w:tcPr>
            <w:tcW w:w="4770" w:type="dxa"/>
            <w:gridSpan w:val="4"/>
            <w:tcBorders>
              <w:bottom w:val="single" w:sz="4" w:space="0" w:color="auto"/>
            </w:tcBorders>
          </w:tcPr>
          <w:p w14:paraId="07663551" w14:textId="77777777" w:rsidR="000F6EAB" w:rsidRPr="009D3881" w:rsidRDefault="000F6EAB" w:rsidP="00CA6ED9">
            <w:pPr>
              <w:pStyle w:val="Heading1"/>
              <w:spacing w:line="276" w:lineRule="auto"/>
              <w:jc w:val="right"/>
            </w:pPr>
            <w:r w:rsidRPr="009D3881">
              <w:t>Max. Marks:</w:t>
            </w:r>
            <w:r>
              <w:t xml:space="preserve"> 35</w:t>
            </w:r>
          </w:p>
          <w:p w14:paraId="77181C52" w14:textId="5993DE0D" w:rsidR="000F6EAB" w:rsidRPr="009D3881" w:rsidRDefault="000F6EAB" w:rsidP="00CA6ED9">
            <w:pPr>
              <w:pStyle w:val="Heading1"/>
              <w:spacing w:line="276" w:lineRule="auto"/>
              <w:jc w:val="right"/>
            </w:pPr>
            <w:r w:rsidRPr="009D3881">
              <w:t>Time:</w:t>
            </w:r>
            <w:r>
              <w:t xml:space="preserve"> </w:t>
            </w:r>
            <w:r w:rsidR="00CA6ED9">
              <w:t>80</w:t>
            </w:r>
            <w:r>
              <w:t xml:space="preserve"> </w:t>
            </w:r>
            <w:r w:rsidR="00CA6ED9">
              <w:t>M</w:t>
            </w:r>
            <w:r>
              <w:t>ins</w:t>
            </w:r>
            <w:r w:rsidRPr="009D3881">
              <w:t xml:space="preserve"> </w:t>
            </w:r>
          </w:p>
        </w:tc>
      </w:tr>
      <w:tr w:rsidR="000F6EAB" w:rsidRPr="008155C6" w14:paraId="575DDF6F" w14:textId="77777777" w:rsidTr="00CA6ED9">
        <w:trPr>
          <w:trHeight w:val="404"/>
        </w:trPr>
        <w:tc>
          <w:tcPr>
            <w:tcW w:w="5814" w:type="dxa"/>
            <w:gridSpan w:val="5"/>
            <w:tcBorders>
              <w:top w:val="single" w:sz="4" w:space="0" w:color="auto"/>
            </w:tcBorders>
          </w:tcPr>
          <w:p w14:paraId="63F843DE" w14:textId="77777777" w:rsidR="000F6EAB" w:rsidRPr="008155C6" w:rsidRDefault="000F6EAB" w:rsidP="00CA6ED9">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849" w:type="dxa"/>
            <w:tcBorders>
              <w:top w:val="single" w:sz="4" w:space="0" w:color="auto"/>
            </w:tcBorders>
          </w:tcPr>
          <w:p w14:paraId="46508705" w14:textId="77777777" w:rsidR="000F6EAB" w:rsidRPr="008155C6" w:rsidRDefault="000F6EAB" w:rsidP="00CA6ED9">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844" w:type="dxa"/>
            <w:gridSpan w:val="2"/>
            <w:tcBorders>
              <w:top w:val="single" w:sz="4" w:space="0" w:color="auto"/>
            </w:tcBorders>
          </w:tcPr>
          <w:p w14:paraId="1A58AFD3" w14:textId="77777777" w:rsidR="000F6EAB" w:rsidRPr="008155C6" w:rsidRDefault="000F6EAB" w:rsidP="00CA6ED9">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0F6EAB" w:rsidRPr="008155C6" w14:paraId="518FADD5" w14:textId="77777777" w:rsidTr="00CA6ED9">
        <w:trPr>
          <w:trHeight w:val="692"/>
        </w:trPr>
        <w:tc>
          <w:tcPr>
            <w:tcW w:w="10507" w:type="dxa"/>
            <w:gridSpan w:val="8"/>
            <w:tcBorders>
              <w:bottom w:val="single" w:sz="4" w:space="0" w:color="auto"/>
            </w:tcBorders>
          </w:tcPr>
          <w:p w14:paraId="47517E7D" w14:textId="77777777" w:rsidR="000F6EAB" w:rsidRPr="00774268" w:rsidRDefault="000F6EAB" w:rsidP="00CA6ED9">
            <w:pPr>
              <w:spacing w:after="0"/>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1C6E6119" w14:textId="77777777" w:rsidR="000F6EAB" w:rsidRPr="00974082" w:rsidRDefault="000F6EAB" w:rsidP="00CA6ED9">
            <w:pPr>
              <w:pStyle w:val="ListParagraph"/>
              <w:numPr>
                <w:ilvl w:val="0"/>
                <w:numId w:val="1"/>
              </w:numPr>
              <w:spacing w:after="0"/>
              <w:rPr>
                <w:rFonts w:ascii="Times New Roman" w:hAnsi="Times New Roman"/>
                <w:b/>
                <w:i/>
                <w:sz w:val="24"/>
                <w:szCs w:val="24"/>
              </w:rPr>
            </w:pPr>
            <w:r>
              <w:rPr>
                <w:rFonts w:ascii="Times New Roman" w:hAnsi="Times New Roman"/>
                <w:i/>
                <w:sz w:val="24"/>
                <w:szCs w:val="24"/>
              </w:rPr>
              <w:t>Attempt all questions.</w:t>
            </w:r>
          </w:p>
        </w:tc>
      </w:tr>
      <w:tr w:rsidR="000F6EAB" w:rsidRPr="008155C6" w14:paraId="4A252CBB" w14:textId="77777777" w:rsidTr="00CA6ED9">
        <w:trPr>
          <w:trHeight w:val="155"/>
        </w:trPr>
        <w:tc>
          <w:tcPr>
            <w:tcW w:w="683" w:type="dxa"/>
            <w:tcBorders>
              <w:top w:val="single" w:sz="4" w:space="0" w:color="auto"/>
            </w:tcBorders>
          </w:tcPr>
          <w:p w14:paraId="100CB599" w14:textId="77777777" w:rsidR="000F6EAB" w:rsidRPr="00706DEB" w:rsidRDefault="000F6EAB" w:rsidP="00CA6ED9">
            <w:pPr>
              <w:spacing w:after="0"/>
              <w:ind w:left="288"/>
              <w:rPr>
                <w:rFonts w:ascii="Times New Roman" w:hAnsi="Times New Roman"/>
                <w:b/>
                <w:sz w:val="24"/>
                <w:szCs w:val="24"/>
              </w:rPr>
            </w:pPr>
          </w:p>
        </w:tc>
        <w:tc>
          <w:tcPr>
            <w:tcW w:w="9824" w:type="dxa"/>
            <w:gridSpan w:val="7"/>
            <w:tcBorders>
              <w:top w:val="single" w:sz="4" w:space="0" w:color="auto"/>
            </w:tcBorders>
          </w:tcPr>
          <w:p w14:paraId="529F73AA" w14:textId="77777777" w:rsidR="000F6EAB" w:rsidRPr="00386243" w:rsidRDefault="000F6EAB" w:rsidP="00B57D7B">
            <w:pPr>
              <w:spacing w:before="240" w:after="0"/>
              <w:jc w:val="center"/>
              <w:rPr>
                <w:rFonts w:ascii="Times New Roman" w:hAnsi="Times New Roman"/>
                <w:sz w:val="24"/>
                <w:szCs w:val="24"/>
              </w:rPr>
            </w:pPr>
            <w:r w:rsidRPr="00386243">
              <w:rPr>
                <w:rFonts w:ascii="Times New Roman" w:hAnsi="Times New Roman"/>
                <w:b/>
                <w:sz w:val="24"/>
                <w:szCs w:val="24"/>
              </w:rPr>
              <w:t>SECTION A</w:t>
            </w:r>
          </w:p>
        </w:tc>
      </w:tr>
      <w:tr w:rsidR="000F6EAB" w:rsidRPr="00506766" w14:paraId="51FE2BE7" w14:textId="77777777" w:rsidTr="00CA6ED9">
        <w:trPr>
          <w:trHeight w:val="155"/>
        </w:trPr>
        <w:tc>
          <w:tcPr>
            <w:tcW w:w="683" w:type="dxa"/>
          </w:tcPr>
          <w:p w14:paraId="0F31D1F6" w14:textId="77777777" w:rsidR="000F6EAB" w:rsidRPr="00506766" w:rsidRDefault="000F6EAB" w:rsidP="00CA6ED9">
            <w:pPr>
              <w:numPr>
                <w:ilvl w:val="0"/>
                <w:numId w:val="2"/>
              </w:numPr>
              <w:spacing w:after="0" w:line="276" w:lineRule="auto"/>
              <w:rPr>
                <w:rFonts w:ascii="Times New Roman" w:hAnsi="Times New Roman" w:cs="Times New Roman"/>
                <w:b/>
                <w:sz w:val="24"/>
                <w:szCs w:val="24"/>
              </w:rPr>
            </w:pPr>
          </w:p>
        </w:tc>
        <w:tc>
          <w:tcPr>
            <w:tcW w:w="8834" w:type="dxa"/>
            <w:gridSpan w:val="6"/>
          </w:tcPr>
          <w:p w14:paraId="05507D8C" w14:textId="0071AC07" w:rsidR="000F6EAB" w:rsidRPr="00506766" w:rsidRDefault="00902B22" w:rsidP="00126D95">
            <w:pPr>
              <w:spacing w:after="0" w:line="276" w:lineRule="auto"/>
              <w:jc w:val="both"/>
              <w:rPr>
                <w:rFonts w:ascii="Times New Roman" w:hAnsi="Times New Roman" w:cs="Times New Roman"/>
                <w:sz w:val="24"/>
                <w:szCs w:val="24"/>
              </w:rPr>
            </w:pPr>
            <w:r w:rsidRPr="00506766">
              <w:rPr>
                <w:rFonts w:ascii="Times New Roman" w:hAnsi="Times New Roman" w:cs="Times New Roman"/>
                <w:sz w:val="24"/>
                <w:szCs w:val="24"/>
              </w:rPr>
              <w:t>The securities market has two interdependent and inseparable segments. They are ________.</w:t>
            </w:r>
          </w:p>
        </w:tc>
        <w:tc>
          <w:tcPr>
            <w:tcW w:w="990" w:type="dxa"/>
          </w:tcPr>
          <w:p w14:paraId="7BED19A8" w14:textId="5EA03C6B" w:rsidR="000F6EAB" w:rsidRPr="00506766" w:rsidRDefault="00973B95" w:rsidP="00126D95">
            <w:pPr>
              <w:spacing w:after="0" w:line="276" w:lineRule="auto"/>
              <w:jc w:val="right"/>
              <w:rPr>
                <w:rFonts w:ascii="Times New Roman" w:hAnsi="Times New Roman" w:cs="Times New Roman"/>
                <w:sz w:val="24"/>
                <w:szCs w:val="24"/>
              </w:rPr>
            </w:pPr>
            <w:r w:rsidRPr="00506766">
              <w:rPr>
                <w:rFonts w:ascii="Times New Roman" w:hAnsi="Times New Roman" w:cs="Times New Roman"/>
                <w:sz w:val="24"/>
                <w:szCs w:val="24"/>
              </w:rPr>
              <w:t>1</w:t>
            </w:r>
          </w:p>
        </w:tc>
      </w:tr>
      <w:tr w:rsidR="000F6EAB" w:rsidRPr="00506766" w14:paraId="7EE2D4FB" w14:textId="77777777" w:rsidTr="00CA6ED9">
        <w:trPr>
          <w:trHeight w:val="246"/>
        </w:trPr>
        <w:tc>
          <w:tcPr>
            <w:tcW w:w="683" w:type="dxa"/>
          </w:tcPr>
          <w:p w14:paraId="1EE73016"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262C7670"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a</w:t>
            </w:r>
          </w:p>
        </w:tc>
        <w:tc>
          <w:tcPr>
            <w:tcW w:w="4233" w:type="dxa"/>
            <w:vAlign w:val="center"/>
          </w:tcPr>
          <w:p w14:paraId="12C8743E" w14:textId="119181BA" w:rsidR="000F6EAB" w:rsidRPr="00506766" w:rsidRDefault="00902B22" w:rsidP="00126D95">
            <w:pPr>
              <w:spacing w:after="0" w:line="276" w:lineRule="auto"/>
              <w:rPr>
                <w:rFonts w:ascii="Times New Roman" w:hAnsi="Times New Roman" w:cs="Times New Roman"/>
                <w:sz w:val="24"/>
                <w:szCs w:val="24"/>
                <w:lang w:val="en-GB"/>
              </w:rPr>
            </w:pPr>
            <w:r w:rsidRPr="00506766">
              <w:rPr>
                <w:rFonts w:ascii="Times New Roman" w:hAnsi="Times New Roman" w:cs="Times New Roman"/>
                <w:sz w:val="24"/>
                <w:szCs w:val="24"/>
                <w:lang w:val="en-GB"/>
              </w:rPr>
              <w:t>Wholesale Debt market and capital market.</w:t>
            </w:r>
          </w:p>
        </w:tc>
        <w:tc>
          <w:tcPr>
            <w:tcW w:w="434" w:type="dxa"/>
            <w:gridSpan w:val="2"/>
            <w:vAlign w:val="center"/>
          </w:tcPr>
          <w:p w14:paraId="2F2021ED"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b</w:t>
            </w:r>
          </w:p>
        </w:tc>
        <w:tc>
          <w:tcPr>
            <w:tcW w:w="4693" w:type="dxa"/>
            <w:gridSpan w:val="3"/>
            <w:vAlign w:val="center"/>
          </w:tcPr>
          <w:p w14:paraId="7EC24BCC" w14:textId="1215AC65" w:rsidR="000F6EAB" w:rsidRPr="00506766" w:rsidRDefault="00902B22"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 xml:space="preserve">Futures and Options and Derivatives market. </w:t>
            </w:r>
          </w:p>
        </w:tc>
      </w:tr>
      <w:tr w:rsidR="000F6EAB" w:rsidRPr="00506766" w14:paraId="6E3417FE" w14:textId="77777777" w:rsidTr="00CA6ED9">
        <w:trPr>
          <w:trHeight w:val="246"/>
        </w:trPr>
        <w:tc>
          <w:tcPr>
            <w:tcW w:w="683" w:type="dxa"/>
          </w:tcPr>
          <w:p w14:paraId="5F119565"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409D3967"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c</w:t>
            </w:r>
          </w:p>
        </w:tc>
        <w:tc>
          <w:tcPr>
            <w:tcW w:w="4233" w:type="dxa"/>
            <w:vAlign w:val="center"/>
          </w:tcPr>
          <w:p w14:paraId="6AB00BF7" w14:textId="7FF98F00" w:rsidR="000F6EAB" w:rsidRPr="00506766" w:rsidRDefault="00902B22" w:rsidP="00126D95">
            <w:pPr>
              <w:spacing w:after="0" w:line="276" w:lineRule="auto"/>
              <w:rPr>
                <w:rFonts w:ascii="Times New Roman" w:hAnsi="Times New Roman" w:cs="Times New Roman"/>
                <w:sz w:val="24"/>
                <w:szCs w:val="24"/>
                <w:lang w:val="en-GB"/>
              </w:rPr>
            </w:pPr>
            <w:r w:rsidRPr="00506766">
              <w:rPr>
                <w:rFonts w:ascii="Times New Roman" w:hAnsi="Times New Roman" w:cs="Times New Roman"/>
                <w:sz w:val="24"/>
                <w:szCs w:val="24"/>
                <w:lang w:val="en-GB"/>
              </w:rPr>
              <w:t>Primary and secondary market</w:t>
            </w:r>
          </w:p>
        </w:tc>
        <w:tc>
          <w:tcPr>
            <w:tcW w:w="434" w:type="dxa"/>
            <w:gridSpan w:val="2"/>
            <w:vAlign w:val="center"/>
          </w:tcPr>
          <w:p w14:paraId="7EC803FA"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d</w:t>
            </w:r>
          </w:p>
        </w:tc>
        <w:tc>
          <w:tcPr>
            <w:tcW w:w="4693" w:type="dxa"/>
            <w:gridSpan w:val="3"/>
            <w:vAlign w:val="center"/>
          </w:tcPr>
          <w:p w14:paraId="5A4D9AAF" w14:textId="060DEE60"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 xml:space="preserve">Long term and </w:t>
            </w:r>
            <w:r w:rsidR="00FD7AD9" w:rsidRPr="00506766">
              <w:rPr>
                <w:rFonts w:ascii="Times New Roman" w:hAnsi="Times New Roman" w:cs="Times New Roman"/>
                <w:sz w:val="24"/>
                <w:szCs w:val="24"/>
              </w:rPr>
              <w:t>short-term</w:t>
            </w:r>
            <w:r w:rsidRPr="00506766">
              <w:rPr>
                <w:rFonts w:ascii="Times New Roman" w:hAnsi="Times New Roman" w:cs="Times New Roman"/>
                <w:sz w:val="24"/>
                <w:szCs w:val="24"/>
              </w:rPr>
              <w:t xml:space="preserve"> securities market.</w:t>
            </w:r>
          </w:p>
        </w:tc>
      </w:tr>
      <w:tr w:rsidR="000F6EAB" w:rsidRPr="00506766" w14:paraId="2197D788" w14:textId="77777777" w:rsidTr="00CA6ED9">
        <w:trPr>
          <w:trHeight w:val="155"/>
        </w:trPr>
        <w:tc>
          <w:tcPr>
            <w:tcW w:w="683" w:type="dxa"/>
          </w:tcPr>
          <w:p w14:paraId="5F89651B"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2.</w:t>
            </w:r>
          </w:p>
        </w:tc>
        <w:tc>
          <w:tcPr>
            <w:tcW w:w="8834" w:type="dxa"/>
            <w:gridSpan w:val="6"/>
            <w:vAlign w:val="center"/>
          </w:tcPr>
          <w:p w14:paraId="34F8A423" w14:textId="459EB524" w:rsidR="000F6EAB" w:rsidRPr="00506766" w:rsidRDefault="00973B95"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 xml:space="preserve">Which of the following </w:t>
            </w:r>
            <w:r w:rsidR="00FD7AD9" w:rsidRPr="00506766">
              <w:rPr>
                <w:rFonts w:ascii="Times New Roman" w:hAnsi="Times New Roman" w:cs="Times New Roman"/>
                <w:sz w:val="24"/>
                <w:szCs w:val="24"/>
              </w:rPr>
              <w:t>e</w:t>
            </w:r>
            <w:r w:rsidRPr="00506766">
              <w:rPr>
                <w:rFonts w:ascii="Times New Roman" w:hAnsi="Times New Roman" w:cs="Times New Roman"/>
                <w:sz w:val="24"/>
                <w:szCs w:val="24"/>
              </w:rPr>
              <w:t xml:space="preserve">ntity </w:t>
            </w:r>
            <w:r w:rsidR="00FD7AD9" w:rsidRPr="00506766">
              <w:rPr>
                <w:rFonts w:ascii="Times New Roman" w:hAnsi="Times New Roman" w:cs="Times New Roman"/>
                <w:sz w:val="24"/>
                <w:szCs w:val="24"/>
              </w:rPr>
              <w:t>does not regulate</w:t>
            </w:r>
            <w:r w:rsidRPr="00506766">
              <w:rPr>
                <w:rFonts w:ascii="Times New Roman" w:hAnsi="Times New Roman" w:cs="Times New Roman"/>
                <w:sz w:val="24"/>
                <w:szCs w:val="24"/>
              </w:rPr>
              <w:t xml:space="preserve"> the </w:t>
            </w:r>
            <w:r w:rsidR="00FD7AD9" w:rsidRPr="00506766">
              <w:rPr>
                <w:rFonts w:ascii="Times New Roman" w:hAnsi="Times New Roman" w:cs="Times New Roman"/>
                <w:sz w:val="24"/>
                <w:szCs w:val="24"/>
              </w:rPr>
              <w:t>p</w:t>
            </w:r>
            <w:r w:rsidRPr="00506766">
              <w:rPr>
                <w:rFonts w:ascii="Times New Roman" w:hAnsi="Times New Roman" w:cs="Times New Roman"/>
                <w:sz w:val="24"/>
                <w:szCs w:val="24"/>
              </w:rPr>
              <w:t>articipants of the Securities Market?</w:t>
            </w:r>
          </w:p>
        </w:tc>
        <w:tc>
          <w:tcPr>
            <w:tcW w:w="990" w:type="dxa"/>
            <w:vAlign w:val="center"/>
          </w:tcPr>
          <w:p w14:paraId="41BD98B3" w14:textId="443AC470" w:rsidR="000F6EAB" w:rsidRPr="00506766" w:rsidRDefault="00973B95" w:rsidP="00126D95">
            <w:pPr>
              <w:spacing w:after="0" w:line="276" w:lineRule="auto"/>
              <w:jc w:val="right"/>
              <w:rPr>
                <w:rFonts w:ascii="Times New Roman" w:hAnsi="Times New Roman" w:cs="Times New Roman"/>
                <w:sz w:val="24"/>
                <w:szCs w:val="24"/>
              </w:rPr>
            </w:pPr>
            <w:r w:rsidRPr="00506766">
              <w:rPr>
                <w:rFonts w:ascii="Times New Roman" w:hAnsi="Times New Roman" w:cs="Times New Roman"/>
                <w:sz w:val="24"/>
                <w:szCs w:val="24"/>
              </w:rPr>
              <w:t>1</w:t>
            </w:r>
          </w:p>
        </w:tc>
      </w:tr>
      <w:tr w:rsidR="000F6EAB" w:rsidRPr="00506766" w14:paraId="1885266F" w14:textId="77777777" w:rsidTr="00CA6ED9">
        <w:trPr>
          <w:trHeight w:val="155"/>
        </w:trPr>
        <w:tc>
          <w:tcPr>
            <w:tcW w:w="683" w:type="dxa"/>
          </w:tcPr>
          <w:p w14:paraId="59344157"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44BB84A4"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a</w:t>
            </w:r>
          </w:p>
        </w:tc>
        <w:tc>
          <w:tcPr>
            <w:tcW w:w="4233" w:type="dxa"/>
            <w:vAlign w:val="center"/>
          </w:tcPr>
          <w:p w14:paraId="68DC5FD7" w14:textId="4F88F445" w:rsidR="000F6EAB" w:rsidRPr="00506766" w:rsidRDefault="00973B95"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Securities and Exchange Board of India</w:t>
            </w:r>
          </w:p>
        </w:tc>
        <w:tc>
          <w:tcPr>
            <w:tcW w:w="434" w:type="dxa"/>
            <w:gridSpan w:val="2"/>
            <w:vAlign w:val="center"/>
          </w:tcPr>
          <w:p w14:paraId="6955BA42"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b</w:t>
            </w:r>
          </w:p>
        </w:tc>
        <w:tc>
          <w:tcPr>
            <w:tcW w:w="4693" w:type="dxa"/>
            <w:gridSpan w:val="3"/>
            <w:vAlign w:val="center"/>
          </w:tcPr>
          <w:p w14:paraId="18D7592F" w14:textId="08AE6F5C" w:rsidR="000F6EAB" w:rsidRPr="00506766" w:rsidRDefault="00973B95"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Reserve Bank of India</w:t>
            </w:r>
          </w:p>
        </w:tc>
      </w:tr>
      <w:tr w:rsidR="000F6EAB" w:rsidRPr="00506766" w14:paraId="5D62A7F0" w14:textId="77777777" w:rsidTr="00CA6ED9">
        <w:trPr>
          <w:trHeight w:val="240"/>
        </w:trPr>
        <w:tc>
          <w:tcPr>
            <w:tcW w:w="683" w:type="dxa"/>
          </w:tcPr>
          <w:p w14:paraId="4720394E"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3A433C07"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c</w:t>
            </w:r>
          </w:p>
        </w:tc>
        <w:tc>
          <w:tcPr>
            <w:tcW w:w="4233" w:type="dxa"/>
            <w:vAlign w:val="center"/>
          </w:tcPr>
          <w:p w14:paraId="4062B874" w14:textId="1FB7A358"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Ministry of External Affairs</w:t>
            </w:r>
          </w:p>
        </w:tc>
        <w:tc>
          <w:tcPr>
            <w:tcW w:w="434" w:type="dxa"/>
            <w:gridSpan w:val="2"/>
            <w:vAlign w:val="center"/>
          </w:tcPr>
          <w:p w14:paraId="264B00CD"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d</w:t>
            </w:r>
          </w:p>
        </w:tc>
        <w:tc>
          <w:tcPr>
            <w:tcW w:w="4693" w:type="dxa"/>
            <w:gridSpan w:val="3"/>
            <w:vAlign w:val="center"/>
          </w:tcPr>
          <w:p w14:paraId="266A76F7" w14:textId="7BF4A5E8" w:rsidR="000F6EAB" w:rsidRPr="00506766" w:rsidRDefault="00973B95"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 xml:space="preserve">Ministry of Corporate </w:t>
            </w:r>
            <w:r w:rsidR="00FD7AD9" w:rsidRPr="00506766">
              <w:rPr>
                <w:rFonts w:ascii="Times New Roman" w:hAnsi="Times New Roman" w:cs="Times New Roman"/>
                <w:sz w:val="24"/>
                <w:szCs w:val="24"/>
              </w:rPr>
              <w:t>Affairs (</w:t>
            </w:r>
            <w:r w:rsidRPr="00506766">
              <w:rPr>
                <w:rFonts w:ascii="Times New Roman" w:hAnsi="Times New Roman" w:cs="Times New Roman"/>
                <w:sz w:val="24"/>
                <w:szCs w:val="24"/>
              </w:rPr>
              <w:t>MCA)</w:t>
            </w:r>
          </w:p>
        </w:tc>
      </w:tr>
      <w:tr w:rsidR="000F6EAB" w:rsidRPr="00506766" w14:paraId="3A0AC45E" w14:textId="77777777" w:rsidTr="00CA6ED9">
        <w:trPr>
          <w:trHeight w:val="155"/>
        </w:trPr>
        <w:tc>
          <w:tcPr>
            <w:tcW w:w="683" w:type="dxa"/>
          </w:tcPr>
          <w:p w14:paraId="2CD18399"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3.</w:t>
            </w:r>
          </w:p>
        </w:tc>
        <w:tc>
          <w:tcPr>
            <w:tcW w:w="8834" w:type="dxa"/>
            <w:gridSpan w:val="6"/>
            <w:vAlign w:val="center"/>
          </w:tcPr>
          <w:p w14:paraId="7CB23D26" w14:textId="4845AFF5"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Which category of membership entitles a member to execute trades and to clear and settle the trades executed on his own account as well as on account of his clients?</w:t>
            </w:r>
          </w:p>
        </w:tc>
        <w:tc>
          <w:tcPr>
            <w:tcW w:w="990" w:type="dxa"/>
            <w:vAlign w:val="center"/>
          </w:tcPr>
          <w:p w14:paraId="5CE0E053" w14:textId="3F73016B" w:rsidR="000F6EAB" w:rsidRPr="00506766" w:rsidRDefault="008D7F39" w:rsidP="00126D95">
            <w:pPr>
              <w:spacing w:after="0" w:line="276" w:lineRule="auto"/>
              <w:jc w:val="right"/>
              <w:rPr>
                <w:rFonts w:ascii="Times New Roman" w:hAnsi="Times New Roman" w:cs="Times New Roman"/>
                <w:sz w:val="24"/>
                <w:szCs w:val="24"/>
              </w:rPr>
            </w:pPr>
            <w:r w:rsidRPr="00506766">
              <w:rPr>
                <w:rFonts w:ascii="Times New Roman" w:hAnsi="Times New Roman" w:cs="Times New Roman"/>
                <w:sz w:val="24"/>
                <w:szCs w:val="24"/>
              </w:rPr>
              <w:t>1</w:t>
            </w:r>
          </w:p>
        </w:tc>
      </w:tr>
      <w:tr w:rsidR="000F6EAB" w:rsidRPr="00506766" w14:paraId="767A3891" w14:textId="77777777" w:rsidTr="00CA6ED9">
        <w:trPr>
          <w:trHeight w:val="155"/>
        </w:trPr>
        <w:tc>
          <w:tcPr>
            <w:tcW w:w="683" w:type="dxa"/>
          </w:tcPr>
          <w:p w14:paraId="4A1C196C"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330824D1"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a</w:t>
            </w:r>
          </w:p>
        </w:tc>
        <w:tc>
          <w:tcPr>
            <w:tcW w:w="4233" w:type="dxa"/>
            <w:vAlign w:val="center"/>
          </w:tcPr>
          <w:p w14:paraId="5A7944EF" w14:textId="03673F95"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Trading Member</w:t>
            </w:r>
          </w:p>
        </w:tc>
        <w:tc>
          <w:tcPr>
            <w:tcW w:w="434" w:type="dxa"/>
            <w:gridSpan w:val="2"/>
            <w:vAlign w:val="center"/>
          </w:tcPr>
          <w:p w14:paraId="79566AF3"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b</w:t>
            </w:r>
          </w:p>
        </w:tc>
        <w:tc>
          <w:tcPr>
            <w:tcW w:w="4693" w:type="dxa"/>
            <w:gridSpan w:val="3"/>
            <w:vAlign w:val="center"/>
          </w:tcPr>
          <w:p w14:paraId="0351DC39" w14:textId="18856F12"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Trading cum Clearing Member</w:t>
            </w:r>
          </w:p>
        </w:tc>
      </w:tr>
      <w:tr w:rsidR="000F6EAB" w:rsidRPr="00506766" w14:paraId="2785924B" w14:textId="77777777" w:rsidTr="00CA6ED9">
        <w:trPr>
          <w:trHeight w:val="155"/>
        </w:trPr>
        <w:tc>
          <w:tcPr>
            <w:tcW w:w="683" w:type="dxa"/>
          </w:tcPr>
          <w:p w14:paraId="49D905EB"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25C4E0DD"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c</w:t>
            </w:r>
          </w:p>
        </w:tc>
        <w:tc>
          <w:tcPr>
            <w:tcW w:w="4233" w:type="dxa"/>
            <w:vAlign w:val="center"/>
          </w:tcPr>
          <w:p w14:paraId="0CF3459F" w14:textId="31EC06A3"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Self-Clearing Member</w:t>
            </w:r>
          </w:p>
        </w:tc>
        <w:tc>
          <w:tcPr>
            <w:tcW w:w="434" w:type="dxa"/>
            <w:gridSpan w:val="2"/>
            <w:vAlign w:val="center"/>
          </w:tcPr>
          <w:p w14:paraId="6BC2953D"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d</w:t>
            </w:r>
          </w:p>
        </w:tc>
        <w:tc>
          <w:tcPr>
            <w:tcW w:w="4693" w:type="dxa"/>
            <w:gridSpan w:val="3"/>
            <w:vAlign w:val="center"/>
          </w:tcPr>
          <w:p w14:paraId="22E43302" w14:textId="08271324" w:rsidR="000F6EAB" w:rsidRPr="00506766" w:rsidRDefault="00973B95"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Professional Clearing Member</w:t>
            </w:r>
          </w:p>
        </w:tc>
      </w:tr>
      <w:tr w:rsidR="000F6EAB" w:rsidRPr="00506766" w14:paraId="533A1EC3" w14:textId="77777777" w:rsidTr="00CA6ED9">
        <w:trPr>
          <w:trHeight w:val="395"/>
        </w:trPr>
        <w:tc>
          <w:tcPr>
            <w:tcW w:w="683" w:type="dxa"/>
          </w:tcPr>
          <w:p w14:paraId="4A4A146C"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4.</w:t>
            </w:r>
          </w:p>
        </w:tc>
        <w:tc>
          <w:tcPr>
            <w:tcW w:w="8834" w:type="dxa"/>
            <w:gridSpan w:val="6"/>
            <w:vAlign w:val="center"/>
          </w:tcPr>
          <w:p w14:paraId="16FE5086" w14:textId="439827E8" w:rsidR="000F6EAB" w:rsidRPr="00506766" w:rsidRDefault="00D55B8F" w:rsidP="00126D95">
            <w:pPr>
              <w:spacing w:line="276" w:lineRule="auto"/>
              <w:rPr>
                <w:rFonts w:ascii="Times New Roman" w:hAnsi="Times New Roman" w:cs="Times New Roman"/>
                <w:color w:val="000000" w:themeColor="text1"/>
                <w:sz w:val="24"/>
                <w:szCs w:val="24"/>
                <w:lang w:bidi="en-US"/>
              </w:rPr>
            </w:pPr>
            <w:r w:rsidRPr="00506766">
              <w:rPr>
                <w:rFonts w:ascii="Times New Roman" w:hAnsi="Times New Roman" w:cs="Times New Roman"/>
                <w:sz w:val="24"/>
                <w:szCs w:val="24"/>
              </w:rPr>
              <w:t xml:space="preserve">From April 2003 </w:t>
            </w:r>
            <w:r w:rsidR="00FD7AD9" w:rsidRPr="00506766">
              <w:rPr>
                <w:rFonts w:ascii="Times New Roman" w:hAnsi="Times New Roman" w:cs="Times New Roman"/>
                <w:sz w:val="24"/>
                <w:szCs w:val="24"/>
              </w:rPr>
              <w:t>onwards, _</w:t>
            </w:r>
            <w:r w:rsidRPr="00506766">
              <w:rPr>
                <w:rFonts w:ascii="Times New Roman" w:hAnsi="Times New Roman" w:cs="Times New Roman"/>
                <w:sz w:val="24"/>
                <w:szCs w:val="24"/>
              </w:rPr>
              <w:t>______ days settlement cycle is being followed.</w:t>
            </w:r>
          </w:p>
        </w:tc>
        <w:tc>
          <w:tcPr>
            <w:tcW w:w="990" w:type="dxa"/>
            <w:vAlign w:val="center"/>
          </w:tcPr>
          <w:p w14:paraId="3563DDA0" w14:textId="3A0A4C39" w:rsidR="000F6EAB" w:rsidRPr="00506766" w:rsidRDefault="008D7F39" w:rsidP="00126D95">
            <w:pPr>
              <w:spacing w:line="276" w:lineRule="auto"/>
              <w:jc w:val="right"/>
              <w:rPr>
                <w:rFonts w:ascii="Times New Roman" w:hAnsi="Times New Roman" w:cs="Times New Roman"/>
                <w:color w:val="000000" w:themeColor="text1"/>
                <w:sz w:val="24"/>
                <w:szCs w:val="24"/>
                <w:lang w:bidi="en-US"/>
              </w:rPr>
            </w:pPr>
            <w:r w:rsidRPr="00506766">
              <w:rPr>
                <w:rFonts w:ascii="Times New Roman" w:hAnsi="Times New Roman" w:cs="Times New Roman"/>
                <w:color w:val="000000" w:themeColor="text1"/>
                <w:sz w:val="24"/>
                <w:szCs w:val="24"/>
                <w:lang w:bidi="en-US"/>
              </w:rPr>
              <w:t>1</w:t>
            </w:r>
          </w:p>
        </w:tc>
      </w:tr>
      <w:tr w:rsidR="000F6EAB" w:rsidRPr="00506766" w14:paraId="7199E046" w14:textId="77777777" w:rsidTr="00CA6ED9">
        <w:trPr>
          <w:trHeight w:val="155"/>
        </w:trPr>
        <w:tc>
          <w:tcPr>
            <w:tcW w:w="683" w:type="dxa"/>
          </w:tcPr>
          <w:p w14:paraId="77BAFE4C"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5BBA932F"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a</w:t>
            </w:r>
          </w:p>
        </w:tc>
        <w:tc>
          <w:tcPr>
            <w:tcW w:w="4233" w:type="dxa"/>
            <w:vAlign w:val="center"/>
          </w:tcPr>
          <w:p w14:paraId="1FAD495E" w14:textId="76B37D5C" w:rsidR="000F6EAB" w:rsidRPr="00506766" w:rsidRDefault="00D55B8F"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T+3</w:t>
            </w:r>
          </w:p>
        </w:tc>
        <w:tc>
          <w:tcPr>
            <w:tcW w:w="434" w:type="dxa"/>
            <w:gridSpan w:val="2"/>
            <w:vAlign w:val="center"/>
          </w:tcPr>
          <w:p w14:paraId="55E46613"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b</w:t>
            </w:r>
          </w:p>
        </w:tc>
        <w:tc>
          <w:tcPr>
            <w:tcW w:w="4693" w:type="dxa"/>
            <w:gridSpan w:val="3"/>
            <w:vAlign w:val="center"/>
          </w:tcPr>
          <w:p w14:paraId="362CD952" w14:textId="3BA7736C" w:rsidR="000F6EAB" w:rsidRPr="00506766" w:rsidRDefault="00D55B8F"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T+2</w:t>
            </w:r>
          </w:p>
        </w:tc>
      </w:tr>
      <w:tr w:rsidR="000F6EAB" w:rsidRPr="00506766" w14:paraId="1ACD0524" w14:textId="77777777" w:rsidTr="00CA6ED9">
        <w:trPr>
          <w:trHeight w:val="155"/>
        </w:trPr>
        <w:tc>
          <w:tcPr>
            <w:tcW w:w="683" w:type="dxa"/>
          </w:tcPr>
          <w:p w14:paraId="373DD431"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5A0231E4"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c</w:t>
            </w:r>
          </w:p>
        </w:tc>
        <w:tc>
          <w:tcPr>
            <w:tcW w:w="4233" w:type="dxa"/>
            <w:vAlign w:val="center"/>
          </w:tcPr>
          <w:p w14:paraId="2140ECB8" w14:textId="39248820" w:rsidR="000F6EAB" w:rsidRPr="00506766" w:rsidRDefault="00D55B8F" w:rsidP="00126D95">
            <w:pPr>
              <w:spacing w:line="276" w:lineRule="auto"/>
              <w:rPr>
                <w:rFonts w:ascii="Times New Roman" w:hAnsi="Times New Roman" w:cs="Times New Roman"/>
                <w:sz w:val="24"/>
                <w:szCs w:val="24"/>
                <w:lang w:val="en-GB"/>
              </w:rPr>
            </w:pPr>
            <w:r w:rsidRPr="00506766">
              <w:rPr>
                <w:rFonts w:ascii="Times New Roman" w:hAnsi="Times New Roman" w:cs="Times New Roman"/>
                <w:sz w:val="24"/>
                <w:szCs w:val="24"/>
              </w:rPr>
              <w:t>T+1</w:t>
            </w:r>
          </w:p>
        </w:tc>
        <w:tc>
          <w:tcPr>
            <w:tcW w:w="434" w:type="dxa"/>
            <w:gridSpan w:val="2"/>
            <w:vAlign w:val="center"/>
          </w:tcPr>
          <w:p w14:paraId="52C6101B"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d</w:t>
            </w:r>
          </w:p>
        </w:tc>
        <w:tc>
          <w:tcPr>
            <w:tcW w:w="4693" w:type="dxa"/>
            <w:gridSpan w:val="3"/>
            <w:vAlign w:val="center"/>
          </w:tcPr>
          <w:p w14:paraId="1364BDAB" w14:textId="4E3C4725" w:rsidR="000F6EAB" w:rsidRPr="00506766" w:rsidRDefault="00D55B8F" w:rsidP="00126D95">
            <w:pPr>
              <w:spacing w:line="276" w:lineRule="auto"/>
              <w:rPr>
                <w:rFonts w:ascii="Times New Roman" w:hAnsi="Times New Roman" w:cs="Times New Roman"/>
                <w:sz w:val="24"/>
                <w:szCs w:val="24"/>
              </w:rPr>
            </w:pPr>
            <w:r w:rsidRPr="00506766">
              <w:rPr>
                <w:rFonts w:ascii="Times New Roman" w:hAnsi="Times New Roman" w:cs="Times New Roman"/>
                <w:sz w:val="24"/>
                <w:szCs w:val="24"/>
              </w:rPr>
              <w:t>T+4</w:t>
            </w:r>
          </w:p>
        </w:tc>
      </w:tr>
      <w:tr w:rsidR="000F6EAB" w:rsidRPr="00506766" w14:paraId="268FFEAD" w14:textId="77777777" w:rsidTr="00CA6ED9">
        <w:trPr>
          <w:trHeight w:val="155"/>
        </w:trPr>
        <w:tc>
          <w:tcPr>
            <w:tcW w:w="683" w:type="dxa"/>
          </w:tcPr>
          <w:p w14:paraId="464AFC83" w14:textId="77777777" w:rsidR="000F6EAB" w:rsidRPr="00506766" w:rsidRDefault="000F6EAB" w:rsidP="00CA6ED9">
            <w:pPr>
              <w:spacing w:after="0"/>
              <w:jc w:val="center"/>
              <w:rPr>
                <w:rFonts w:ascii="Times New Roman" w:hAnsi="Times New Roman" w:cs="Times New Roman"/>
                <w:b/>
                <w:sz w:val="24"/>
                <w:szCs w:val="24"/>
              </w:rPr>
            </w:pPr>
            <w:bookmarkStart w:id="0" w:name="_Hlk6993030"/>
            <w:r w:rsidRPr="00506766">
              <w:rPr>
                <w:rFonts w:ascii="Times New Roman" w:hAnsi="Times New Roman" w:cs="Times New Roman"/>
                <w:b/>
                <w:sz w:val="24"/>
                <w:szCs w:val="24"/>
              </w:rPr>
              <w:t>5.</w:t>
            </w:r>
          </w:p>
        </w:tc>
        <w:tc>
          <w:tcPr>
            <w:tcW w:w="8834" w:type="dxa"/>
            <w:gridSpan w:val="6"/>
            <w:vAlign w:val="center"/>
          </w:tcPr>
          <w:p w14:paraId="45C5FD8A" w14:textId="22A67CE4" w:rsidR="000F6EAB" w:rsidRPr="00506766" w:rsidRDefault="00F919B1"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Which of the following is not the consequence of suspension of a trading member at NSE?</w:t>
            </w:r>
          </w:p>
        </w:tc>
        <w:tc>
          <w:tcPr>
            <w:tcW w:w="990" w:type="dxa"/>
            <w:vAlign w:val="center"/>
          </w:tcPr>
          <w:p w14:paraId="579C69B4" w14:textId="485418B6" w:rsidR="000F6EAB" w:rsidRPr="00506766" w:rsidRDefault="00E50326" w:rsidP="00126D95">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w:t>
            </w:r>
          </w:p>
        </w:tc>
      </w:tr>
      <w:tr w:rsidR="000F6EAB" w:rsidRPr="00506766" w14:paraId="407E1392" w14:textId="77777777" w:rsidTr="00CA6ED9">
        <w:trPr>
          <w:trHeight w:val="155"/>
        </w:trPr>
        <w:tc>
          <w:tcPr>
            <w:tcW w:w="683" w:type="dxa"/>
          </w:tcPr>
          <w:p w14:paraId="7D29F5FB"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4DCE94CB"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a.</w:t>
            </w:r>
          </w:p>
        </w:tc>
        <w:tc>
          <w:tcPr>
            <w:tcW w:w="4233" w:type="dxa"/>
            <w:vAlign w:val="center"/>
          </w:tcPr>
          <w:p w14:paraId="092F1E45" w14:textId="0996D5E8" w:rsidR="000F6EAB" w:rsidRPr="00506766" w:rsidRDefault="00D75856"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The suspended trading members can v</w:t>
            </w:r>
            <w:r w:rsidR="00F919B1" w:rsidRPr="00506766">
              <w:rPr>
                <w:rFonts w:ascii="Times New Roman" w:hAnsi="Times New Roman" w:cs="Times New Roman"/>
                <w:sz w:val="24"/>
                <w:szCs w:val="24"/>
              </w:rPr>
              <w:t>ote at any meeting of the general body of trading members of the relevant segment.</w:t>
            </w:r>
          </w:p>
        </w:tc>
        <w:tc>
          <w:tcPr>
            <w:tcW w:w="434" w:type="dxa"/>
            <w:gridSpan w:val="2"/>
            <w:vAlign w:val="center"/>
          </w:tcPr>
          <w:p w14:paraId="6FA8ED78"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b.</w:t>
            </w:r>
          </w:p>
        </w:tc>
        <w:tc>
          <w:tcPr>
            <w:tcW w:w="4693" w:type="dxa"/>
            <w:gridSpan w:val="3"/>
            <w:vAlign w:val="center"/>
          </w:tcPr>
          <w:p w14:paraId="3EAAFB79" w14:textId="058C2E07" w:rsidR="000F6EAB" w:rsidRPr="00506766" w:rsidRDefault="00D75856"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The suspended trading members continue to be accountable to their creditors.</w:t>
            </w:r>
          </w:p>
        </w:tc>
      </w:tr>
      <w:tr w:rsidR="000F6EAB" w:rsidRPr="00506766" w14:paraId="18533113" w14:textId="77777777" w:rsidTr="00CA6ED9">
        <w:trPr>
          <w:trHeight w:val="155"/>
        </w:trPr>
        <w:tc>
          <w:tcPr>
            <w:tcW w:w="683" w:type="dxa"/>
          </w:tcPr>
          <w:p w14:paraId="3FC18DDF" w14:textId="77777777" w:rsidR="000F6EAB" w:rsidRPr="00506766" w:rsidRDefault="000F6EAB" w:rsidP="00CA6ED9">
            <w:pPr>
              <w:spacing w:after="0"/>
              <w:jc w:val="center"/>
              <w:rPr>
                <w:rFonts w:ascii="Times New Roman" w:hAnsi="Times New Roman" w:cs="Times New Roman"/>
                <w:b/>
                <w:sz w:val="24"/>
                <w:szCs w:val="24"/>
              </w:rPr>
            </w:pPr>
          </w:p>
        </w:tc>
        <w:tc>
          <w:tcPr>
            <w:tcW w:w="464" w:type="dxa"/>
          </w:tcPr>
          <w:p w14:paraId="7F6C88F0" w14:textId="77777777" w:rsidR="000F6EAB" w:rsidRPr="00506766" w:rsidRDefault="000F6EAB" w:rsidP="00126D95">
            <w:pPr>
              <w:spacing w:after="0" w:line="276" w:lineRule="auto"/>
              <w:jc w:val="center"/>
              <w:rPr>
                <w:rFonts w:ascii="Times New Roman" w:hAnsi="Times New Roman" w:cs="Times New Roman"/>
                <w:b/>
                <w:sz w:val="24"/>
                <w:szCs w:val="24"/>
              </w:rPr>
            </w:pPr>
            <w:r w:rsidRPr="00506766">
              <w:rPr>
                <w:rFonts w:ascii="Times New Roman" w:hAnsi="Times New Roman" w:cs="Times New Roman"/>
                <w:b/>
                <w:sz w:val="24"/>
                <w:szCs w:val="24"/>
              </w:rPr>
              <w:t>c.</w:t>
            </w:r>
          </w:p>
        </w:tc>
        <w:tc>
          <w:tcPr>
            <w:tcW w:w="4233" w:type="dxa"/>
            <w:vAlign w:val="center"/>
          </w:tcPr>
          <w:p w14:paraId="01CE52BB" w14:textId="20992CC1" w:rsidR="000F6EAB" w:rsidRPr="00506766" w:rsidRDefault="00D75856"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The suspended trading members are bound to fulfill contracts outstanding at the time of its suspension.</w:t>
            </w:r>
          </w:p>
        </w:tc>
        <w:tc>
          <w:tcPr>
            <w:tcW w:w="434" w:type="dxa"/>
            <w:gridSpan w:val="2"/>
            <w:vAlign w:val="center"/>
          </w:tcPr>
          <w:p w14:paraId="63488701" w14:textId="77777777" w:rsidR="000F6EAB" w:rsidRPr="00506766" w:rsidRDefault="000F6EAB" w:rsidP="00126D95">
            <w:pPr>
              <w:spacing w:after="0" w:line="276" w:lineRule="auto"/>
              <w:rPr>
                <w:rFonts w:ascii="Times New Roman" w:hAnsi="Times New Roman" w:cs="Times New Roman"/>
                <w:b/>
                <w:sz w:val="24"/>
                <w:szCs w:val="24"/>
              </w:rPr>
            </w:pPr>
            <w:r w:rsidRPr="00506766">
              <w:rPr>
                <w:rFonts w:ascii="Times New Roman" w:hAnsi="Times New Roman" w:cs="Times New Roman"/>
                <w:b/>
                <w:sz w:val="24"/>
                <w:szCs w:val="24"/>
              </w:rPr>
              <w:t>d.</w:t>
            </w:r>
          </w:p>
        </w:tc>
        <w:tc>
          <w:tcPr>
            <w:tcW w:w="4693" w:type="dxa"/>
            <w:gridSpan w:val="3"/>
            <w:vAlign w:val="center"/>
          </w:tcPr>
          <w:p w14:paraId="70701E9C" w14:textId="536E06BF" w:rsidR="000F6EAB" w:rsidRPr="00506766" w:rsidRDefault="00D75856" w:rsidP="00126D95">
            <w:pPr>
              <w:spacing w:after="0" w:line="276" w:lineRule="auto"/>
              <w:rPr>
                <w:rFonts w:ascii="Times New Roman" w:hAnsi="Times New Roman" w:cs="Times New Roman"/>
                <w:sz w:val="24"/>
                <w:szCs w:val="24"/>
              </w:rPr>
            </w:pPr>
            <w:r w:rsidRPr="00506766">
              <w:rPr>
                <w:rFonts w:ascii="Times New Roman" w:hAnsi="Times New Roman" w:cs="Times New Roman"/>
                <w:sz w:val="24"/>
                <w:szCs w:val="24"/>
              </w:rPr>
              <w:t>Suspended trading members not to deal with other trading members.</w:t>
            </w:r>
          </w:p>
        </w:tc>
      </w:tr>
    </w:tbl>
    <w:p w14:paraId="0676A008" w14:textId="77777777" w:rsidR="00B17437" w:rsidRDefault="00B17437" w:rsidP="00CA6ED9">
      <w:r>
        <w:br w:type="page"/>
      </w:r>
    </w:p>
    <w:tbl>
      <w:tblPr>
        <w:tblW w:w="10507" w:type="dxa"/>
        <w:tblInd w:w="108" w:type="dxa"/>
        <w:tblLayout w:type="fixed"/>
        <w:tblLook w:val="04A0" w:firstRow="1" w:lastRow="0" w:firstColumn="1" w:lastColumn="0" w:noHBand="0" w:noVBand="1"/>
      </w:tblPr>
      <w:tblGrid>
        <w:gridCol w:w="683"/>
        <w:gridCol w:w="8924"/>
        <w:gridCol w:w="900"/>
      </w:tblGrid>
      <w:tr w:rsidR="000F6EAB" w:rsidRPr="00506766" w14:paraId="51A03491" w14:textId="77777777" w:rsidTr="00CA6ED9">
        <w:trPr>
          <w:trHeight w:val="155"/>
        </w:trPr>
        <w:tc>
          <w:tcPr>
            <w:tcW w:w="10507" w:type="dxa"/>
            <w:gridSpan w:val="3"/>
          </w:tcPr>
          <w:p w14:paraId="4A8E56AE" w14:textId="2F4F0B70" w:rsidR="000F6EAB" w:rsidRPr="00506766" w:rsidRDefault="000F6EAB" w:rsidP="00CA6ED9">
            <w:pPr>
              <w:spacing w:after="0"/>
              <w:jc w:val="center"/>
              <w:rPr>
                <w:rFonts w:ascii="Times New Roman" w:hAnsi="Times New Roman" w:cs="Times New Roman"/>
                <w:b/>
                <w:bCs/>
                <w:sz w:val="24"/>
                <w:szCs w:val="24"/>
              </w:rPr>
            </w:pPr>
            <w:r w:rsidRPr="00506766">
              <w:rPr>
                <w:rFonts w:ascii="Times New Roman" w:hAnsi="Times New Roman" w:cs="Times New Roman"/>
                <w:b/>
                <w:bCs/>
                <w:sz w:val="24"/>
                <w:szCs w:val="24"/>
              </w:rPr>
              <w:lastRenderedPageBreak/>
              <w:t>SECTION B</w:t>
            </w:r>
          </w:p>
        </w:tc>
      </w:tr>
      <w:tr w:rsidR="000F6EAB" w:rsidRPr="00506766" w14:paraId="1F54872D" w14:textId="77777777" w:rsidTr="00CA6ED9">
        <w:trPr>
          <w:trHeight w:val="155"/>
        </w:trPr>
        <w:tc>
          <w:tcPr>
            <w:tcW w:w="683" w:type="dxa"/>
          </w:tcPr>
          <w:p w14:paraId="0A0D72F9" w14:textId="77777777" w:rsidR="000F6EAB" w:rsidRPr="00506766" w:rsidRDefault="000F6EAB" w:rsidP="00CA6ED9">
            <w:pPr>
              <w:spacing w:after="0"/>
              <w:jc w:val="center"/>
              <w:rPr>
                <w:rFonts w:ascii="Times New Roman" w:hAnsi="Times New Roman" w:cs="Times New Roman"/>
                <w:b/>
                <w:sz w:val="24"/>
                <w:szCs w:val="24"/>
              </w:rPr>
            </w:pPr>
            <w:bookmarkStart w:id="1" w:name="_Hlk6993184"/>
            <w:bookmarkEnd w:id="0"/>
            <w:r w:rsidRPr="00506766">
              <w:rPr>
                <w:rFonts w:ascii="Times New Roman" w:hAnsi="Times New Roman" w:cs="Times New Roman"/>
                <w:b/>
                <w:sz w:val="24"/>
                <w:szCs w:val="24"/>
              </w:rPr>
              <w:t>6.</w:t>
            </w:r>
          </w:p>
        </w:tc>
        <w:tc>
          <w:tcPr>
            <w:tcW w:w="8924" w:type="dxa"/>
            <w:vAlign w:val="center"/>
          </w:tcPr>
          <w:p w14:paraId="41007B32" w14:textId="2BD3C44C" w:rsidR="000F6EAB" w:rsidRPr="00506766" w:rsidRDefault="000F6EAB" w:rsidP="00CA6ED9">
            <w:pPr>
              <w:rPr>
                <w:rFonts w:ascii="Times New Roman" w:hAnsi="Times New Roman" w:cs="Times New Roman"/>
                <w:sz w:val="24"/>
                <w:szCs w:val="24"/>
              </w:rPr>
            </w:pPr>
            <w:r w:rsidRPr="00506766">
              <w:rPr>
                <w:rFonts w:ascii="Times New Roman" w:hAnsi="Times New Roman" w:cs="Times New Roman"/>
                <w:sz w:val="24"/>
                <w:szCs w:val="24"/>
              </w:rPr>
              <w:t xml:space="preserve">The relevant authority may require a trading member to suspend its business in part or in whole under some conditions. </w:t>
            </w:r>
            <w:r w:rsidR="00282444" w:rsidRPr="00506766">
              <w:rPr>
                <w:rFonts w:ascii="Times New Roman" w:hAnsi="Times New Roman" w:cs="Times New Roman"/>
                <w:sz w:val="24"/>
                <w:szCs w:val="24"/>
              </w:rPr>
              <w:t>Discuss any</w:t>
            </w:r>
            <w:r w:rsidRPr="00506766">
              <w:rPr>
                <w:rFonts w:ascii="Times New Roman" w:hAnsi="Times New Roman" w:cs="Times New Roman"/>
                <w:sz w:val="24"/>
                <w:szCs w:val="24"/>
              </w:rPr>
              <w:t xml:space="preserve"> 2 briefly.</w:t>
            </w:r>
          </w:p>
        </w:tc>
        <w:tc>
          <w:tcPr>
            <w:tcW w:w="900" w:type="dxa"/>
          </w:tcPr>
          <w:p w14:paraId="4A83049B"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2</w:t>
            </w:r>
          </w:p>
        </w:tc>
      </w:tr>
      <w:tr w:rsidR="000F6EAB" w:rsidRPr="00506766" w14:paraId="08B3CFEE" w14:textId="77777777" w:rsidTr="00CA6ED9">
        <w:trPr>
          <w:trHeight w:val="422"/>
        </w:trPr>
        <w:tc>
          <w:tcPr>
            <w:tcW w:w="683" w:type="dxa"/>
          </w:tcPr>
          <w:p w14:paraId="08D28D29" w14:textId="77777777" w:rsidR="000F6EAB" w:rsidRPr="00506766" w:rsidRDefault="000F6EAB" w:rsidP="00CA6ED9">
            <w:pPr>
              <w:spacing w:after="0"/>
              <w:jc w:val="center"/>
              <w:rPr>
                <w:rFonts w:ascii="Times New Roman" w:hAnsi="Times New Roman" w:cs="Times New Roman"/>
                <w:b/>
                <w:sz w:val="24"/>
                <w:szCs w:val="24"/>
              </w:rPr>
            </w:pPr>
            <w:bookmarkStart w:id="2" w:name="_Hlk6993224"/>
            <w:bookmarkEnd w:id="1"/>
            <w:r w:rsidRPr="00506766">
              <w:rPr>
                <w:rFonts w:ascii="Times New Roman" w:hAnsi="Times New Roman" w:cs="Times New Roman"/>
                <w:b/>
                <w:sz w:val="24"/>
                <w:szCs w:val="24"/>
              </w:rPr>
              <w:t>7.</w:t>
            </w:r>
          </w:p>
        </w:tc>
        <w:tc>
          <w:tcPr>
            <w:tcW w:w="8924" w:type="dxa"/>
            <w:vAlign w:val="center"/>
          </w:tcPr>
          <w:p w14:paraId="107E2022" w14:textId="38B9BC05" w:rsidR="000F6EAB" w:rsidRPr="00506766" w:rsidRDefault="00692CCF" w:rsidP="00CA6ED9">
            <w:pPr>
              <w:rPr>
                <w:rFonts w:ascii="Times New Roman" w:hAnsi="Times New Roman" w:cs="Times New Roman"/>
                <w:sz w:val="24"/>
                <w:szCs w:val="24"/>
                <w:lang w:bidi="en-US"/>
              </w:rPr>
            </w:pPr>
            <w:r w:rsidRPr="00506766">
              <w:rPr>
                <w:rFonts w:ascii="Times New Roman" w:hAnsi="Times New Roman" w:cs="Times New Roman"/>
                <w:sz w:val="24"/>
                <w:szCs w:val="24"/>
                <w:lang w:bidi="en-US"/>
              </w:rPr>
              <w:t>On applying for surrender of trading membership, the SEBI sends an account of dues pending to the stock exchange, if not settled by the trading member in due time. How does the exchange follow up on that?</w:t>
            </w:r>
          </w:p>
        </w:tc>
        <w:tc>
          <w:tcPr>
            <w:tcW w:w="900" w:type="dxa"/>
          </w:tcPr>
          <w:p w14:paraId="51A381B5" w14:textId="77777777" w:rsidR="000F6EAB" w:rsidRPr="00506766" w:rsidRDefault="000F6EAB" w:rsidP="00CA6ED9">
            <w:pPr>
              <w:jc w:val="center"/>
              <w:rPr>
                <w:rFonts w:ascii="Times New Roman" w:hAnsi="Times New Roman" w:cs="Times New Roman"/>
                <w:sz w:val="24"/>
                <w:szCs w:val="24"/>
                <w:lang w:bidi="en-US"/>
              </w:rPr>
            </w:pPr>
            <w:r w:rsidRPr="00506766">
              <w:rPr>
                <w:rFonts w:ascii="Times New Roman" w:hAnsi="Times New Roman" w:cs="Times New Roman"/>
                <w:sz w:val="24"/>
                <w:szCs w:val="24"/>
                <w:lang w:bidi="en-US"/>
              </w:rPr>
              <w:t>2</w:t>
            </w:r>
          </w:p>
        </w:tc>
      </w:tr>
      <w:bookmarkEnd w:id="2"/>
      <w:tr w:rsidR="000F6EAB" w:rsidRPr="00506766" w14:paraId="2792C8F4" w14:textId="77777777" w:rsidTr="00CA6ED9">
        <w:trPr>
          <w:trHeight w:val="155"/>
        </w:trPr>
        <w:tc>
          <w:tcPr>
            <w:tcW w:w="683" w:type="dxa"/>
          </w:tcPr>
          <w:p w14:paraId="753C8266"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8.</w:t>
            </w:r>
          </w:p>
        </w:tc>
        <w:tc>
          <w:tcPr>
            <w:tcW w:w="8924" w:type="dxa"/>
            <w:vAlign w:val="center"/>
          </w:tcPr>
          <w:p w14:paraId="2D6371F3" w14:textId="07E083A7" w:rsidR="000F6EAB" w:rsidRPr="00506766" w:rsidRDefault="000F780A" w:rsidP="00CA6ED9">
            <w:pPr>
              <w:spacing w:after="0"/>
              <w:rPr>
                <w:rFonts w:ascii="Times New Roman" w:hAnsi="Times New Roman" w:cs="Times New Roman"/>
                <w:sz w:val="24"/>
                <w:szCs w:val="24"/>
              </w:rPr>
            </w:pPr>
            <w:r w:rsidRPr="00506766">
              <w:rPr>
                <w:rFonts w:ascii="Times New Roman" w:hAnsi="Times New Roman" w:cs="Times New Roman"/>
                <w:sz w:val="24"/>
                <w:szCs w:val="24"/>
              </w:rPr>
              <w:t>Explain Net</w:t>
            </w:r>
            <w:r w:rsidR="00F8455E" w:rsidRPr="00506766">
              <w:rPr>
                <w:rFonts w:ascii="Times New Roman" w:hAnsi="Times New Roman" w:cs="Times New Roman"/>
                <w:sz w:val="24"/>
                <w:szCs w:val="24"/>
              </w:rPr>
              <w:t xml:space="preserve"> </w:t>
            </w:r>
            <w:r w:rsidRPr="00506766">
              <w:rPr>
                <w:rFonts w:ascii="Times New Roman" w:hAnsi="Times New Roman" w:cs="Times New Roman"/>
                <w:sz w:val="24"/>
                <w:szCs w:val="24"/>
              </w:rPr>
              <w:t xml:space="preserve">worth and Other Deposit Requirements for getting a trading membership. </w:t>
            </w:r>
          </w:p>
        </w:tc>
        <w:tc>
          <w:tcPr>
            <w:tcW w:w="900" w:type="dxa"/>
          </w:tcPr>
          <w:p w14:paraId="5B174A85"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2</w:t>
            </w:r>
          </w:p>
        </w:tc>
      </w:tr>
      <w:tr w:rsidR="000F6EAB" w:rsidRPr="00506766" w14:paraId="2EC11616" w14:textId="77777777" w:rsidTr="00CA6ED9">
        <w:trPr>
          <w:trHeight w:val="155"/>
        </w:trPr>
        <w:tc>
          <w:tcPr>
            <w:tcW w:w="683" w:type="dxa"/>
          </w:tcPr>
          <w:p w14:paraId="4533FD0D"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9.</w:t>
            </w:r>
          </w:p>
        </w:tc>
        <w:tc>
          <w:tcPr>
            <w:tcW w:w="8924" w:type="dxa"/>
            <w:vAlign w:val="center"/>
          </w:tcPr>
          <w:p w14:paraId="767FAF57" w14:textId="57010AFB" w:rsidR="000F6EAB" w:rsidRPr="00506766" w:rsidRDefault="000F780A" w:rsidP="00CA6ED9">
            <w:pPr>
              <w:rPr>
                <w:rFonts w:ascii="Times New Roman" w:hAnsi="Times New Roman" w:cs="Times New Roman"/>
                <w:sz w:val="24"/>
                <w:szCs w:val="24"/>
              </w:rPr>
            </w:pPr>
            <w:r w:rsidRPr="00506766">
              <w:rPr>
                <w:rFonts w:ascii="Times New Roman" w:hAnsi="Times New Roman" w:cs="Times New Roman"/>
                <w:sz w:val="24"/>
                <w:szCs w:val="24"/>
              </w:rPr>
              <w:t>State t</w:t>
            </w:r>
            <w:r w:rsidR="008D7F39" w:rsidRPr="00506766">
              <w:rPr>
                <w:rFonts w:ascii="Times New Roman" w:hAnsi="Times New Roman" w:cs="Times New Roman"/>
                <w:sz w:val="24"/>
                <w:szCs w:val="24"/>
              </w:rPr>
              <w:t>wo</w:t>
            </w:r>
            <w:r w:rsidRPr="00506766">
              <w:rPr>
                <w:rFonts w:ascii="Times New Roman" w:hAnsi="Times New Roman" w:cs="Times New Roman"/>
                <w:sz w:val="24"/>
                <w:szCs w:val="24"/>
              </w:rPr>
              <w:t xml:space="preserve"> benefits of getting trading members of NSE. </w:t>
            </w:r>
          </w:p>
        </w:tc>
        <w:tc>
          <w:tcPr>
            <w:tcW w:w="900" w:type="dxa"/>
          </w:tcPr>
          <w:p w14:paraId="1B7691B9"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2</w:t>
            </w:r>
          </w:p>
        </w:tc>
      </w:tr>
      <w:tr w:rsidR="000F6EAB" w:rsidRPr="00506766" w14:paraId="34874DDC" w14:textId="77777777" w:rsidTr="00CA6ED9">
        <w:trPr>
          <w:trHeight w:val="155"/>
        </w:trPr>
        <w:tc>
          <w:tcPr>
            <w:tcW w:w="683" w:type="dxa"/>
          </w:tcPr>
          <w:p w14:paraId="40792674"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10.</w:t>
            </w:r>
          </w:p>
        </w:tc>
        <w:tc>
          <w:tcPr>
            <w:tcW w:w="8924" w:type="dxa"/>
            <w:vAlign w:val="center"/>
          </w:tcPr>
          <w:p w14:paraId="02C50F87" w14:textId="44076AA5" w:rsidR="000F6EAB" w:rsidRPr="00506766" w:rsidRDefault="00902B22" w:rsidP="00CA6ED9">
            <w:pPr>
              <w:rPr>
                <w:rFonts w:ascii="Times New Roman" w:hAnsi="Times New Roman" w:cs="Times New Roman"/>
                <w:sz w:val="24"/>
                <w:szCs w:val="24"/>
              </w:rPr>
            </w:pPr>
            <w:r w:rsidRPr="00506766">
              <w:rPr>
                <w:rFonts w:ascii="Times New Roman" w:hAnsi="Times New Roman" w:cs="Times New Roman"/>
                <w:sz w:val="24"/>
                <w:szCs w:val="24"/>
              </w:rPr>
              <w:t xml:space="preserve">Creation of Market Regulator was one of the major remarkable </w:t>
            </w:r>
            <w:proofErr w:type="gramStart"/>
            <w:r w:rsidRPr="00506766">
              <w:rPr>
                <w:rFonts w:ascii="Times New Roman" w:hAnsi="Times New Roman" w:cs="Times New Roman"/>
                <w:sz w:val="24"/>
                <w:szCs w:val="24"/>
              </w:rPr>
              <w:t>change</w:t>
            </w:r>
            <w:proofErr w:type="gramEnd"/>
            <w:r w:rsidRPr="00506766">
              <w:rPr>
                <w:rFonts w:ascii="Times New Roman" w:hAnsi="Times New Roman" w:cs="Times New Roman"/>
                <w:sz w:val="24"/>
                <w:szCs w:val="24"/>
              </w:rPr>
              <w:t xml:space="preserve"> that the stock markets underwent since 1992. Discuss the statement.</w:t>
            </w:r>
          </w:p>
        </w:tc>
        <w:tc>
          <w:tcPr>
            <w:tcW w:w="900" w:type="dxa"/>
          </w:tcPr>
          <w:p w14:paraId="5CF16A49"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2</w:t>
            </w:r>
          </w:p>
        </w:tc>
      </w:tr>
      <w:tr w:rsidR="000F6EAB" w:rsidRPr="00506766" w14:paraId="5D062B38" w14:textId="77777777" w:rsidTr="00CA6ED9">
        <w:trPr>
          <w:trHeight w:val="155"/>
        </w:trPr>
        <w:tc>
          <w:tcPr>
            <w:tcW w:w="10507" w:type="dxa"/>
            <w:gridSpan w:val="3"/>
            <w:vAlign w:val="center"/>
          </w:tcPr>
          <w:p w14:paraId="45C2CB83"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b/>
                <w:bCs/>
                <w:sz w:val="24"/>
                <w:szCs w:val="24"/>
              </w:rPr>
              <w:t>SECTION C</w:t>
            </w:r>
          </w:p>
        </w:tc>
      </w:tr>
      <w:tr w:rsidR="000F6EAB" w:rsidRPr="00506766" w14:paraId="27217C99" w14:textId="77777777" w:rsidTr="00CA6ED9">
        <w:trPr>
          <w:trHeight w:val="155"/>
        </w:trPr>
        <w:tc>
          <w:tcPr>
            <w:tcW w:w="683" w:type="dxa"/>
          </w:tcPr>
          <w:p w14:paraId="50B4D9E3"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11.</w:t>
            </w:r>
          </w:p>
        </w:tc>
        <w:tc>
          <w:tcPr>
            <w:tcW w:w="8924" w:type="dxa"/>
            <w:vAlign w:val="center"/>
          </w:tcPr>
          <w:p w14:paraId="4517AB70" w14:textId="203B736B" w:rsidR="000F6EAB" w:rsidRPr="00506766" w:rsidRDefault="000F780A" w:rsidP="00CA6ED9">
            <w:pPr>
              <w:spacing w:after="0"/>
              <w:rPr>
                <w:rFonts w:ascii="Times New Roman" w:hAnsi="Times New Roman" w:cs="Times New Roman"/>
                <w:color w:val="000000" w:themeColor="text1"/>
                <w:sz w:val="24"/>
                <w:szCs w:val="24"/>
                <w:lang w:bidi="en-US"/>
              </w:rPr>
            </w:pPr>
            <w:r w:rsidRPr="00506766">
              <w:rPr>
                <w:rFonts w:ascii="Times New Roman" w:hAnsi="Times New Roman" w:cs="Times New Roman"/>
                <w:sz w:val="24"/>
                <w:szCs w:val="24"/>
              </w:rPr>
              <w:t xml:space="preserve">While considering the application of an entity for the grant of registration as a </w:t>
            </w:r>
            <w:r w:rsidR="00FD7AD9" w:rsidRPr="00506766">
              <w:rPr>
                <w:rFonts w:ascii="Times New Roman" w:hAnsi="Times New Roman" w:cs="Times New Roman"/>
                <w:sz w:val="24"/>
                <w:szCs w:val="24"/>
              </w:rPr>
              <w:t>stockbroker</w:t>
            </w:r>
            <w:r w:rsidRPr="00506766">
              <w:rPr>
                <w:rFonts w:ascii="Times New Roman" w:hAnsi="Times New Roman" w:cs="Times New Roman"/>
                <w:sz w:val="24"/>
                <w:szCs w:val="24"/>
              </w:rPr>
              <w:t xml:space="preserve">/ trading member, SEBI checks out the applicant on certain </w:t>
            </w:r>
            <w:proofErr w:type="spellStart"/>
            <w:r w:rsidRPr="00506766">
              <w:rPr>
                <w:rFonts w:ascii="Times New Roman" w:hAnsi="Times New Roman" w:cs="Times New Roman"/>
                <w:sz w:val="24"/>
                <w:szCs w:val="24"/>
              </w:rPr>
              <w:t>criterias</w:t>
            </w:r>
            <w:proofErr w:type="spellEnd"/>
            <w:r w:rsidRPr="00506766">
              <w:rPr>
                <w:rFonts w:ascii="Times New Roman" w:hAnsi="Times New Roman" w:cs="Times New Roman"/>
                <w:sz w:val="24"/>
                <w:szCs w:val="24"/>
              </w:rPr>
              <w:t xml:space="preserve">. List all of those. </w:t>
            </w:r>
          </w:p>
        </w:tc>
        <w:tc>
          <w:tcPr>
            <w:tcW w:w="900" w:type="dxa"/>
          </w:tcPr>
          <w:p w14:paraId="3818B696" w14:textId="77777777" w:rsidR="000F6EAB" w:rsidRPr="00506766" w:rsidRDefault="000F6EAB" w:rsidP="00CA6ED9">
            <w:pPr>
              <w:spacing w:after="0"/>
              <w:jc w:val="center"/>
              <w:rPr>
                <w:rFonts w:ascii="Times New Roman" w:hAnsi="Times New Roman" w:cs="Times New Roman"/>
                <w:color w:val="000000" w:themeColor="text1"/>
                <w:sz w:val="24"/>
                <w:szCs w:val="24"/>
                <w:lang w:bidi="en-US"/>
              </w:rPr>
            </w:pPr>
            <w:r w:rsidRPr="00506766">
              <w:rPr>
                <w:rFonts w:ascii="Times New Roman" w:hAnsi="Times New Roman" w:cs="Times New Roman"/>
                <w:color w:val="000000" w:themeColor="text1"/>
                <w:sz w:val="24"/>
                <w:szCs w:val="24"/>
                <w:lang w:bidi="en-US"/>
              </w:rPr>
              <w:t>3</w:t>
            </w:r>
          </w:p>
        </w:tc>
      </w:tr>
      <w:tr w:rsidR="000F6EAB" w:rsidRPr="00506766" w14:paraId="00D61AA6" w14:textId="77777777" w:rsidTr="00CA6ED9">
        <w:trPr>
          <w:trHeight w:val="155"/>
        </w:trPr>
        <w:tc>
          <w:tcPr>
            <w:tcW w:w="683" w:type="dxa"/>
          </w:tcPr>
          <w:p w14:paraId="4AB5C6D5"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12.</w:t>
            </w:r>
          </w:p>
        </w:tc>
        <w:tc>
          <w:tcPr>
            <w:tcW w:w="8924" w:type="dxa"/>
            <w:vAlign w:val="center"/>
          </w:tcPr>
          <w:p w14:paraId="3A99BDA2" w14:textId="36144E11" w:rsidR="000F6EAB" w:rsidRPr="00506766" w:rsidRDefault="00902B22" w:rsidP="00CA6ED9">
            <w:pPr>
              <w:spacing w:after="0"/>
              <w:rPr>
                <w:rFonts w:ascii="Times New Roman" w:hAnsi="Times New Roman" w:cs="Times New Roman"/>
                <w:sz w:val="24"/>
                <w:szCs w:val="24"/>
              </w:rPr>
            </w:pPr>
            <w:r w:rsidRPr="00506766">
              <w:rPr>
                <w:rFonts w:ascii="Times New Roman" w:hAnsi="Times New Roman" w:cs="Times New Roman"/>
                <w:sz w:val="24"/>
                <w:szCs w:val="24"/>
              </w:rPr>
              <w:t xml:space="preserve">Explain any </w:t>
            </w:r>
            <w:r w:rsidR="001E396D" w:rsidRPr="00506766">
              <w:rPr>
                <w:rFonts w:ascii="Times New Roman" w:hAnsi="Times New Roman" w:cs="Times New Roman"/>
                <w:sz w:val="24"/>
                <w:szCs w:val="24"/>
              </w:rPr>
              <w:t>2</w:t>
            </w:r>
            <w:r w:rsidRPr="00506766">
              <w:rPr>
                <w:rFonts w:ascii="Times New Roman" w:hAnsi="Times New Roman" w:cs="Times New Roman"/>
                <w:sz w:val="24"/>
                <w:szCs w:val="24"/>
              </w:rPr>
              <w:t xml:space="preserve"> key indicators of securities Market.</w:t>
            </w:r>
          </w:p>
        </w:tc>
        <w:tc>
          <w:tcPr>
            <w:tcW w:w="900" w:type="dxa"/>
          </w:tcPr>
          <w:p w14:paraId="370CCB0A"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3</w:t>
            </w:r>
          </w:p>
        </w:tc>
      </w:tr>
      <w:tr w:rsidR="000F6EAB" w:rsidRPr="00506766" w14:paraId="58889A55" w14:textId="77777777" w:rsidTr="00CA6ED9">
        <w:trPr>
          <w:trHeight w:val="621"/>
        </w:trPr>
        <w:tc>
          <w:tcPr>
            <w:tcW w:w="683" w:type="dxa"/>
          </w:tcPr>
          <w:p w14:paraId="30C907E1"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13.</w:t>
            </w:r>
          </w:p>
        </w:tc>
        <w:tc>
          <w:tcPr>
            <w:tcW w:w="8924" w:type="dxa"/>
            <w:vAlign w:val="center"/>
          </w:tcPr>
          <w:p w14:paraId="2B4017B6" w14:textId="19071678" w:rsidR="000F6EAB" w:rsidRPr="00506766" w:rsidRDefault="00FD7AD9" w:rsidP="00CA6ED9">
            <w:pPr>
              <w:rPr>
                <w:rFonts w:ascii="Times New Roman" w:hAnsi="Times New Roman" w:cs="Times New Roman"/>
                <w:sz w:val="24"/>
                <w:szCs w:val="24"/>
              </w:rPr>
            </w:pPr>
            <w:r w:rsidRPr="00506766">
              <w:rPr>
                <w:rFonts w:ascii="Times New Roman" w:hAnsi="Times New Roman" w:cs="Times New Roman"/>
                <w:sz w:val="24"/>
                <w:szCs w:val="24"/>
              </w:rPr>
              <w:t xml:space="preserve">Discuss briefly any </w:t>
            </w:r>
            <w:r w:rsidR="00EF0C24" w:rsidRPr="00506766">
              <w:rPr>
                <w:rFonts w:ascii="Times New Roman" w:hAnsi="Times New Roman" w:cs="Times New Roman"/>
                <w:sz w:val="24"/>
                <w:szCs w:val="24"/>
              </w:rPr>
              <w:t>6</w:t>
            </w:r>
            <w:r w:rsidRPr="00506766">
              <w:rPr>
                <w:rFonts w:ascii="Times New Roman" w:hAnsi="Times New Roman" w:cs="Times New Roman"/>
                <w:sz w:val="24"/>
                <w:szCs w:val="24"/>
              </w:rPr>
              <w:t xml:space="preserve"> </w:t>
            </w:r>
            <w:proofErr w:type="gramStart"/>
            <w:r w:rsidRPr="00506766">
              <w:rPr>
                <w:rFonts w:ascii="Times New Roman" w:hAnsi="Times New Roman" w:cs="Times New Roman"/>
                <w:sz w:val="24"/>
                <w:szCs w:val="24"/>
              </w:rPr>
              <w:t>basis</w:t>
            </w:r>
            <w:proofErr w:type="gramEnd"/>
            <w:r w:rsidRPr="00506766">
              <w:rPr>
                <w:rFonts w:ascii="Times New Roman" w:hAnsi="Times New Roman" w:cs="Times New Roman"/>
                <w:sz w:val="24"/>
                <w:szCs w:val="24"/>
              </w:rPr>
              <w:t xml:space="preserve"> of Suspension of Membership</w:t>
            </w:r>
            <w:r w:rsidR="00EF0C24" w:rsidRPr="00506766">
              <w:rPr>
                <w:rFonts w:ascii="Times New Roman" w:hAnsi="Times New Roman" w:cs="Times New Roman"/>
                <w:sz w:val="24"/>
                <w:szCs w:val="24"/>
              </w:rPr>
              <w:t xml:space="preserve"> due to misconduct</w:t>
            </w:r>
            <w:r w:rsidRPr="00506766">
              <w:rPr>
                <w:rFonts w:ascii="Times New Roman" w:hAnsi="Times New Roman" w:cs="Times New Roman"/>
                <w:sz w:val="24"/>
                <w:szCs w:val="24"/>
              </w:rPr>
              <w:t>.</w:t>
            </w:r>
          </w:p>
        </w:tc>
        <w:tc>
          <w:tcPr>
            <w:tcW w:w="900" w:type="dxa"/>
          </w:tcPr>
          <w:p w14:paraId="54DA5F58"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3</w:t>
            </w:r>
          </w:p>
        </w:tc>
      </w:tr>
      <w:tr w:rsidR="000F6EAB" w:rsidRPr="00506766" w14:paraId="2C983EB3" w14:textId="77777777" w:rsidTr="00CA6ED9">
        <w:trPr>
          <w:trHeight w:val="155"/>
        </w:trPr>
        <w:tc>
          <w:tcPr>
            <w:tcW w:w="683" w:type="dxa"/>
          </w:tcPr>
          <w:p w14:paraId="0B958B7E"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14.</w:t>
            </w:r>
          </w:p>
        </w:tc>
        <w:tc>
          <w:tcPr>
            <w:tcW w:w="8924" w:type="dxa"/>
            <w:vAlign w:val="center"/>
          </w:tcPr>
          <w:p w14:paraId="031527BC" w14:textId="530E26D8" w:rsidR="000F6EAB" w:rsidRPr="00506766" w:rsidRDefault="00FD7AD9" w:rsidP="00CA6ED9">
            <w:pPr>
              <w:spacing w:after="0"/>
              <w:rPr>
                <w:rFonts w:ascii="Times New Roman" w:hAnsi="Times New Roman" w:cs="Times New Roman"/>
                <w:sz w:val="24"/>
                <w:szCs w:val="24"/>
              </w:rPr>
            </w:pPr>
            <w:r w:rsidRPr="00506766">
              <w:rPr>
                <w:rFonts w:ascii="Times New Roman" w:hAnsi="Times New Roman" w:cs="Times New Roman"/>
                <w:sz w:val="24"/>
                <w:szCs w:val="24"/>
              </w:rPr>
              <w:t>S</w:t>
            </w:r>
            <w:r w:rsidR="008D7F39" w:rsidRPr="00506766">
              <w:rPr>
                <w:rFonts w:ascii="Times New Roman" w:hAnsi="Times New Roman" w:cs="Times New Roman"/>
                <w:sz w:val="24"/>
                <w:szCs w:val="24"/>
              </w:rPr>
              <w:t>t</w:t>
            </w:r>
            <w:r w:rsidRPr="00506766">
              <w:rPr>
                <w:rFonts w:ascii="Times New Roman" w:hAnsi="Times New Roman" w:cs="Times New Roman"/>
                <w:sz w:val="24"/>
                <w:szCs w:val="24"/>
              </w:rPr>
              <w:t xml:space="preserve">ate any 3 conditions when a trading member can be declared a defaulter by a stock exchange. </w:t>
            </w:r>
          </w:p>
        </w:tc>
        <w:tc>
          <w:tcPr>
            <w:tcW w:w="900" w:type="dxa"/>
          </w:tcPr>
          <w:p w14:paraId="5DA20B4C"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3</w:t>
            </w:r>
          </w:p>
        </w:tc>
      </w:tr>
      <w:tr w:rsidR="000F6EAB" w:rsidRPr="00506766" w14:paraId="142D58E8" w14:textId="77777777" w:rsidTr="00CA6ED9">
        <w:trPr>
          <w:trHeight w:val="155"/>
        </w:trPr>
        <w:tc>
          <w:tcPr>
            <w:tcW w:w="683" w:type="dxa"/>
          </w:tcPr>
          <w:p w14:paraId="67AA2C92"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15.</w:t>
            </w:r>
          </w:p>
        </w:tc>
        <w:tc>
          <w:tcPr>
            <w:tcW w:w="8924" w:type="dxa"/>
            <w:vAlign w:val="center"/>
          </w:tcPr>
          <w:p w14:paraId="067CCB30" w14:textId="730E5505" w:rsidR="000F6EAB" w:rsidRPr="00506766" w:rsidRDefault="00F8455E" w:rsidP="00CA6ED9">
            <w:pPr>
              <w:spacing w:after="0"/>
              <w:rPr>
                <w:rFonts w:ascii="Times New Roman" w:hAnsi="Times New Roman" w:cs="Times New Roman"/>
                <w:sz w:val="24"/>
                <w:szCs w:val="24"/>
              </w:rPr>
            </w:pPr>
            <w:r w:rsidRPr="00506766">
              <w:rPr>
                <w:rFonts w:ascii="Times New Roman" w:hAnsi="Times New Roman" w:cs="Times New Roman"/>
                <w:sz w:val="24"/>
                <w:szCs w:val="24"/>
              </w:rPr>
              <w:t>In case of an unlisted corporate trading member, there are three conditions under which the corporate trading member will be eligible to constitute dominant promoter group. State them.</w:t>
            </w:r>
          </w:p>
        </w:tc>
        <w:tc>
          <w:tcPr>
            <w:tcW w:w="900" w:type="dxa"/>
          </w:tcPr>
          <w:p w14:paraId="7C8BA45C"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sz w:val="24"/>
                <w:szCs w:val="24"/>
              </w:rPr>
              <w:t>3</w:t>
            </w:r>
          </w:p>
        </w:tc>
      </w:tr>
      <w:tr w:rsidR="000F6EAB" w:rsidRPr="00506766" w14:paraId="029E2064" w14:textId="77777777" w:rsidTr="00CA6ED9">
        <w:trPr>
          <w:trHeight w:val="155"/>
        </w:trPr>
        <w:tc>
          <w:tcPr>
            <w:tcW w:w="10507" w:type="dxa"/>
            <w:gridSpan w:val="3"/>
            <w:vAlign w:val="center"/>
          </w:tcPr>
          <w:p w14:paraId="2AB87CF2" w14:textId="77777777" w:rsidR="000F6EAB" w:rsidRPr="00506766" w:rsidRDefault="000F6EAB" w:rsidP="00CA6ED9">
            <w:pPr>
              <w:spacing w:after="0"/>
              <w:jc w:val="center"/>
              <w:rPr>
                <w:rFonts w:ascii="Times New Roman" w:hAnsi="Times New Roman" w:cs="Times New Roman"/>
                <w:sz w:val="24"/>
                <w:szCs w:val="24"/>
              </w:rPr>
            </w:pPr>
            <w:r w:rsidRPr="00506766">
              <w:rPr>
                <w:rFonts w:ascii="Times New Roman" w:hAnsi="Times New Roman" w:cs="Times New Roman"/>
                <w:b/>
                <w:bCs/>
                <w:sz w:val="24"/>
                <w:szCs w:val="24"/>
              </w:rPr>
              <w:t>SECTION D</w:t>
            </w:r>
          </w:p>
        </w:tc>
      </w:tr>
      <w:tr w:rsidR="000F6EAB" w:rsidRPr="00506766" w14:paraId="5DC9FF6C" w14:textId="77777777" w:rsidTr="00CA6ED9">
        <w:trPr>
          <w:trHeight w:val="155"/>
        </w:trPr>
        <w:tc>
          <w:tcPr>
            <w:tcW w:w="683" w:type="dxa"/>
          </w:tcPr>
          <w:p w14:paraId="074D52F4" w14:textId="77777777" w:rsidR="000F6EAB" w:rsidRPr="00506766" w:rsidRDefault="000F6EAB" w:rsidP="00CA6ED9">
            <w:pPr>
              <w:spacing w:after="0"/>
              <w:jc w:val="center"/>
              <w:rPr>
                <w:rFonts w:ascii="Times New Roman" w:hAnsi="Times New Roman" w:cs="Times New Roman"/>
                <w:b/>
                <w:sz w:val="24"/>
                <w:szCs w:val="24"/>
              </w:rPr>
            </w:pPr>
            <w:r w:rsidRPr="00506766">
              <w:rPr>
                <w:rFonts w:ascii="Times New Roman" w:hAnsi="Times New Roman" w:cs="Times New Roman"/>
                <w:b/>
                <w:sz w:val="24"/>
                <w:szCs w:val="24"/>
              </w:rPr>
              <w:t>16.</w:t>
            </w:r>
          </w:p>
        </w:tc>
        <w:tc>
          <w:tcPr>
            <w:tcW w:w="8924" w:type="dxa"/>
            <w:vAlign w:val="center"/>
          </w:tcPr>
          <w:p w14:paraId="3C741E14" w14:textId="3BDAB32C" w:rsidR="000F6EAB" w:rsidRPr="00506766" w:rsidRDefault="00BD043F" w:rsidP="00CA6ED9">
            <w:pPr>
              <w:spacing w:line="240" w:lineRule="auto"/>
              <w:rPr>
                <w:rFonts w:ascii="Times New Roman" w:hAnsi="Times New Roman" w:cs="Times New Roman"/>
                <w:color w:val="000000" w:themeColor="text1"/>
                <w:sz w:val="24"/>
                <w:szCs w:val="24"/>
                <w:lang w:bidi="en-US"/>
              </w:rPr>
            </w:pPr>
            <w:r w:rsidRPr="00506766">
              <w:rPr>
                <w:rFonts w:ascii="Times New Roman" w:hAnsi="Times New Roman" w:cs="Times New Roman"/>
                <w:color w:val="000000" w:themeColor="text1"/>
                <w:sz w:val="24"/>
                <w:szCs w:val="24"/>
                <w:lang w:bidi="en-US"/>
              </w:rPr>
              <w:t xml:space="preserve">Explain the </w:t>
            </w:r>
            <w:r w:rsidRPr="00506766">
              <w:rPr>
                <w:rFonts w:ascii="Times New Roman" w:hAnsi="Times New Roman" w:cs="Times New Roman"/>
                <w:sz w:val="24"/>
                <w:szCs w:val="24"/>
              </w:rPr>
              <w:t>admission procedure for new membership at NSE</w:t>
            </w:r>
          </w:p>
        </w:tc>
        <w:tc>
          <w:tcPr>
            <w:tcW w:w="900" w:type="dxa"/>
          </w:tcPr>
          <w:p w14:paraId="4DB2C204" w14:textId="77777777" w:rsidR="000F6EAB" w:rsidRPr="00506766" w:rsidRDefault="000F6EAB" w:rsidP="00CA6ED9">
            <w:pPr>
              <w:jc w:val="center"/>
              <w:rPr>
                <w:rFonts w:ascii="Times New Roman" w:hAnsi="Times New Roman" w:cs="Times New Roman"/>
                <w:color w:val="000000" w:themeColor="text1"/>
                <w:sz w:val="24"/>
                <w:szCs w:val="24"/>
                <w:lang w:bidi="en-US"/>
              </w:rPr>
            </w:pPr>
            <w:r w:rsidRPr="00506766">
              <w:rPr>
                <w:rFonts w:ascii="Times New Roman" w:hAnsi="Times New Roman" w:cs="Times New Roman"/>
                <w:color w:val="000000" w:themeColor="text1"/>
                <w:sz w:val="24"/>
                <w:szCs w:val="24"/>
                <w:lang w:bidi="en-US"/>
              </w:rPr>
              <w:t>5</w:t>
            </w:r>
          </w:p>
        </w:tc>
      </w:tr>
    </w:tbl>
    <w:p w14:paraId="2958C89F" w14:textId="77777777" w:rsidR="000F6EAB" w:rsidRPr="00506766" w:rsidRDefault="000F6EAB" w:rsidP="00CA6ED9">
      <w:pPr>
        <w:rPr>
          <w:rFonts w:ascii="Times New Roman" w:hAnsi="Times New Roman" w:cs="Times New Roman"/>
          <w:bCs/>
          <w:sz w:val="24"/>
          <w:szCs w:val="24"/>
        </w:rPr>
      </w:pPr>
    </w:p>
    <w:p w14:paraId="4E15554D" w14:textId="77777777" w:rsidR="000F6EAB" w:rsidRPr="00506766" w:rsidRDefault="000F6EAB" w:rsidP="00CA6ED9">
      <w:pPr>
        <w:jc w:val="center"/>
        <w:rPr>
          <w:rFonts w:ascii="Times New Roman" w:hAnsi="Times New Roman" w:cs="Times New Roman"/>
          <w:bCs/>
          <w:sz w:val="24"/>
          <w:szCs w:val="24"/>
        </w:rPr>
      </w:pPr>
      <w:r w:rsidRPr="00506766">
        <w:rPr>
          <w:rFonts w:ascii="Times New Roman" w:hAnsi="Times New Roman" w:cs="Times New Roman"/>
          <w:bCs/>
          <w:sz w:val="24"/>
          <w:szCs w:val="24"/>
        </w:rPr>
        <w:t>***</w:t>
      </w:r>
    </w:p>
    <w:p w14:paraId="23764723" w14:textId="77777777" w:rsidR="000F6EAB" w:rsidRPr="00506766" w:rsidRDefault="000F6EAB" w:rsidP="00CA6ED9">
      <w:pPr>
        <w:rPr>
          <w:rFonts w:ascii="Times New Roman" w:hAnsi="Times New Roman" w:cs="Times New Roman"/>
          <w:bCs/>
          <w:sz w:val="24"/>
          <w:szCs w:val="24"/>
        </w:rPr>
      </w:pPr>
    </w:p>
    <w:p w14:paraId="0B93CD3B" w14:textId="77777777" w:rsidR="000F6EAB" w:rsidRDefault="000F6EAB" w:rsidP="00CA6ED9"/>
    <w:p w14:paraId="4034F6CC" w14:textId="77777777" w:rsidR="000F6EAB" w:rsidRDefault="000F6EAB" w:rsidP="00CA6ED9"/>
    <w:p w14:paraId="4AECC9F3" w14:textId="77777777" w:rsidR="000F6EAB" w:rsidRDefault="000F6EAB" w:rsidP="00CA6ED9"/>
    <w:p w14:paraId="232EEB9D" w14:textId="77777777" w:rsidR="00107414" w:rsidRDefault="00107414" w:rsidP="00CA6ED9"/>
    <w:sectPr w:rsidR="00107414" w:rsidSect="00CA6ED9">
      <w:footerReference w:type="default" r:id="rId8"/>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206B" w14:textId="77777777" w:rsidR="003A24C2" w:rsidRDefault="003A24C2">
      <w:pPr>
        <w:spacing w:after="0" w:line="240" w:lineRule="auto"/>
      </w:pPr>
      <w:r>
        <w:separator/>
      </w:r>
    </w:p>
  </w:endnote>
  <w:endnote w:type="continuationSeparator" w:id="0">
    <w:p w14:paraId="67DB2215" w14:textId="77777777" w:rsidR="003A24C2" w:rsidRDefault="003A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056C" w14:textId="77777777" w:rsidR="0001151A" w:rsidRDefault="009A23C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0C8D2F5" w14:textId="77777777" w:rsidR="0001151A" w:rsidRDefault="003A2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3E13" w14:textId="77777777" w:rsidR="003A24C2" w:rsidRDefault="003A24C2">
      <w:pPr>
        <w:spacing w:after="0" w:line="240" w:lineRule="auto"/>
      </w:pPr>
      <w:r>
        <w:separator/>
      </w:r>
    </w:p>
  </w:footnote>
  <w:footnote w:type="continuationSeparator" w:id="0">
    <w:p w14:paraId="353BE718" w14:textId="77777777" w:rsidR="003A24C2" w:rsidRDefault="003A2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957"/>
    <w:multiLevelType w:val="hybridMultilevel"/>
    <w:tmpl w:val="9546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507989">
    <w:abstractNumId w:val="1"/>
  </w:num>
  <w:num w:numId="2" w16cid:durableId="113478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14"/>
    <w:rsid w:val="000F6EAB"/>
    <w:rsid w:val="000F780A"/>
    <w:rsid w:val="00107414"/>
    <w:rsid w:val="00126D95"/>
    <w:rsid w:val="001E396D"/>
    <w:rsid w:val="00282444"/>
    <w:rsid w:val="003A24C2"/>
    <w:rsid w:val="00506766"/>
    <w:rsid w:val="00692CCF"/>
    <w:rsid w:val="008D7F39"/>
    <w:rsid w:val="00902B22"/>
    <w:rsid w:val="0093721C"/>
    <w:rsid w:val="00973B95"/>
    <w:rsid w:val="009A23C0"/>
    <w:rsid w:val="00B17437"/>
    <w:rsid w:val="00B57D7B"/>
    <w:rsid w:val="00BD043F"/>
    <w:rsid w:val="00CA6ED9"/>
    <w:rsid w:val="00D55B8F"/>
    <w:rsid w:val="00D66F0C"/>
    <w:rsid w:val="00D75856"/>
    <w:rsid w:val="00D950F3"/>
    <w:rsid w:val="00E50326"/>
    <w:rsid w:val="00EF0C24"/>
    <w:rsid w:val="00F8455E"/>
    <w:rsid w:val="00F919B1"/>
    <w:rsid w:val="00F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E8D1"/>
  <w15:chartTrackingRefBased/>
  <w15:docId w15:val="{9F3FAB90-0F7C-40FC-B73C-50BFBF92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F6EAB"/>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EAB"/>
    <w:rPr>
      <w:rFonts w:ascii="Times New Roman" w:eastAsia="Times New Roman" w:hAnsi="Times New Roman" w:cs="Times New Roman"/>
      <w:b/>
      <w:sz w:val="28"/>
      <w:szCs w:val="28"/>
    </w:rPr>
  </w:style>
  <w:style w:type="paragraph" w:styleId="ListParagraph">
    <w:name w:val="List Paragraph"/>
    <w:basedOn w:val="Normal"/>
    <w:uiPriority w:val="34"/>
    <w:qFormat/>
    <w:rsid w:val="000F6EAB"/>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unhideWhenUsed/>
    <w:rsid w:val="000F6EA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F6EA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VERMA</dc:creator>
  <cp:keywords/>
  <dc:description/>
  <cp:lastModifiedBy>BIJINA DEEPAK</cp:lastModifiedBy>
  <cp:revision>6</cp:revision>
  <dcterms:created xsi:type="dcterms:W3CDTF">2022-04-17T18:44:00Z</dcterms:created>
  <dcterms:modified xsi:type="dcterms:W3CDTF">2022-04-20T03:00:00Z</dcterms:modified>
</cp:coreProperties>
</file>