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5" w:type="dxa"/>
        <w:tblInd w:w="-725" w:type="dxa"/>
        <w:tblLook w:val="04A0" w:firstRow="1" w:lastRow="0" w:firstColumn="1" w:lastColumn="0" w:noHBand="0" w:noVBand="1"/>
      </w:tblPr>
      <w:tblGrid>
        <w:gridCol w:w="495"/>
        <w:gridCol w:w="583"/>
        <w:gridCol w:w="8652"/>
        <w:gridCol w:w="1035"/>
      </w:tblGrid>
      <w:tr w:rsidR="00072AE9" w14:paraId="078C7A9A" w14:textId="77777777" w:rsidTr="008F1558">
        <w:tc>
          <w:tcPr>
            <w:tcW w:w="10765" w:type="dxa"/>
            <w:gridSpan w:val="4"/>
          </w:tcPr>
          <w:p w14:paraId="0E199C43" w14:textId="34B85E70" w:rsidR="00072AE9" w:rsidRPr="00785943" w:rsidRDefault="00072AE9" w:rsidP="00072AE9">
            <w:pPr>
              <w:jc w:val="center"/>
              <w:rPr>
                <w:rFonts w:ascii="Times New Roman" w:hAnsi="Times New Roman" w:cs="Times New Roman"/>
              </w:rPr>
            </w:pPr>
            <w:r w:rsidRPr="00785943">
              <w:rPr>
                <w:rFonts w:ascii="Times New Roman" w:hAnsi="Times New Roman" w:cs="Times New Roman"/>
                <w:b/>
                <w:sz w:val="28"/>
                <w:szCs w:val="28"/>
              </w:rPr>
              <w:t>HALF YEARLY- (2022-23)</w:t>
            </w:r>
          </w:p>
        </w:tc>
      </w:tr>
      <w:tr w:rsidR="00072AE9" w14:paraId="4E97F289" w14:textId="77777777" w:rsidTr="008F1558">
        <w:tc>
          <w:tcPr>
            <w:tcW w:w="10765" w:type="dxa"/>
            <w:gridSpan w:val="4"/>
          </w:tcPr>
          <w:p w14:paraId="4FE63BFB" w14:textId="4AF60CD8" w:rsidR="00072AE9" w:rsidRPr="00785943" w:rsidRDefault="00072AE9" w:rsidP="00072AE9">
            <w:pPr>
              <w:jc w:val="center"/>
              <w:rPr>
                <w:rFonts w:ascii="Times New Roman" w:hAnsi="Times New Roman" w:cs="Times New Roman"/>
              </w:rPr>
            </w:pPr>
            <w:r w:rsidRPr="00785943">
              <w:rPr>
                <w:rFonts w:ascii="Times New Roman" w:hAnsi="Times New Roman" w:cs="Times New Roman"/>
                <w:b/>
                <w:bCs/>
                <w:sz w:val="24"/>
                <w:szCs w:val="24"/>
              </w:rPr>
              <w:t>ANSWER KEY</w:t>
            </w:r>
          </w:p>
        </w:tc>
      </w:tr>
      <w:tr w:rsidR="00072AE9" w14:paraId="45B1F5EF" w14:textId="77777777" w:rsidTr="008F1558">
        <w:tc>
          <w:tcPr>
            <w:tcW w:w="10765" w:type="dxa"/>
            <w:gridSpan w:val="4"/>
          </w:tcPr>
          <w:p w14:paraId="706D91DF" w14:textId="34D70585" w:rsidR="00072AE9" w:rsidRPr="00785943" w:rsidRDefault="00072AE9" w:rsidP="00072AE9">
            <w:pPr>
              <w:rPr>
                <w:rFonts w:ascii="Times New Roman" w:hAnsi="Times New Roman" w:cs="Times New Roman"/>
                <w:b/>
                <w:sz w:val="28"/>
                <w:szCs w:val="28"/>
              </w:rPr>
            </w:pPr>
            <w:r w:rsidRPr="00785943">
              <w:rPr>
                <w:rFonts w:ascii="Times New Roman" w:hAnsi="Times New Roman" w:cs="Times New Roman"/>
                <w:b/>
                <w:sz w:val="28"/>
                <w:szCs w:val="28"/>
              </w:rPr>
              <w:t xml:space="preserve">Subject:   FINE ARTS                                                           </w:t>
            </w:r>
            <w:r w:rsidRPr="00785943">
              <w:rPr>
                <w:rFonts w:ascii="Times New Roman" w:eastAsia="Times New Roman" w:hAnsi="Times New Roman" w:cs="Times New Roman"/>
                <w:b/>
                <w:sz w:val="28"/>
                <w:szCs w:val="28"/>
              </w:rPr>
              <w:t>Max. Marks: 3</w:t>
            </w:r>
            <w:r w:rsidR="00A22314" w:rsidRPr="00785943">
              <w:rPr>
                <w:rFonts w:ascii="Times New Roman" w:eastAsia="Times New Roman" w:hAnsi="Times New Roman" w:cs="Times New Roman"/>
                <w:b/>
                <w:sz w:val="28"/>
                <w:szCs w:val="28"/>
              </w:rPr>
              <w:t>0</w:t>
            </w:r>
          </w:p>
          <w:p w14:paraId="2E87C7FC" w14:textId="2D765DE3" w:rsidR="00072AE9" w:rsidRPr="00785943" w:rsidRDefault="00072AE9" w:rsidP="00072AE9">
            <w:pPr>
              <w:rPr>
                <w:rFonts w:ascii="Times New Roman" w:hAnsi="Times New Roman" w:cs="Times New Roman"/>
              </w:rPr>
            </w:pPr>
            <w:r w:rsidRPr="00785943">
              <w:rPr>
                <w:rFonts w:ascii="Times New Roman" w:hAnsi="Times New Roman" w:cs="Times New Roman"/>
                <w:b/>
                <w:sz w:val="28"/>
                <w:szCs w:val="28"/>
              </w:rPr>
              <w:t xml:space="preserve">Grade: 12                                                                                </w:t>
            </w:r>
            <w:r w:rsidRPr="00785943">
              <w:rPr>
                <w:rFonts w:ascii="Times New Roman" w:eastAsia="Times New Roman" w:hAnsi="Times New Roman" w:cs="Times New Roman"/>
                <w:b/>
                <w:sz w:val="28"/>
                <w:szCs w:val="28"/>
              </w:rPr>
              <w:t>Time:</w:t>
            </w:r>
            <w:r w:rsidRPr="00785943">
              <w:rPr>
                <w:rFonts w:ascii="Times New Roman" w:hAnsi="Times New Roman" w:cs="Times New Roman"/>
                <w:b/>
                <w:sz w:val="28"/>
                <w:szCs w:val="28"/>
              </w:rPr>
              <w:t xml:space="preserve">                                         </w:t>
            </w:r>
          </w:p>
          <w:p w14:paraId="0E900239" w14:textId="04AA1AB6" w:rsidR="00072AE9" w:rsidRPr="00785943" w:rsidRDefault="00072AE9" w:rsidP="00072AE9">
            <w:pPr>
              <w:rPr>
                <w:rFonts w:ascii="Times New Roman" w:hAnsi="Times New Roman" w:cs="Times New Roman"/>
              </w:rPr>
            </w:pPr>
            <w:r w:rsidRPr="00785943">
              <w:rPr>
                <w:rFonts w:ascii="Times New Roman" w:hAnsi="Times New Roman" w:cs="Times New Roman"/>
              </w:rPr>
              <w:t xml:space="preserve">                       </w:t>
            </w:r>
          </w:p>
        </w:tc>
      </w:tr>
      <w:tr w:rsidR="00072AE9" w14:paraId="38576553" w14:textId="77777777" w:rsidTr="008F1558">
        <w:tc>
          <w:tcPr>
            <w:tcW w:w="495" w:type="dxa"/>
          </w:tcPr>
          <w:p w14:paraId="5734B8A0" w14:textId="78A5412C" w:rsidR="00072AE9" w:rsidRPr="008F1558" w:rsidRDefault="00072AE9">
            <w:pPr>
              <w:rPr>
                <w:rFonts w:ascii="Times New Roman" w:hAnsi="Times New Roman" w:cs="Times New Roman"/>
              </w:rPr>
            </w:pPr>
            <w:r w:rsidRPr="008F1558">
              <w:rPr>
                <w:rFonts w:ascii="Times New Roman" w:hAnsi="Times New Roman" w:cs="Times New Roman"/>
                <w:b/>
                <w:bCs/>
              </w:rPr>
              <w:t>Q. No</w:t>
            </w:r>
          </w:p>
        </w:tc>
        <w:tc>
          <w:tcPr>
            <w:tcW w:w="583" w:type="dxa"/>
          </w:tcPr>
          <w:p w14:paraId="1C9BB40F" w14:textId="24753A0C" w:rsidR="00072AE9" w:rsidRPr="008F1558" w:rsidRDefault="008F1558">
            <w:pPr>
              <w:rPr>
                <w:rFonts w:ascii="Times New Roman" w:hAnsi="Times New Roman" w:cs="Times New Roman"/>
                <w:b/>
                <w:bCs/>
              </w:rPr>
            </w:pPr>
            <w:r>
              <w:rPr>
                <w:rFonts w:ascii="Times New Roman" w:hAnsi="Times New Roman" w:cs="Times New Roman"/>
                <w:b/>
                <w:bCs/>
              </w:rPr>
              <w:t>An</w:t>
            </w:r>
            <w:r w:rsidR="00072AE9" w:rsidRPr="008F1558">
              <w:rPr>
                <w:rFonts w:ascii="Times New Roman" w:hAnsi="Times New Roman" w:cs="Times New Roman"/>
                <w:b/>
                <w:bCs/>
              </w:rPr>
              <w:t>s</w:t>
            </w:r>
          </w:p>
        </w:tc>
        <w:tc>
          <w:tcPr>
            <w:tcW w:w="8652" w:type="dxa"/>
          </w:tcPr>
          <w:p w14:paraId="1C576670" w14:textId="5B1F82FF" w:rsidR="00072AE9" w:rsidRPr="00785943" w:rsidRDefault="00072AE9" w:rsidP="00072AE9">
            <w:pPr>
              <w:rPr>
                <w:rFonts w:ascii="Times New Roman" w:hAnsi="Times New Roman" w:cs="Times New Roman"/>
                <w:b/>
                <w:bCs/>
              </w:rPr>
            </w:pPr>
          </w:p>
        </w:tc>
        <w:tc>
          <w:tcPr>
            <w:tcW w:w="1035" w:type="dxa"/>
          </w:tcPr>
          <w:p w14:paraId="600198FF" w14:textId="26A4F77A" w:rsidR="00072AE9" w:rsidRPr="008F1558" w:rsidRDefault="00072AE9">
            <w:pPr>
              <w:rPr>
                <w:rFonts w:ascii="Times New Roman" w:hAnsi="Times New Roman" w:cs="Times New Roman"/>
                <w:b/>
                <w:bCs/>
              </w:rPr>
            </w:pPr>
            <w:r w:rsidRPr="008F1558">
              <w:rPr>
                <w:rFonts w:ascii="Times New Roman" w:hAnsi="Times New Roman" w:cs="Times New Roman"/>
                <w:b/>
                <w:bCs/>
              </w:rPr>
              <w:t>MARKS</w:t>
            </w:r>
          </w:p>
        </w:tc>
      </w:tr>
      <w:tr w:rsidR="00072AE9" w14:paraId="3E1A44EE" w14:textId="77777777" w:rsidTr="008F1558">
        <w:tc>
          <w:tcPr>
            <w:tcW w:w="495" w:type="dxa"/>
          </w:tcPr>
          <w:p w14:paraId="0BD6F035" w14:textId="7A027C9B" w:rsidR="00072AE9" w:rsidRDefault="00072AE9">
            <w:r>
              <w:t>1.</w:t>
            </w:r>
          </w:p>
        </w:tc>
        <w:tc>
          <w:tcPr>
            <w:tcW w:w="583" w:type="dxa"/>
          </w:tcPr>
          <w:p w14:paraId="4FC9C691" w14:textId="07CCD257" w:rsidR="00072AE9" w:rsidRDefault="00072AE9">
            <w:r>
              <w:t>B.</w:t>
            </w:r>
          </w:p>
        </w:tc>
        <w:tc>
          <w:tcPr>
            <w:tcW w:w="8652" w:type="dxa"/>
          </w:tcPr>
          <w:p w14:paraId="0AD3940D" w14:textId="3CA416F6" w:rsidR="00072AE9" w:rsidRPr="00785943" w:rsidRDefault="00072AE9">
            <w:pPr>
              <w:rPr>
                <w:rFonts w:ascii="Times New Roman" w:hAnsi="Times New Roman" w:cs="Times New Roman"/>
              </w:rPr>
            </w:pPr>
            <w:r w:rsidRPr="00785943">
              <w:rPr>
                <w:rFonts w:ascii="Times New Roman" w:hAnsi="Times New Roman" w:cs="Times New Roman"/>
              </w:rPr>
              <w:t>Mughal</w:t>
            </w:r>
          </w:p>
        </w:tc>
        <w:tc>
          <w:tcPr>
            <w:tcW w:w="1035" w:type="dxa"/>
          </w:tcPr>
          <w:p w14:paraId="71E3755C" w14:textId="0EDDF761" w:rsidR="00072AE9" w:rsidRDefault="00A017E3">
            <w:r>
              <w:t>1</w:t>
            </w:r>
          </w:p>
        </w:tc>
      </w:tr>
      <w:tr w:rsidR="00072AE9" w14:paraId="0B85859D" w14:textId="77777777" w:rsidTr="008F1558">
        <w:tc>
          <w:tcPr>
            <w:tcW w:w="495" w:type="dxa"/>
          </w:tcPr>
          <w:p w14:paraId="10D337B4" w14:textId="7B9EB5C4" w:rsidR="00072AE9" w:rsidRDefault="00072AE9">
            <w:r>
              <w:t>2.</w:t>
            </w:r>
          </w:p>
        </w:tc>
        <w:tc>
          <w:tcPr>
            <w:tcW w:w="583" w:type="dxa"/>
          </w:tcPr>
          <w:p w14:paraId="120CB4AF" w14:textId="518B6FA2" w:rsidR="00072AE9" w:rsidRDefault="00A017E3">
            <w:r>
              <w:t>A.</w:t>
            </w:r>
          </w:p>
        </w:tc>
        <w:tc>
          <w:tcPr>
            <w:tcW w:w="8652" w:type="dxa"/>
          </w:tcPr>
          <w:p w14:paraId="0C7C4B36" w14:textId="30F92215" w:rsidR="00072AE9" w:rsidRPr="00785943" w:rsidRDefault="00A017E3">
            <w:pPr>
              <w:rPr>
                <w:rFonts w:ascii="Times New Roman" w:hAnsi="Times New Roman" w:cs="Times New Roman"/>
              </w:rPr>
            </w:pPr>
            <w:r w:rsidRPr="00785943">
              <w:rPr>
                <w:rFonts w:ascii="Times New Roman" w:hAnsi="Times New Roman" w:cs="Times New Roman"/>
                <w:sz w:val="24"/>
                <w:szCs w:val="24"/>
              </w:rPr>
              <w:t>Love scenes of Radha and Krishna</w:t>
            </w:r>
          </w:p>
        </w:tc>
        <w:tc>
          <w:tcPr>
            <w:tcW w:w="1035" w:type="dxa"/>
          </w:tcPr>
          <w:p w14:paraId="175DFB7C" w14:textId="7467FC48" w:rsidR="00072AE9" w:rsidRDefault="00A017E3">
            <w:r>
              <w:t>1</w:t>
            </w:r>
          </w:p>
        </w:tc>
      </w:tr>
      <w:tr w:rsidR="00072AE9" w14:paraId="79DF2678" w14:textId="77777777" w:rsidTr="008F1558">
        <w:tc>
          <w:tcPr>
            <w:tcW w:w="495" w:type="dxa"/>
          </w:tcPr>
          <w:p w14:paraId="1C63890A" w14:textId="0AA9DE04" w:rsidR="00072AE9" w:rsidRDefault="00072AE9">
            <w:r>
              <w:t>3.</w:t>
            </w:r>
          </w:p>
        </w:tc>
        <w:tc>
          <w:tcPr>
            <w:tcW w:w="583" w:type="dxa"/>
          </w:tcPr>
          <w:p w14:paraId="318D1688" w14:textId="0BB28DFB" w:rsidR="00072AE9" w:rsidRDefault="00A017E3">
            <w:r>
              <w:t>A.</w:t>
            </w:r>
          </w:p>
        </w:tc>
        <w:tc>
          <w:tcPr>
            <w:tcW w:w="8652" w:type="dxa"/>
          </w:tcPr>
          <w:p w14:paraId="0CA62757" w14:textId="3A6D46F2" w:rsidR="00072AE9" w:rsidRPr="00785943" w:rsidRDefault="00A017E3">
            <w:pPr>
              <w:rPr>
                <w:rFonts w:ascii="Times New Roman" w:hAnsi="Times New Roman" w:cs="Times New Roman"/>
              </w:rPr>
            </w:pPr>
            <w:r w:rsidRPr="00785943">
              <w:rPr>
                <w:rFonts w:ascii="Times New Roman" w:hAnsi="Times New Roman" w:cs="Times New Roman"/>
              </w:rPr>
              <w:t>Rag-Raginis</w:t>
            </w:r>
          </w:p>
        </w:tc>
        <w:tc>
          <w:tcPr>
            <w:tcW w:w="1035" w:type="dxa"/>
          </w:tcPr>
          <w:p w14:paraId="5D3FF677" w14:textId="54465143" w:rsidR="00072AE9" w:rsidRDefault="00A017E3">
            <w:r>
              <w:t>1</w:t>
            </w:r>
          </w:p>
        </w:tc>
      </w:tr>
      <w:tr w:rsidR="00072AE9" w14:paraId="571EFC5E" w14:textId="77777777" w:rsidTr="008F1558">
        <w:tc>
          <w:tcPr>
            <w:tcW w:w="495" w:type="dxa"/>
          </w:tcPr>
          <w:p w14:paraId="00D3B160" w14:textId="5369FC6F" w:rsidR="00072AE9" w:rsidRDefault="00072AE9">
            <w:r>
              <w:t>4.</w:t>
            </w:r>
          </w:p>
        </w:tc>
        <w:tc>
          <w:tcPr>
            <w:tcW w:w="583" w:type="dxa"/>
          </w:tcPr>
          <w:p w14:paraId="54485304" w14:textId="0DD490C3" w:rsidR="00072AE9" w:rsidRDefault="00A017E3">
            <w:r>
              <w:t>D.</w:t>
            </w:r>
          </w:p>
        </w:tc>
        <w:tc>
          <w:tcPr>
            <w:tcW w:w="8652" w:type="dxa"/>
          </w:tcPr>
          <w:p w14:paraId="75A5A18F" w14:textId="1A064B95" w:rsidR="00072AE9" w:rsidRPr="00785943" w:rsidRDefault="00A017E3">
            <w:pPr>
              <w:rPr>
                <w:rFonts w:ascii="Times New Roman" w:hAnsi="Times New Roman" w:cs="Times New Roman"/>
              </w:rPr>
            </w:pPr>
            <w:r w:rsidRPr="00785943">
              <w:rPr>
                <w:rFonts w:ascii="Times New Roman" w:hAnsi="Times New Roman" w:cs="Times New Roman"/>
              </w:rPr>
              <w:t>49 figures</w:t>
            </w:r>
          </w:p>
        </w:tc>
        <w:tc>
          <w:tcPr>
            <w:tcW w:w="1035" w:type="dxa"/>
          </w:tcPr>
          <w:p w14:paraId="6E33DFD6" w14:textId="28A861F7" w:rsidR="00072AE9" w:rsidRDefault="00A017E3">
            <w:r>
              <w:t>1</w:t>
            </w:r>
          </w:p>
        </w:tc>
      </w:tr>
      <w:tr w:rsidR="00072AE9" w14:paraId="4C4460F2" w14:textId="77777777" w:rsidTr="008F1558">
        <w:tc>
          <w:tcPr>
            <w:tcW w:w="495" w:type="dxa"/>
          </w:tcPr>
          <w:p w14:paraId="14E05D5C" w14:textId="2C62B1A0" w:rsidR="00072AE9" w:rsidRDefault="00072AE9">
            <w:r>
              <w:t>5.</w:t>
            </w:r>
          </w:p>
        </w:tc>
        <w:tc>
          <w:tcPr>
            <w:tcW w:w="583" w:type="dxa"/>
          </w:tcPr>
          <w:p w14:paraId="7E6A607E" w14:textId="77777777" w:rsidR="00072AE9" w:rsidRDefault="00072AE9"/>
        </w:tc>
        <w:tc>
          <w:tcPr>
            <w:tcW w:w="8652" w:type="dxa"/>
          </w:tcPr>
          <w:p w14:paraId="5204CC51" w14:textId="1321053D" w:rsidR="00072AE9" w:rsidRPr="00785943" w:rsidRDefault="00A017E3">
            <w:pPr>
              <w:rPr>
                <w:rFonts w:ascii="Times New Roman" w:hAnsi="Times New Roman" w:cs="Times New Roman"/>
              </w:rPr>
            </w:pPr>
            <w:r w:rsidRPr="00785943">
              <w:rPr>
                <w:rFonts w:ascii="Times New Roman" w:hAnsi="Times New Roman" w:cs="Times New Roman"/>
                <w:noProof/>
              </w:rPr>
              <w:t>Radha (Bani-Thani)</w:t>
            </w:r>
          </w:p>
        </w:tc>
        <w:tc>
          <w:tcPr>
            <w:tcW w:w="1035" w:type="dxa"/>
          </w:tcPr>
          <w:p w14:paraId="1D1F13B9" w14:textId="5EC3066A" w:rsidR="00072AE9" w:rsidRDefault="00A017E3">
            <w:r>
              <w:t>1</w:t>
            </w:r>
          </w:p>
        </w:tc>
      </w:tr>
      <w:tr w:rsidR="00072AE9" w14:paraId="5C30AD76" w14:textId="77777777" w:rsidTr="008F1558">
        <w:tc>
          <w:tcPr>
            <w:tcW w:w="495" w:type="dxa"/>
          </w:tcPr>
          <w:p w14:paraId="7E2DD310" w14:textId="3059E015" w:rsidR="00072AE9" w:rsidRDefault="00072AE9">
            <w:r>
              <w:t>6.</w:t>
            </w:r>
          </w:p>
        </w:tc>
        <w:tc>
          <w:tcPr>
            <w:tcW w:w="583" w:type="dxa"/>
          </w:tcPr>
          <w:p w14:paraId="3F070F90" w14:textId="77777777" w:rsidR="00072AE9" w:rsidRDefault="00072AE9"/>
        </w:tc>
        <w:tc>
          <w:tcPr>
            <w:tcW w:w="8652" w:type="dxa"/>
          </w:tcPr>
          <w:p w14:paraId="0CECDFCE" w14:textId="6E7BC60C" w:rsidR="00072AE9" w:rsidRPr="00785943" w:rsidRDefault="00A017E3">
            <w:pPr>
              <w:rPr>
                <w:rFonts w:ascii="Times New Roman" w:hAnsi="Times New Roman" w:cs="Times New Roman"/>
              </w:rPr>
            </w:pPr>
            <w:r w:rsidRPr="00785943">
              <w:rPr>
                <w:rFonts w:ascii="Times New Roman" w:hAnsi="Times New Roman" w:cs="Times New Roman"/>
                <w:noProof/>
              </w:rPr>
              <w:t>Marwar School</w:t>
            </w:r>
          </w:p>
        </w:tc>
        <w:tc>
          <w:tcPr>
            <w:tcW w:w="1035" w:type="dxa"/>
          </w:tcPr>
          <w:p w14:paraId="7652A92A" w14:textId="7AD9E77F" w:rsidR="00072AE9" w:rsidRDefault="00A017E3">
            <w:r>
              <w:t>1</w:t>
            </w:r>
          </w:p>
        </w:tc>
      </w:tr>
      <w:tr w:rsidR="00072AE9" w14:paraId="16A9AE36" w14:textId="77777777" w:rsidTr="008F1558">
        <w:tc>
          <w:tcPr>
            <w:tcW w:w="495" w:type="dxa"/>
          </w:tcPr>
          <w:p w14:paraId="5F6957F6" w14:textId="3D7D7583" w:rsidR="00072AE9" w:rsidRDefault="00072AE9">
            <w:r>
              <w:t>7.</w:t>
            </w:r>
          </w:p>
        </w:tc>
        <w:tc>
          <w:tcPr>
            <w:tcW w:w="583" w:type="dxa"/>
          </w:tcPr>
          <w:p w14:paraId="67606246" w14:textId="77777777" w:rsidR="00072AE9" w:rsidRDefault="00072AE9"/>
        </w:tc>
        <w:tc>
          <w:tcPr>
            <w:tcW w:w="8652" w:type="dxa"/>
          </w:tcPr>
          <w:p w14:paraId="1ADE666D" w14:textId="2EE1FB1D" w:rsidR="00A017E3" w:rsidRPr="00785943" w:rsidRDefault="00A017E3" w:rsidP="00A017E3">
            <w:pPr>
              <w:rPr>
                <w:rFonts w:ascii="Times New Roman" w:hAnsi="Times New Roman" w:cs="Times New Roman"/>
              </w:rPr>
            </w:pPr>
            <w:r w:rsidRPr="00785943">
              <w:rPr>
                <w:rFonts w:ascii="Times New Roman" w:hAnsi="Times New Roman" w:cs="Times New Roman"/>
              </w:rPr>
              <w:t xml:space="preserve">Kangra </w:t>
            </w:r>
            <w:r w:rsidR="00785943" w:rsidRPr="00785943">
              <w:rPr>
                <w:rFonts w:ascii="Times New Roman" w:hAnsi="Times New Roman" w:cs="Times New Roman"/>
              </w:rPr>
              <w:t>kalam:</w:t>
            </w:r>
          </w:p>
          <w:p w14:paraId="610C2D40" w14:textId="40BD1BD3" w:rsidR="00A017E3" w:rsidRPr="00785943" w:rsidRDefault="00A017E3" w:rsidP="00A017E3">
            <w:pPr>
              <w:rPr>
                <w:rFonts w:ascii="Times New Roman" w:hAnsi="Times New Roman" w:cs="Times New Roman"/>
              </w:rPr>
            </w:pPr>
            <w:r w:rsidRPr="00785943">
              <w:rPr>
                <w:rFonts w:ascii="Times New Roman" w:hAnsi="Times New Roman" w:cs="Times New Roman"/>
              </w:rPr>
              <w:t xml:space="preserve">The first quarter of the eighteenth century saw a complete transformation in the Basohli style, initiating the Guler–Kangra phase. This phase first appeared in Guler, a high-ranking branch of the Kangra royal family, under the patronage of Raja Govardhan Chand (1744–1773). Guler artist Pandit Seu with his sons Manak and Nainsukh are attributed with changing the course of painting around 1730–40 to a new style, usually, referred to as the pre–Kangra or Guler–Kangra kalam. This style is more refined, </w:t>
            </w:r>
            <w:r w:rsidR="00806EF3" w:rsidRPr="00785943">
              <w:rPr>
                <w:rFonts w:ascii="Times New Roman" w:hAnsi="Times New Roman" w:cs="Times New Roman"/>
              </w:rPr>
              <w:t>subdued,</w:t>
            </w:r>
            <w:r w:rsidRPr="00785943">
              <w:rPr>
                <w:rFonts w:ascii="Times New Roman" w:hAnsi="Times New Roman" w:cs="Times New Roman"/>
              </w:rPr>
              <w:t xml:space="preserve"> and elegant compared to the bold vitality of the Basohli style. Though initiated by Manak, also called Manaku, his brother Nainsukh, who became the court painter of Raja Balwant Singh of Jasrota</w:t>
            </w:r>
          </w:p>
          <w:p w14:paraId="77A6F337" w14:textId="77777777" w:rsidR="00072AE9" w:rsidRPr="00785943" w:rsidRDefault="00072AE9">
            <w:pPr>
              <w:rPr>
                <w:rFonts w:ascii="Times New Roman" w:hAnsi="Times New Roman" w:cs="Times New Roman"/>
              </w:rPr>
            </w:pPr>
          </w:p>
        </w:tc>
        <w:tc>
          <w:tcPr>
            <w:tcW w:w="1035" w:type="dxa"/>
          </w:tcPr>
          <w:p w14:paraId="5ACD7260" w14:textId="0CF3216E" w:rsidR="00072AE9" w:rsidRDefault="00A017E3">
            <w:r>
              <w:t>2</w:t>
            </w:r>
          </w:p>
        </w:tc>
      </w:tr>
      <w:tr w:rsidR="00A017E3" w14:paraId="2B830A9A" w14:textId="77777777" w:rsidTr="008F1558">
        <w:tc>
          <w:tcPr>
            <w:tcW w:w="495" w:type="dxa"/>
          </w:tcPr>
          <w:p w14:paraId="01577570" w14:textId="79A0B58C" w:rsidR="00A017E3" w:rsidRDefault="00A017E3" w:rsidP="00A017E3">
            <w:r>
              <w:t>8.</w:t>
            </w:r>
          </w:p>
        </w:tc>
        <w:tc>
          <w:tcPr>
            <w:tcW w:w="583" w:type="dxa"/>
          </w:tcPr>
          <w:p w14:paraId="1340F79F" w14:textId="77777777" w:rsidR="00A017E3" w:rsidRPr="00806EF3" w:rsidRDefault="00A017E3" w:rsidP="00A017E3">
            <w:pPr>
              <w:rPr>
                <w:rFonts w:ascii="Times New Roman" w:hAnsi="Times New Roman" w:cs="Times New Roman"/>
              </w:rPr>
            </w:pPr>
          </w:p>
        </w:tc>
        <w:tc>
          <w:tcPr>
            <w:tcW w:w="8652" w:type="dxa"/>
          </w:tcPr>
          <w:p w14:paraId="26D3F277" w14:textId="77777777" w:rsidR="00A017E3" w:rsidRPr="00785943" w:rsidRDefault="00A017E3" w:rsidP="00A017E3">
            <w:pPr>
              <w:shd w:val="clear" w:color="auto" w:fill="FFFFFF"/>
              <w:rPr>
                <w:rFonts w:ascii="Times New Roman" w:eastAsia="Times New Roman" w:hAnsi="Times New Roman" w:cs="Times New Roman"/>
                <w:b/>
                <w:bCs/>
                <w:color w:val="202124"/>
              </w:rPr>
            </w:pPr>
            <w:r w:rsidRPr="00785943">
              <w:rPr>
                <w:rFonts w:ascii="Times New Roman" w:eastAsia="Times New Roman" w:hAnsi="Times New Roman" w:cs="Times New Roman"/>
                <w:b/>
                <w:bCs/>
                <w:color w:val="202124"/>
              </w:rPr>
              <w:t>Special features of Mughal paintings</w:t>
            </w:r>
          </w:p>
          <w:p w14:paraId="2C097BA0" w14:textId="77777777" w:rsidR="00A017E3" w:rsidRPr="00785943" w:rsidRDefault="00A017E3" w:rsidP="00A017E3">
            <w:pPr>
              <w:shd w:val="clear" w:color="auto" w:fill="FFFFFF"/>
              <w:rPr>
                <w:rFonts w:ascii="Times New Roman" w:eastAsia="Times New Roman" w:hAnsi="Times New Roman" w:cs="Times New Roman"/>
                <w:color w:val="202124"/>
                <w:sz w:val="24"/>
                <w:szCs w:val="24"/>
              </w:rPr>
            </w:pPr>
            <w:r w:rsidRPr="00785943">
              <w:rPr>
                <w:rFonts w:ascii="Times New Roman" w:eastAsia="Times New Roman" w:hAnsi="Times New Roman" w:cs="Times New Roman"/>
                <w:color w:val="202124"/>
              </w:rPr>
              <w:t>Paintings were based upon close observation of nature with high aesthetic</w:t>
            </w:r>
            <w:r w:rsidRPr="00785943">
              <w:rPr>
                <w:rFonts w:ascii="Times New Roman" w:eastAsia="Times New Roman" w:hAnsi="Times New Roman" w:cs="Times New Roman"/>
                <w:b/>
                <w:bCs/>
                <w:color w:val="202124"/>
              </w:rPr>
              <w:t xml:space="preserve"> merit</w:t>
            </w:r>
            <w:r w:rsidRPr="00785943">
              <w:rPr>
                <w:rFonts w:ascii="Times New Roman" w:eastAsia="Times New Roman" w:hAnsi="Times New Roman" w:cs="Times New Roman"/>
                <w:color w:val="202124"/>
              </w:rPr>
              <w:t>. Under Jahangir, the Mughal school paintings acquired greater charm, refinement, and dignity. The emperor Jahangir had a great fascination for nature and took delight in the portraiture of birds, animals, and flowers.</w:t>
            </w:r>
            <w:r w:rsidRPr="00785943">
              <w:rPr>
                <w:rFonts w:ascii="Times New Roman" w:eastAsia="Times New Roman" w:hAnsi="Times New Roman" w:cs="Times New Roman"/>
                <w:color w:val="202124"/>
                <w:sz w:val="24"/>
                <w:szCs w:val="24"/>
              </w:rPr>
              <w:t xml:space="preserve"> Metallic pigments were also used, including gold in painted powder form, and a tin metal that was silver in color</w:t>
            </w:r>
          </w:p>
          <w:p w14:paraId="3E684F80" w14:textId="77777777" w:rsidR="00A017E3" w:rsidRPr="00785943" w:rsidRDefault="00A017E3" w:rsidP="00A017E3">
            <w:pPr>
              <w:rPr>
                <w:rFonts w:ascii="Times New Roman" w:hAnsi="Times New Roman" w:cs="Times New Roman"/>
              </w:rPr>
            </w:pPr>
          </w:p>
        </w:tc>
        <w:tc>
          <w:tcPr>
            <w:tcW w:w="1035" w:type="dxa"/>
          </w:tcPr>
          <w:p w14:paraId="42BEC471" w14:textId="2D149DF5" w:rsidR="00A017E3" w:rsidRDefault="00A11F15" w:rsidP="00A017E3">
            <w:r>
              <w:t>2</w:t>
            </w:r>
          </w:p>
        </w:tc>
      </w:tr>
      <w:tr w:rsidR="00065F12" w14:paraId="6BDDA851" w14:textId="77777777" w:rsidTr="008F1558">
        <w:tc>
          <w:tcPr>
            <w:tcW w:w="495" w:type="dxa"/>
          </w:tcPr>
          <w:p w14:paraId="6397BC17" w14:textId="5AEE83A7" w:rsidR="00065F12" w:rsidRDefault="00065F12" w:rsidP="00A017E3">
            <w:r>
              <w:t>9.</w:t>
            </w:r>
          </w:p>
        </w:tc>
        <w:tc>
          <w:tcPr>
            <w:tcW w:w="583" w:type="dxa"/>
          </w:tcPr>
          <w:p w14:paraId="4F17B724" w14:textId="77777777" w:rsidR="00065F12" w:rsidRPr="00806EF3" w:rsidRDefault="00065F12" w:rsidP="00A017E3">
            <w:pPr>
              <w:rPr>
                <w:rFonts w:ascii="Times New Roman" w:hAnsi="Times New Roman" w:cs="Times New Roman"/>
              </w:rPr>
            </w:pPr>
          </w:p>
        </w:tc>
        <w:tc>
          <w:tcPr>
            <w:tcW w:w="8652" w:type="dxa"/>
          </w:tcPr>
          <w:p w14:paraId="3EE7F0BB" w14:textId="77777777" w:rsidR="00065F12" w:rsidRPr="00785943" w:rsidRDefault="001E672E" w:rsidP="00A017E3">
            <w:pPr>
              <w:shd w:val="clear" w:color="auto" w:fill="FFFFFF"/>
              <w:rPr>
                <w:rFonts w:ascii="Times New Roman" w:eastAsia="Times New Roman" w:hAnsi="Times New Roman" w:cs="Times New Roman"/>
                <w:b/>
                <w:bCs/>
                <w:color w:val="202124"/>
                <w:sz w:val="24"/>
                <w:szCs w:val="24"/>
              </w:rPr>
            </w:pPr>
            <w:r w:rsidRPr="00785943">
              <w:rPr>
                <w:rFonts w:ascii="Times New Roman" w:eastAsia="Times New Roman" w:hAnsi="Times New Roman" w:cs="Times New Roman"/>
                <w:b/>
                <w:bCs/>
                <w:color w:val="202124"/>
                <w:sz w:val="24"/>
                <w:szCs w:val="24"/>
              </w:rPr>
              <w:t>Manuscript Painting</w:t>
            </w:r>
          </w:p>
          <w:p w14:paraId="090A1333" w14:textId="2847580E" w:rsidR="001E672E" w:rsidRPr="00785943" w:rsidRDefault="001E672E" w:rsidP="001E672E">
            <w:pPr>
              <w:shd w:val="clear" w:color="auto" w:fill="FFFFFF"/>
              <w:rPr>
                <w:rFonts w:ascii="Times New Roman" w:eastAsia="Times New Roman" w:hAnsi="Times New Roman" w:cs="Times New Roman"/>
                <w:color w:val="202124"/>
                <w:sz w:val="24"/>
                <w:szCs w:val="24"/>
              </w:rPr>
            </w:pPr>
            <w:r w:rsidRPr="00785943">
              <w:rPr>
                <w:rFonts w:ascii="Times New Roman" w:eastAsia="Times New Roman" w:hAnsi="Times New Roman" w:cs="Times New Roman"/>
                <w:color w:val="202124"/>
                <w:sz w:val="24"/>
                <w:szCs w:val="24"/>
              </w:rPr>
              <w:t xml:space="preserve">A large section of paintings </w:t>
            </w:r>
            <w:r w:rsidR="00806EF3" w:rsidRPr="00785943">
              <w:rPr>
                <w:rFonts w:ascii="Times New Roman" w:eastAsia="Times New Roman" w:hAnsi="Times New Roman" w:cs="Times New Roman"/>
                <w:color w:val="202124"/>
                <w:sz w:val="24"/>
                <w:szCs w:val="24"/>
              </w:rPr>
              <w:t>is</w:t>
            </w:r>
            <w:r w:rsidRPr="00785943">
              <w:rPr>
                <w:rFonts w:ascii="Times New Roman" w:eastAsia="Times New Roman" w:hAnsi="Times New Roman" w:cs="Times New Roman"/>
                <w:color w:val="202124"/>
                <w:sz w:val="24"/>
                <w:szCs w:val="24"/>
              </w:rPr>
              <w:t xml:space="preserve"> appropriately referred to as manuscript illustrations as they are pictorial translations of poetic verses from epics and various canonical, literary, bardic or music texts (manuscripts), with verses handwritten </w:t>
            </w:r>
          </w:p>
          <w:p w14:paraId="5BD9B26C" w14:textId="3EB12D27" w:rsidR="001E672E" w:rsidRPr="00785943" w:rsidRDefault="001E672E" w:rsidP="001E672E">
            <w:pPr>
              <w:shd w:val="clear" w:color="auto" w:fill="FFFFFF"/>
              <w:rPr>
                <w:rFonts w:ascii="Times New Roman" w:eastAsia="Times New Roman" w:hAnsi="Times New Roman" w:cs="Times New Roman"/>
                <w:color w:val="202124"/>
                <w:sz w:val="24"/>
                <w:szCs w:val="24"/>
              </w:rPr>
            </w:pPr>
            <w:r w:rsidRPr="00785943">
              <w:rPr>
                <w:rFonts w:ascii="Times New Roman" w:eastAsia="Times New Roman" w:hAnsi="Times New Roman" w:cs="Times New Roman"/>
                <w:color w:val="202124"/>
                <w:sz w:val="24"/>
                <w:szCs w:val="24"/>
              </w:rPr>
              <w:t>on the topmost portion of the painting in clearly demarcated box–like space. Sometimes, one finds the text not in the front but behind the work of art.</w:t>
            </w:r>
          </w:p>
        </w:tc>
        <w:tc>
          <w:tcPr>
            <w:tcW w:w="1035" w:type="dxa"/>
          </w:tcPr>
          <w:p w14:paraId="499ECAFA" w14:textId="21029FD0" w:rsidR="00065F12" w:rsidRDefault="00344E44" w:rsidP="00A017E3">
            <w:r>
              <w:t>2</w:t>
            </w:r>
          </w:p>
        </w:tc>
      </w:tr>
      <w:tr w:rsidR="00065F12" w14:paraId="0D718B15" w14:textId="77777777" w:rsidTr="008F1558">
        <w:tc>
          <w:tcPr>
            <w:tcW w:w="495" w:type="dxa"/>
          </w:tcPr>
          <w:p w14:paraId="75BE2168" w14:textId="598C665F" w:rsidR="00065F12" w:rsidRDefault="00065F12" w:rsidP="00A017E3">
            <w:r>
              <w:t>10.</w:t>
            </w:r>
          </w:p>
        </w:tc>
        <w:tc>
          <w:tcPr>
            <w:tcW w:w="583" w:type="dxa"/>
          </w:tcPr>
          <w:p w14:paraId="1A1497B5" w14:textId="77777777" w:rsidR="00065F12" w:rsidRPr="00806EF3" w:rsidRDefault="00065F12" w:rsidP="00A017E3">
            <w:pPr>
              <w:rPr>
                <w:rFonts w:ascii="Times New Roman" w:hAnsi="Times New Roman" w:cs="Times New Roman"/>
              </w:rPr>
            </w:pPr>
          </w:p>
        </w:tc>
        <w:tc>
          <w:tcPr>
            <w:tcW w:w="8652" w:type="dxa"/>
          </w:tcPr>
          <w:p w14:paraId="6CC6F910" w14:textId="77777777" w:rsidR="00065F12" w:rsidRPr="00785943" w:rsidRDefault="00344E44" w:rsidP="00A017E3">
            <w:pPr>
              <w:shd w:val="clear" w:color="auto" w:fill="FFFFFF"/>
              <w:rPr>
                <w:rFonts w:ascii="Times New Roman" w:eastAsia="Calibri" w:hAnsi="Times New Roman" w:cs="Times New Roman"/>
                <w:b/>
                <w:bCs/>
                <w:sz w:val="24"/>
                <w:szCs w:val="24"/>
              </w:rPr>
            </w:pPr>
            <w:r w:rsidRPr="00785943">
              <w:rPr>
                <w:rFonts w:ascii="Times New Roman" w:eastAsia="Calibri" w:hAnsi="Times New Roman" w:cs="Times New Roman"/>
                <w:b/>
                <w:bCs/>
                <w:sz w:val="24"/>
                <w:szCs w:val="24"/>
              </w:rPr>
              <w:t>Miniature Painting</w:t>
            </w:r>
          </w:p>
          <w:p w14:paraId="4E332AAA" w14:textId="33DF6320" w:rsidR="00344E44" w:rsidRPr="00785943" w:rsidRDefault="00344E44" w:rsidP="00344E44">
            <w:pPr>
              <w:rPr>
                <w:rFonts w:ascii="Times New Roman" w:hAnsi="Times New Roman" w:cs="Times New Roman"/>
                <w:sz w:val="24"/>
                <w:szCs w:val="24"/>
                <w:shd w:val="clear" w:color="auto" w:fill="FFFFFF"/>
              </w:rPr>
            </w:pPr>
            <w:r w:rsidRPr="00785943">
              <w:rPr>
                <w:rFonts w:ascii="Times New Roman" w:hAnsi="Times New Roman" w:cs="Times New Roman"/>
                <w:sz w:val="24"/>
                <w:szCs w:val="24"/>
                <w:shd w:val="clear" w:color="auto" w:fill="FFFFFF"/>
              </w:rPr>
              <w:t xml:space="preserve">As the name suggests, miniature paintings are colorful handmade paintings very small in size. One of the outstanding features of these paintings is the intricate brushwork which contributes to their unique identity. The colors used in the paintings are derived from various natural sources like vegetables, indigo, precious stones, </w:t>
            </w:r>
            <w:r w:rsidR="00C72F12" w:rsidRPr="00785943">
              <w:rPr>
                <w:rFonts w:ascii="Times New Roman" w:hAnsi="Times New Roman" w:cs="Times New Roman"/>
                <w:sz w:val="24"/>
                <w:szCs w:val="24"/>
                <w:shd w:val="clear" w:color="auto" w:fill="FFFFFF"/>
              </w:rPr>
              <w:t>gold</w:t>
            </w:r>
            <w:r w:rsidR="00C72F12">
              <w:rPr>
                <w:rFonts w:ascii="Times New Roman" w:hAnsi="Times New Roman" w:cs="Times New Roman"/>
                <w:sz w:val="24"/>
                <w:szCs w:val="24"/>
                <w:shd w:val="clear" w:color="auto" w:fill="FFFFFF"/>
              </w:rPr>
              <w:t xml:space="preserve"> </w:t>
            </w:r>
            <w:r w:rsidRPr="00785943">
              <w:rPr>
                <w:rFonts w:ascii="Times New Roman" w:hAnsi="Times New Roman" w:cs="Times New Roman"/>
                <w:sz w:val="24"/>
                <w:szCs w:val="24"/>
                <w:shd w:val="clear" w:color="auto" w:fill="FFFFFF"/>
              </w:rPr>
              <w:t>and silver. </w:t>
            </w:r>
          </w:p>
          <w:p w14:paraId="78CA2D72" w14:textId="5B5CCB81" w:rsidR="00344E44" w:rsidRPr="00785943" w:rsidRDefault="00344E44" w:rsidP="00344E44">
            <w:pPr>
              <w:rPr>
                <w:rFonts w:ascii="Times New Roman" w:hAnsi="Times New Roman" w:cs="Times New Roman"/>
                <w:b/>
                <w:bCs/>
                <w:sz w:val="24"/>
                <w:szCs w:val="24"/>
                <w:shd w:val="clear" w:color="auto" w:fill="FFFFFF"/>
              </w:rPr>
            </w:pPr>
            <w:r w:rsidRPr="00785943">
              <w:rPr>
                <w:rFonts w:ascii="Times New Roman" w:hAnsi="Times New Roman" w:cs="Times New Roman"/>
                <w:b/>
                <w:bCs/>
                <w:sz w:val="24"/>
                <w:szCs w:val="24"/>
                <w:shd w:val="clear" w:color="auto" w:fill="FFFFFF"/>
              </w:rPr>
              <w:t>Ex-</w:t>
            </w:r>
            <w:r w:rsidR="00806EF3" w:rsidRPr="00785943">
              <w:rPr>
                <w:rFonts w:ascii="Times New Roman" w:hAnsi="Times New Roman" w:cs="Times New Roman"/>
                <w:b/>
                <w:bCs/>
                <w:sz w:val="24"/>
                <w:szCs w:val="24"/>
                <w:shd w:val="clear" w:color="auto" w:fill="FFFFFF"/>
              </w:rPr>
              <w:t>Git Govind.</w:t>
            </w:r>
          </w:p>
          <w:p w14:paraId="230CB739" w14:textId="633E6C20" w:rsidR="00344E44" w:rsidRPr="00785943" w:rsidRDefault="00344E44" w:rsidP="00A017E3">
            <w:pPr>
              <w:shd w:val="clear" w:color="auto" w:fill="FFFFFF"/>
              <w:rPr>
                <w:rFonts w:ascii="Times New Roman" w:eastAsia="Times New Roman" w:hAnsi="Times New Roman" w:cs="Times New Roman"/>
                <w:b/>
                <w:bCs/>
                <w:color w:val="202124"/>
                <w:sz w:val="24"/>
                <w:szCs w:val="24"/>
              </w:rPr>
            </w:pPr>
          </w:p>
        </w:tc>
        <w:tc>
          <w:tcPr>
            <w:tcW w:w="1035" w:type="dxa"/>
          </w:tcPr>
          <w:p w14:paraId="39DDCF96" w14:textId="7CB9BA50" w:rsidR="00065F12" w:rsidRDefault="00344E44" w:rsidP="00A017E3">
            <w:r>
              <w:t>2</w:t>
            </w:r>
          </w:p>
        </w:tc>
      </w:tr>
      <w:tr w:rsidR="00A017E3" w14:paraId="51D3FE1A" w14:textId="77777777" w:rsidTr="008F1558">
        <w:tc>
          <w:tcPr>
            <w:tcW w:w="495" w:type="dxa"/>
          </w:tcPr>
          <w:p w14:paraId="082A818B" w14:textId="44E3D8C2" w:rsidR="00A017E3" w:rsidRDefault="00065F12" w:rsidP="00A017E3">
            <w:r>
              <w:t>11</w:t>
            </w:r>
            <w:r w:rsidR="00A017E3">
              <w:t>.</w:t>
            </w:r>
          </w:p>
        </w:tc>
        <w:tc>
          <w:tcPr>
            <w:tcW w:w="583" w:type="dxa"/>
          </w:tcPr>
          <w:p w14:paraId="61B86B7D" w14:textId="77777777" w:rsidR="00A017E3" w:rsidRPr="00806EF3" w:rsidRDefault="00A017E3" w:rsidP="00A017E3">
            <w:pPr>
              <w:rPr>
                <w:rFonts w:ascii="Times New Roman" w:hAnsi="Times New Roman" w:cs="Times New Roman"/>
              </w:rPr>
            </w:pPr>
          </w:p>
        </w:tc>
        <w:tc>
          <w:tcPr>
            <w:tcW w:w="8652" w:type="dxa"/>
          </w:tcPr>
          <w:p w14:paraId="0456A1A4" w14:textId="67560B61" w:rsidR="00A11F15" w:rsidRPr="009E2C92" w:rsidRDefault="00A11F15" w:rsidP="00A11F15">
            <w:pPr>
              <w:spacing w:after="160" w:line="259" w:lineRule="auto"/>
              <w:rPr>
                <w:rFonts w:ascii="Times New Roman" w:hAnsi="Times New Roman" w:cs="Times New Roman"/>
                <w:sz w:val="24"/>
                <w:szCs w:val="24"/>
              </w:rPr>
            </w:pPr>
            <w:r w:rsidRPr="00785943">
              <w:rPr>
                <w:rFonts w:ascii="Times New Roman" w:hAnsi="Times New Roman" w:cs="Times New Roman"/>
                <w:sz w:val="24"/>
                <w:szCs w:val="24"/>
              </w:rPr>
              <w:t xml:space="preserve">Nainsukh= </w:t>
            </w:r>
            <w:r w:rsidRPr="00785943">
              <w:rPr>
                <w:rFonts w:ascii="Times New Roman" w:hAnsi="Times New Roman" w:cs="Times New Roman"/>
                <w:b/>
                <w:bCs/>
                <w:color w:val="202122"/>
                <w:sz w:val="24"/>
                <w:szCs w:val="24"/>
                <w:shd w:val="clear" w:color="auto" w:fill="FFFFFF"/>
              </w:rPr>
              <w:t>Nainsukh</w:t>
            </w:r>
            <w:r w:rsidRPr="00785943">
              <w:rPr>
                <w:rFonts w:ascii="Times New Roman" w:hAnsi="Times New Roman" w:cs="Times New Roman"/>
                <w:color w:val="202122"/>
                <w:sz w:val="24"/>
                <w:szCs w:val="24"/>
                <w:shd w:val="clear" w:color="auto" w:fill="FFFFFF"/>
              </w:rPr>
              <w:t> (literally "Joy of the Eyes"; c. 1710</w:t>
            </w:r>
            <w:hyperlink r:id="rId4" w:anchor="cite_note-1" w:history="1">
              <w:r w:rsidRPr="007602EC">
                <w:rPr>
                  <w:rFonts w:ascii="Times New Roman" w:hAnsi="Times New Roman" w:cs="Times New Roman"/>
                  <w:sz w:val="24"/>
                  <w:szCs w:val="24"/>
                  <w:u w:val="single"/>
                  <w:shd w:val="clear" w:color="auto" w:fill="FFFFFF"/>
                  <w:vertAlign w:val="superscript"/>
                </w:rPr>
                <w:t>[1]</w:t>
              </w:r>
            </w:hyperlink>
            <w:r w:rsidRPr="00785943">
              <w:rPr>
                <w:rFonts w:ascii="Times New Roman" w:hAnsi="Times New Roman" w:cs="Times New Roman"/>
                <w:color w:val="202122"/>
                <w:sz w:val="24"/>
                <w:szCs w:val="24"/>
                <w:shd w:val="clear" w:color="auto" w:fill="FFFFFF"/>
              </w:rPr>
              <w:t> – 1778) was an Indian </w:t>
            </w:r>
            <w:hyperlink r:id="rId5" w:tooltip="Painter" w:history="1">
              <w:r w:rsidRPr="007602EC">
                <w:rPr>
                  <w:rFonts w:ascii="Times New Roman" w:hAnsi="Times New Roman" w:cs="Times New Roman"/>
                  <w:sz w:val="24"/>
                  <w:szCs w:val="24"/>
                  <w:u w:val="single"/>
                  <w:shd w:val="clear" w:color="auto" w:fill="FFFFFF"/>
                </w:rPr>
                <w:t>painter</w:t>
              </w:r>
            </w:hyperlink>
            <w:r w:rsidRPr="00785943">
              <w:rPr>
                <w:rFonts w:ascii="Times New Roman" w:hAnsi="Times New Roman" w:cs="Times New Roman"/>
                <w:color w:val="202122"/>
                <w:sz w:val="24"/>
                <w:szCs w:val="24"/>
                <w:shd w:val="clear" w:color="auto" w:fill="FFFFFF"/>
              </w:rPr>
              <w:t xml:space="preserve">. He was the younger son of the painter Pandit Seu and, like his older </w:t>
            </w:r>
            <w:r w:rsidRPr="009E2C92">
              <w:rPr>
                <w:rFonts w:ascii="Times New Roman" w:hAnsi="Times New Roman" w:cs="Times New Roman"/>
                <w:color w:val="202122"/>
                <w:sz w:val="24"/>
                <w:szCs w:val="24"/>
                <w:shd w:val="clear" w:color="auto" w:fill="FFFFFF"/>
              </w:rPr>
              <w:lastRenderedPageBreak/>
              <w:t>brother </w:t>
            </w:r>
            <w:proofErr w:type="spellStart"/>
            <w:r w:rsidR="009E2C92" w:rsidRPr="009E2C92">
              <w:rPr>
                <w:rFonts w:ascii="Times New Roman" w:hAnsi="Times New Roman" w:cs="Times New Roman"/>
                <w:color w:val="202122"/>
                <w:sz w:val="24"/>
                <w:szCs w:val="24"/>
                <w:shd w:val="clear" w:color="auto" w:fill="FFFFFF"/>
              </w:rPr>
              <w:t>Manaku</w:t>
            </w:r>
            <w:proofErr w:type="spellEnd"/>
            <w:r w:rsidR="009E2C92" w:rsidRPr="009E2C92">
              <w:rPr>
                <w:rFonts w:ascii="Times New Roman" w:hAnsi="Times New Roman" w:cs="Times New Roman"/>
                <w:color w:val="202122"/>
                <w:sz w:val="24"/>
                <w:szCs w:val="24"/>
                <w:shd w:val="clear" w:color="auto" w:fill="FFFFFF"/>
              </w:rPr>
              <w:t xml:space="preserve"> of </w:t>
            </w:r>
            <w:proofErr w:type="spellStart"/>
            <w:r w:rsidR="009E2C92" w:rsidRPr="009E2C92">
              <w:rPr>
                <w:rFonts w:ascii="Times New Roman" w:hAnsi="Times New Roman" w:cs="Times New Roman"/>
                <w:color w:val="202122"/>
                <w:sz w:val="24"/>
                <w:szCs w:val="24"/>
                <w:shd w:val="clear" w:color="auto" w:fill="FFFFFF"/>
              </w:rPr>
              <w:t>G</w:t>
            </w:r>
            <w:r w:rsidR="009E2C92" w:rsidRPr="00D439EA">
              <w:rPr>
                <w:rFonts w:ascii="Times New Roman" w:hAnsi="Times New Roman" w:cs="Times New Roman"/>
                <w:sz w:val="24"/>
                <w:szCs w:val="24"/>
                <w:shd w:val="clear" w:color="auto" w:fill="FFFFFF"/>
              </w:rPr>
              <w:t>ule</w:t>
            </w:r>
            <w:hyperlink r:id="rId6" w:tooltip="Manaku of Guler" w:history="1">
              <w:r w:rsidRPr="00D439EA">
                <w:rPr>
                  <w:rFonts w:ascii="Times New Roman" w:hAnsi="Times New Roman" w:cs="Times New Roman"/>
                  <w:sz w:val="24"/>
                  <w:szCs w:val="24"/>
                  <w:u w:val="single"/>
                  <w:shd w:val="clear" w:color="auto" w:fill="FFFFFF" w:themeFill="background1"/>
                </w:rPr>
                <w:t>r</w:t>
              </w:r>
              <w:proofErr w:type="spellEnd"/>
            </w:hyperlink>
            <w:r w:rsidRPr="009E2C92">
              <w:rPr>
                <w:rFonts w:ascii="Times New Roman" w:hAnsi="Times New Roman" w:cs="Times New Roman"/>
                <w:color w:val="202122"/>
                <w:sz w:val="24"/>
                <w:szCs w:val="24"/>
                <w:shd w:val="clear" w:color="auto" w:fill="FFFFFF"/>
              </w:rPr>
              <w:t>, was an important practitioner of </w:t>
            </w:r>
            <w:hyperlink r:id="rId7" w:tooltip="Pahari painting" w:history="1">
              <w:r w:rsidRPr="009E2C92">
                <w:rPr>
                  <w:rFonts w:ascii="Times New Roman" w:hAnsi="Times New Roman" w:cs="Times New Roman"/>
                  <w:sz w:val="24"/>
                  <w:szCs w:val="24"/>
                  <w:u w:val="single"/>
                  <w:shd w:val="clear" w:color="auto" w:fill="FFFFFF"/>
                </w:rPr>
                <w:t>Pahari painting</w:t>
              </w:r>
            </w:hyperlink>
            <w:r w:rsidRPr="009E2C92">
              <w:rPr>
                <w:rFonts w:ascii="Times New Roman" w:hAnsi="Times New Roman" w:cs="Times New Roman"/>
                <w:color w:val="202122"/>
                <w:sz w:val="24"/>
                <w:szCs w:val="24"/>
                <w:shd w:val="clear" w:color="auto" w:fill="FFFFFF"/>
              </w:rPr>
              <w:t>, and has been called "one of the most original and brilliant of Indian painters".</w:t>
            </w:r>
          </w:p>
          <w:p w14:paraId="0A83C58E" w14:textId="77777777" w:rsidR="00A11F15" w:rsidRPr="009E2C92" w:rsidRDefault="00A11F15" w:rsidP="00A11F15">
            <w:pPr>
              <w:spacing w:after="160" w:line="259" w:lineRule="auto"/>
              <w:rPr>
                <w:rFonts w:ascii="Times New Roman" w:hAnsi="Times New Roman" w:cs="Times New Roman"/>
                <w:color w:val="202122"/>
                <w:sz w:val="24"/>
                <w:szCs w:val="24"/>
                <w:shd w:val="clear" w:color="auto" w:fill="FFFFFF"/>
              </w:rPr>
            </w:pPr>
            <w:r w:rsidRPr="009E2C92">
              <w:rPr>
                <w:rFonts w:ascii="Times New Roman" w:hAnsi="Times New Roman" w:cs="Times New Roman"/>
                <w:color w:val="202122"/>
                <w:sz w:val="24"/>
                <w:szCs w:val="24"/>
                <w:shd w:val="clear" w:color="auto" w:fill="FFFFFF"/>
              </w:rPr>
              <w:t>He painted most of his works for the local </w:t>
            </w:r>
            <w:hyperlink r:id="rId8" w:history="1">
              <w:r w:rsidRPr="009E2C92">
                <w:rPr>
                  <w:rFonts w:ascii="Times New Roman" w:hAnsi="Times New Roman" w:cs="Times New Roman"/>
                  <w:sz w:val="24"/>
                  <w:szCs w:val="24"/>
                  <w:u w:val="single"/>
                  <w:shd w:val="clear" w:color="auto" w:fill="FFFFFF"/>
                </w:rPr>
                <w:t>Rajput</w:t>
              </w:r>
            </w:hyperlink>
            <w:r w:rsidRPr="009E2C92">
              <w:rPr>
                <w:rFonts w:ascii="Times New Roman" w:hAnsi="Times New Roman" w:cs="Times New Roman"/>
                <w:color w:val="202122"/>
                <w:sz w:val="24"/>
                <w:szCs w:val="24"/>
                <w:shd w:val="clear" w:color="auto" w:fill="FFFFFF"/>
              </w:rPr>
              <w:t> ruler Mian Zorowar Singh and his son </w:t>
            </w:r>
            <w:r w:rsidRPr="009E2C92">
              <w:rPr>
                <w:rFonts w:ascii="Times New Roman" w:hAnsi="Times New Roman" w:cs="Times New Roman"/>
                <w:b/>
                <w:bCs/>
                <w:color w:val="202122"/>
                <w:sz w:val="24"/>
                <w:szCs w:val="24"/>
                <w:shd w:val="clear" w:color="auto" w:fill="FFFFFF"/>
              </w:rPr>
              <w:t>Balwant Singh</w:t>
            </w:r>
            <w:r w:rsidRPr="009E2C92">
              <w:rPr>
                <w:rFonts w:ascii="Times New Roman" w:hAnsi="Times New Roman" w:cs="Times New Roman"/>
                <w:color w:val="202122"/>
                <w:sz w:val="24"/>
                <w:szCs w:val="24"/>
                <w:shd w:val="clear" w:color="auto" w:fill="FFFFFF"/>
              </w:rPr>
              <w:t> until the latter’s death in 1763.</w:t>
            </w:r>
          </w:p>
          <w:p w14:paraId="7C3E9C2B" w14:textId="77777777" w:rsidR="00A11F15" w:rsidRPr="009E2C92" w:rsidRDefault="00A11F15" w:rsidP="00A11F15">
            <w:pPr>
              <w:spacing w:after="160" w:line="259" w:lineRule="auto"/>
              <w:rPr>
                <w:rFonts w:ascii="Times New Roman" w:hAnsi="Times New Roman" w:cs="Times New Roman"/>
                <w:color w:val="202122"/>
                <w:sz w:val="24"/>
                <w:szCs w:val="24"/>
                <w:shd w:val="clear" w:color="auto" w:fill="FFFFFF"/>
              </w:rPr>
            </w:pPr>
            <w:r w:rsidRPr="009E2C92">
              <w:rPr>
                <w:rFonts w:ascii="Times New Roman" w:hAnsi="Times New Roman" w:cs="Times New Roman"/>
                <w:color w:val="202122"/>
                <w:sz w:val="24"/>
                <w:szCs w:val="24"/>
                <w:shd w:val="clear" w:color="auto" w:fill="FFFFFF"/>
              </w:rPr>
              <w:t> His early work is very poorly documented, and his distinctive style emerges almost fully formed in the next phase of his career.</w:t>
            </w:r>
          </w:p>
          <w:p w14:paraId="7B008AE0" w14:textId="48B88D0E" w:rsidR="00A017E3" w:rsidRPr="00785943" w:rsidRDefault="00A11F15" w:rsidP="00065F12">
            <w:pPr>
              <w:spacing w:after="160" w:line="259" w:lineRule="auto"/>
              <w:rPr>
                <w:rFonts w:ascii="Times New Roman" w:hAnsi="Times New Roman" w:cs="Times New Roman"/>
                <w:sz w:val="24"/>
                <w:szCs w:val="24"/>
              </w:rPr>
            </w:pPr>
            <w:r w:rsidRPr="009E2C92">
              <w:rPr>
                <w:rFonts w:ascii="Times New Roman" w:hAnsi="Times New Roman" w:cs="Times New Roman"/>
                <w:color w:val="202122"/>
                <w:sz w:val="24"/>
                <w:szCs w:val="24"/>
                <w:shd w:val="clear" w:color="auto" w:fill="FFFFFF"/>
              </w:rPr>
              <w:t>He made drawings for a set of illustrations to the </w:t>
            </w:r>
            <w:hyperlink r:id="rId9" w:tooltip="Gita Govinda" w:history="1">
              <w:r w:rsidRPr="009E2C92">
                <w:rPr>
                  <w:rFonts w:ascii="Times New Roman" w:hAnsi="Times New Roman" w:cs="Times New Roman"/>
                  <w:i/>
                  <w:iCs/>
                  <w:sz w:val="24"/>
                  <w:szCs w:val="24"/>
                  <w:u w:val="single"/>
                  <w:shd w:val="clear" w:color="auto" w:fill="FFFFFF"/>
                </w:rPr>
                <w:t xml:space="preserve">Gita </w:t>
              </w:r>
              <w:r w:rsidR="00D439EA" w:rsidRPr="009E2C92">
                <w:rPr>
                  <w:rFonts w:ascii="Times New Roman" w:hAnsi="Times New Roman" w:cs="Times New Roman"/>
                  <w:i/>
                  <w:iCs/>
                  <w:sz w:val="24"/>
                  <w:szCs w:val="24"/>
                  <w:u w:val="single"/>
                  <w:shd w:val="clear" w:color="auto" w:fill="FFFFFF"/>
                </w:rPr>
                <w:t>Govind</w:t>
              </w:r>
            </w:hyperlink>
            <w:r w:rsidRPr="009E2C92">
              <w:rPr>
                <w:rFonts w:ascii="Times New Roman" w:hAnsi="Times New Roman" w:cs="Times New Roman"/>
                <w:color w:val="202122"/>
                <w:sz w:val="24"/>
                <w:szCs w:val="24"/>
                <w:shd w:val="clear" w:color="auto" w:fill="FFFFFF"/>
              </w:rPr>
              <w:t>, a famous poem on the earthly exploits of</w:t>
            </w:r>
            <w:r w:rsidRPr="009E2C92">
              <w:rPr>
                <w:rFonts w:ascii="Times New Roman" w:hAnsi="Times New Roman" w:cs="Times New Roman"/>
                <w:sz w:val="24"/>
                <w:szCs w:val="24"/>
                <w:shd w:val="clear" w:color="auto" w:fill="FFFFFF"/>
              </w:rPr>
              <w:t> </w:t>
            </w:r>
            <w:hyperlink r:id="rId10" w:tooltip="Krishna" w:history="1">
              <w:r w:rsidRPr="009E2C92">
                <w:rPr>
                  <w:rFonts w:ascii="Times New Roman" w:hAnsi="Times New Roman" w:cs="Times New Roman"/>
                  <w:sz w:val="24"/>
                  <w:szCs w:val="24"/>
                  <w:u w:val="single"/>
                  <w:shd w:val="clear" w:color="auto" w:fill="FFFFFF"/>
                </w:rPr>
                <w:t>Krishna</w:t>
              </w:r>
            </w:hyperlink>
            <w:r w:rsidRPr="009E2C92">
              <w:rPr>
                <w:rFonts w:ascii="Times New Roman" w:hAnsi="Times New Roman" w:cs="Times New Roman"/>
                <w:color w:val="202122"/>
                <w:sz w:val="24"/>
                <w:szCs w:val="24"/>
                <w:shd w:val="clear" w:color="auto" w:fill="FFFFFF"/>
              </w:rPr>
              <w:t xml:space="preserve"> and many other paintings.</w:t>
            </w:r>
          </w:p>
        </w:tc>
        <w:tc>
          <w:tcPr>
            <w:tcW w:w="1035" w:type="dxa"/>
          </w:tcPr>
          <w:p w14:paraId="5EDCA5DD" w14:textId="0AFC9D98" w:rsidR="00A017E3" w:rsidRDefault="00A11F15" w:rsidP="00A017E3">
            <w:r>
              <w:lastRenderedPageBreak/>
              <w:t>4</w:t>
            </w:r>
          </w:p>
        </w:tc>
      </w:tr>
      <w:tr w:rsidR="00A017E3" w14:paraId="120AEA7F" w14:textId="77777777" w:rsidTr="008F1558">
        <w:tc>
          <w:tcPr>
            <w:tcW w:w="495" w:type="dxa"/>
          </w:tcPr>
          <w:p w14:paraId="5428F04A" w14:textId="3647EB7A" w:rsidR="00A017E3" w:rsidRDefault="00A017E3" w:rsidP="00A017E3">
            <w:r>
              <w:t>1</w:t>
            </w:r>
            <w:r w:rsidR="00065F12">
              <w:t>2</w:t>
            </w:r>
            <w:r>
              <w:t>.</w:t>
            </w:r>
          </w:p>
        </w:tc>
        <w:tc>
          <w:tcPr>
            <w:tcW w:w="583" w:type="dxa"/>
          </w:tcPr>
          <w:p w14:paraId="41972DC2" w14:textId="77777777" w:rsidR="00A017E3" w:rsidRDefault="00A017E3" w:rsidP="00A017E3"/>
        </w:tc>
        <w:tc>
          <w:tcPr>
            <w:tcW w:w="8652" w:type="dxa"/>
          </w:tcPr>
          <w:p w14:paraId="3EE4953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b/>
                <w:bCs/>
                <w:sz w:val="24"/>
                <w:szCs w:val="24"/>
              </w:rPr>
              <w:t>Basohli Paintings</w:t>
            </w:r>
            <w:r w:rsidRPr="00785943">
              <w:rPr>
                <w:rFonts w:ascii="Times New Roman" w:hAnsi="Times New Roman" w:cs="Times New Roman"/>
                <w:sz w:val="24"/>
                <w:szCs w:val="24"/>
              </w:rPr>
              <w:t xml:space="preserve"> is a fusion of Hindu mythology, Mughal miniature techniques and folk art of the local hills, evolved in the 17th and 18th centuries as a distinctive style of painting. This style of painting derives its name from the place of its origin - hill town of Basohli about 80 Km</w:t>
            </w:r>
          </w:p>
          <w:p w14:paraId="623CC4D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Basohli is widely known for its paintings, which are considered the first school of Pahari paintings, and which evolved into the much prolific Kangra paintings school by mid-eighteenth century. The painter Nainsukh ended his career in Basohli.</w:t>
            </w:r>
          </w:p>
          <w:p w14:paraId="5057EA28"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The painting style derives its name from the place of its origin—the hill town of Basohli. . . in the state of Jammu &amp; Kashmir.</w:t>
            </w:r>
          </w:p>
          <w:p w14:paraId="57BEE502"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 xml:space="preserve">Basholi painting is a reputed school of miniature paintings known for its vivid, evocative colors, bold lines, and deep-set facial patterns. </w:t>
            </w:r>
            <w:proofErr w:type="spellStart"/>
            <w:r w:rsidRPr="00785943">
              <w:rPr>
                <w:rFonts w:ascii="Times New Roman" w:hAnsi="Times New Roman" w:cs="Times New Roman"/>
                <w:sz w:val="24"/>
                <w:szCs w:val="24"/>
              </w:rPr>
              <w:t>Basohli</w:t>
            </w:r>
            <w:proofErr w:type="spellEnd"/>
            <w:r w:rsidRPr="00785943">
              <w:rPr>
                <w:rFonts w:ascii="Times New Roman" w:hAnsi="Times New Roman" w:cs="Times New Roman"/>
                <w:sz w:val="24"/>
                <w:szCs w:val="24"/>
              </w:rPr>
              <w:t xml:space="preserve"> style is </w:t>
            </w:r>
            <w:proofErr w:type="spellStart"/>
            <w:r w:rsidRPr="00785943">
              <w:rPr>
                <w:rFonts w:ascii="Times New Roman" w:hAnsi="Times New Roman" w:cs="Times New Roman"/>
                <w:sz w:val="24"/>
                <w:szCs w:val="24"/>
              </w:rPr>
              <w:t>characterised</w:t>
            </w:r>
            <w:proofErr w:type="spellEnd"/>
            <w:r w:rsidRPr="00785943">
              <w:rPr>
                <w:rFonts w:ascii="Times New Roman" w:hAnsi="Times New Roman" w:cs="Times New Roman"/>
                <w:sz w:val="24"/>
                <w:szCs w:val="24"/>
              </w:rPr>
              <w:t xml:space="preserve"> by vigorous and bold lines and strong glowing colours.</w:t>
            </w:r>
          </w:p>
          <w:p w14:paraId="51646DD2" w14:textId="77777777" w:rsidR="00A11F15" w:rsidRPr="00785943" w:rsidRDefault="00A11F15" w:rsidP="00A11F15">
            <w:pPr>
              <w:rPr>
                <w:rFonts w:ascii="Times New Roman" w:hAnsi="Times New Roman" w:cs="Times New Roman"/>
                <w:sz w:val="24"/>
                <w:szCs w:val="24"/>
              </w:rPr>
            </w:pPr>
          </w:p>
          <w:p w14:paraId="14D5E0F1" w14:textId="047604E2" w:rsidR="00A11F15" w:rsidRPr="00785943" w:rsidRDefault="00A11F15" w:rsidP="00CA7295">
            <w:pPr>
              <w:jc w:val="center"/>
              <w:rPr>
                <w:rFonts w:ascii="Times New Roman" w:hAnsi="Times New Roman" w:cs="Times New Roman"/>
                <w:sz w:val="24"/>
                <w:szCs w:val="24"/>
              </w:rPr>
            </w:pPr>
            <w:r w:rsidRPr="00785943">
              <w:rPr>
                <w:rFonts w:ascii="Times New Roman" w:hAnsi="Times New Roman" w:cs="Times New Roman"/>
                <w:sz w:val="24"/>
                <w:szCs w:val="24"/>
              </w:rPr>
              <w:t>OR</w:t>
            </w:r>
          </w:p>
          <w:p w14:paraId="3EA5FEAF" w14:textId="77777777" w:rsidR="00CA7295" w:rsidRPr="00785943" w:rsidRDefault="00CA7295" w:rsidP="00A11F15">
            <w:pPr>
              <w:rPr>
                <w:rFonts w:ascii="Times New Roman" w:hAnsi="Times New Roman" w:cs="Times New Roman"/>
                <w:sz w:val="24"/>
                <w:szCs w:val="24"/>
              </w:rPr>
            </w:pPr>
          </w:p>
          <w:p w14:paraId="6C23343F" w14:textId="77777777" w:rsidR="00A11F15" w:rsidRPr="00785943" w:rsidRDefault="00A11F15" w:rsidP="00A11F15">
            <w:pPr>
              <w:rPr>
                <w:rFonts w:ascii="Times New Roman" w:hAnsi="Times New Roman" w:cs="Times New Roman"/>
                <w:b/>
                <w:bCs/>
                <w:sz w:val="24"/>
                <w:szCs w:val="24"/>
              </w:rPr>
            </w:pPr>
            <w:r w:rsidRPr="00785943">
              <w:rPr>
                <w:rFonts w:ascii="Times New Roman" w:hAnsi="Times New Roman" w:cs="Times New Roman"/>
                <w:b/>
                <w:bCs/>
                <w:sz w:val="24"/>
                <w:szCs w:val="24"/>
              </w:rPr>
              <w:t>The painting – ‘Hazrat Nizamuddin Auliya &amp; Amir Khusro’</w:t>
            </w:r>
          </w:p>
          <w:p w14:paraId="1D9845A8"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School: Deccan</w:t>
            </w:r>
          </w:p>
          <w:p w14:paraId="75B4FFBE"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Sub-school: Hyderabad</w:t>
            </w:r>
          </w:p>
          <w:p w14:paraId="3BC4015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Artist: Unknown</w:t>
            </w:r>
          </w:p>
          <w:p w14:paraId="6973BD2B"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Medium: Water colour in tempera technique on hand made paper</w:t>
            </w:r>
          </w:p>
          <w:p w14:paraId="182D09AB"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Circa: 1750-70 AD</w:t>
            </w:r>
          </w:p>
          <w:p w14:paraId="12D89FF1"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Collection: National Museum, New Delhi</w:t>
            </w:r>
          </w:p>
          <w:p w14:paraId="1B7CAA95"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Subject Matter: This painting is based on the discussion between</w:t>
            </w:r>
          </w:p>
          <w:p w14:paraId="18A8DB4A"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Hazrat Nizamuddin Auliya &amp; Amir Khusro on a religious subject.</w:t>
            </w:r>
          </w:p>
          <w:p w14:paraId="20F17276" w14:textId="77777777" w:rsidR="00A11F15" w:rsidRPr="00785943" w:rsidRDefault="00A11F15" w:rsidP="00A11F15">
            <w:pPr>
              <w:rPr>
                <w:rFonts w:ascii="Times New Roman" w:hAnsi="Times New Roman" w:cs="Times New Roman"/>
                <w:sz w:val="24"/>
                <w:szCs w:val="24"/>
              </w:rPr>
            </w:pPr>
          </w:p>
          <w:p w14:paraId="69C0E4C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DESCRIPTION</w:t>
            </w:r>
          </w:p>
          <w:p w14:paraId="2815337B"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1. Hazrat Nizamuddin Auliya was one of the renowned &amp; most influential Sufi saints of India. His disciple Amir Khusro was the first to express his patriotism towards Indian soil.</w:t>
            </w:r>
          </w:p>
          <w:p w14:paraId="5064CE53" w14:textId="42CEBB2A"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2. Here, NizamuddinAuliya has been shown in green coloured cloth, wearing a headgear</w:t>
            </w:r>
            <w:r w:rsidR="00D439EA">
              <w:rPr>
                <w:rFonts w:ascii="Times New Roman" w:hAnsi="Times New Roman" w:cs="Times New Roman"/>
                <w:sz w:val="24"/>
                <w:szCs w:val="24"/>
              </w:rPr>
              <w:t>,</w:t>
            </w:r>
            <w:r w:rsidRPr="00785943">
              <w:rPr>
                <w:rFonts w:ascii="Times New Roman" w:hAnsi="Times New Roman" w:cs="Times New Roman"/>
                <w:sz w:val="24"/>
                <w:szCs w:val="24"/>
              </w:rPr>
              <w:t xml:space="preserve"> engrossed in deep revelry.</w:t>
            </w:r>
          </w:p>
          <w:p w14:paraId="464C1B6C"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3. His disciple Amir Khusro, a contemporary music maestro is sitting close by playing a musical instrument. He is wearing a brown Angarakha, turban &amp; red waistband in uniform &amp; black beard suggests his early young hood.</w:t>
            </w:r>
          </w:p>
          <w:p w14:paraId="70C4CCD5"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lastRenderedPageBreak/>
              <w:t>4. A yellow coloured halo behind his head glorifies him &amp; create a sense of spirituality &amp; intellectual depth.</w:t>
            </w:r>
          </w:p>
          <w:p w14:paraId="5FC35460" w14:textId="607FB17C" w:rsidR="00A017E3" w:rsidRPr="00785943" w:rsidRDefault="00A11F15" w:rsidP="00A017E3">
            <w:pPr>
              <w:rPr>
                <w:rFonts w:ascii="Times New Roman" w:hAnsi="Times New Roman" w:cs="Times New Roman"/>
                <w:sz w:val="24"/>
                <w:szCs w:val="24"/>
              </w:rPr>
            </w:pPr>
            <w:r w:rsidRPr="00785943">
              <w:rPr>
                <w:rFonts w:ascii="Times New Roman" w:hAnsi="Times New Roman" w:cs="Times New Roman"/>
                <w:sz w:val="24"/>
                <w:szCs w:val="24"/>
              </w:rPr>
              <w:t>5. The front part of the steps has been shown with three dimensional effects. On both sides of the way have been shown flowering plants. In back side has been shown clear blue sky. On the horizon have been shown flowering plants. A big tree has also been shown with red &amp; yellow-coloured fruits &amp; flowers.</w:t>
            </w:r>
          </w:p>
        </w:tc>
        <w:tc>
          <w:tcPr>
            <w:tcW w:w="1035" w:type="dxa"/>
          </w:tcPr>
          <w:p w14:paraId="6388CC1A" w14:textId="18367EAD" w:rsidR="00A017E3" w:rsidRDefault="00A11F15" w:rsidP="00A017E3">
            <w:r>
              <w:lastRenderedPageBreak/>
              <w:t>4</w:t>
            </w:r>
          </w:p>
        </w:tc>
      </w:tr>
      <w:tr w:rsidR="00A017E3" w14:paraId="709D1F81" w14:textId="77777777" w:rsidTr="008F1558">
        <w:tc>
          <w:tcPr>
            <w:tcW w:w="495" w:type="dxa"/>
          </w:tcPr>
          <w:p w14:paraId="10E1CD29" w14:textId="1C73E0F6" w:rsidR="00A017E3" w:rsidRDefault="00A017E3" w:rsidP="00A017E3">
            <w:r>
              <w:t>1</w:t>
            </w:r>
            <w:r w:rsidR="00065F12">
              <w:t>3</w:t>
            </w:r>
            <w:r>
              <w:t>.</w:t>
            </w:r>
          </w:p>
        </w:tc>
        <w:tc>
          <w:tcPr>
            <w:tcW w:w="583" w:type="dxa"/>
          </w:tcPr>
          <w:p w14:paraId="41884D53" w14:textId="77777777" w:rsidR="00A017E3" w:rsidRDefault="00A017E3" w:rsidP="00A017E3"/>
        </w:tc>
        <w:tc>
          <w:tcPr>
            <w:tcW w:w="8652" w:type="dxa"/>
          </w:tcPr>
          <w:p w14:paraId="5068C72F"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 xml:space="preserve">Main Characteristic Features of </w:t>
            </w:r>
            <w:r w:rsidRPr="00785943">
              <w:rPr>
                <w:rFonts w:ascii="Times New Roman" w:hAnsi="Times New Roman" w:cs="Times New Roman"/>
                <w:b/>
                <w:bCs/>
                <w:sz w:val="24"/>
                <w:szCs w:val="24"/>
              </w:rPr>
              <w:t>Deccan School of miniature</w:t>
            </w:r>
          </w:p>
          <w:p w14:paraId="5EAE30D0"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1. It is the fusion of Mughal &amp; Persian styles of miniature painting.</w:t>
            </w:r>
          </w:p>
          <w:p w14:paraId="5B937420"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2. It shows sturdy growing trees as circular masses filled with leaves in repetitive design.</w:t>
            </w:r>
          </w:p>
          <w:p w14:paraId="42DAE44A"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3. It shows a remarkable expressive style of Ragmala paintings. Colours are dark with typical Persian blue &amp; orange.</w:t>
            </w:r>
          </w:p>
          <w:p w14:paraId="6274BD9A"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4. Tall &amp; slender figures are the Deccani inventions.</w:t>
            </w:r>
          </w:p>
          <w:p w14:paraId="339AAB2A"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5. In portrait painting, Deccani artist were greatly influenced by Mughal realism &amp; imitated European naturalism &amp; succeeded in producing a 3D effect.</w:t>
            </w:r>
          </w:p>
          <w:p w14:paraId="4FA54B84" w14:textId="77777777" w:rsidR="00A11F15" w:rsidRPr="00785943" w:rsidRDefault="00A11F15" w:rsidP="00A11F15">
            <w:pPr>
              <w:rPr>
                <w:rFonts w:ascii="Times New Roman" w:hAnsi="Times New Roman" w:cs="Times New Roman"/>
                <w:sz w:val="24"/>
                <w:szCs w:val="24"/>
              </w:rPr>
            </w:pPr>
          </w:p>
          <w:p w14:paraId="134ED7F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OR</w:t>
            </w:r>
          </w:p>
          <w:p w14:paraId="52BF6CAD" w14:textId="77777777" w:rsidR="00A11F15" w:rsidRPr="00785943" w:rsidRDefault="00A11F15" w:rsidP="00A11F15">
            <w:pPr>
              <w:rPr>
                <w:rFonts w:ascii="Times New Roman" w:hAnsi="Times New Roman" w:cs="Times New Roman"/>
                <w:sz w:val="24"/>
                <w:szCs w:val="24"/>
              </w:rPr>
            </w:pPr>
          </w:p>
          <w:p w14:paraId="14B91C2A" w14:textId="77777777" w:rsidR="00A11F15" w:rsidRPr="00785943" w:rsidRDefault="00A11F15" w:rsidP="00A11F15">
            <w:pPr>
              <w:rPr>
                <w:rFonts w:ascii="Times New Roman" w:hAnsi="Times New Roman" w:cs="Times New Roman"/>
                <w:b/>
                <w:bCs/>
                <w:sz w:val="24"/>
                <w:szCs w:val="24"/>
              </w:rPr>
            </w:pPr>
            <w:r w:rsidRPr="00785943">
              <w:rPr>
                <w:rFonts w:ascii="Times New Roman" w:hAnsi="Times New Roman" w:cs="Times New Roman"/>
                <w:b/>
                <w:bCs/>
                <w:sz w:val="24"/>
                <w:szCs w:val="24"/>
              </w:rPr>
              <w:t>Chand Bibi Playing Polo (Chaugan)-</w:t>
            </w:r>
          </w:p>
          <w:p w14:paraId="1C7A3FA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School: Deccan</w:t>
            </w:r>
          </w:p>
          <w:p w14:paraId="18E83BE4"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Sub-school: Golconda</w:t>
            </w:r>
          </w:p>
          <w:p w14:paraId="204E4DFB"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Artist: Unknown</w:t>
            </w:r>
          </w:p>
          <w:p w14:paraId="771259D7"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Medium: Water colour in tempera technique on hand made paper</w:t>
            </w:r>
          </w:p>
          <w:p w14:paraId="160D8E23"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Circa: 1750 AD</w:t>
            </w:r>
          </w:p>
          <w:p w14:paraId="2112801A"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Collection: National Museum, New Delhi</w:t>
            </w:r>
          </w:p>
          <w:p w14:paraId="5DC91F70" w14:textId="77777777" w:rsidR="00A11F15" w:rsidRPr="00785943" w:rsidRDefault="00A11F15" w:rsidP="00A11F15">
            <w:pPr>
              <w:rPr>
                <w:rFonts w:ascii="Times New Roman" w:hAnsi="Times New Roman" w:cs="Times New Roman"/>
                <w:sz w:val="24"/>
                <w:szCs w:val="24"/>
              </w:rPr>
            </w:pPr>
            <w:r w:rsidRPr="00785943">
              <w:rPr>
                <w:rFonts w:ascii="Times New Roman" w:hAnsi="Times New Roman" w:cs="Times New Roman"/>
                <w:sz w:val="24"/>
                <w:szCs w:val="24"/>
              </w:rPr>
              <w:t>Subject Matter: This painting depicts the interest of the royal women in the field of sports.</w:t>
            </w:r>
          </w:p>
          <w:p w14:paraId="448A8CA7" w14:textId="77777777" w:rsidR="00785943" w:rsidRPr="00D439EA" w:rsidRDefault="00785943" w:rsidP="00785943">
            <w:pPr>
              <w:rPr>
                <w:rFonts w:ascii="Times New Roman" w:hAnsi="Times New Roman" w:cs="Times New Roman"/>
                <w:b/>
                <w:bCs/>
                <w:sz w:val="24"/>
                <w:szCs w:val="24"/>
              </w:rPr>
            </w:pPr>
            <w:r w:rsidRPr="00D439EA">
              <w:rPr>
                <w:rFonts w:ascii="Times New Roman" w:hAnsi="Times New Roman" w:cs="Times New Roman"/>
                <w:b/>
                <w:bCs/>
                <w:sz w:val="24"/>
                <w:szCs w:val="24"/>
              </w:rPr>
              <w:t>DESCRIPTION</w:t>
            </w:r>
          </w:p>
          <w:p w14:paraId="1242B04C"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1. Chand Bibi is playing polo by a white ball with three companions.</w:t>
            </w:r>
          </w:p>
          <w:p w14:paraId="23720DFB"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2. There are four horses, two white &amp; two black. Chand Bibi is sitting on white</w:t>
            </w:r>
          </w:p>
          <w:p w14:paraId="698F1CC4"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horse.</w:t>
            </w:r>
          </w:p>
          <w:p w14:paraId="324F6917"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3. All the faces are beautiful. Big open eyes &amp; triangular waist can be seen in all</w:t>
            </w:r>
          </w:p>
          <w:p w14:paraId="2B7F61B0"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the figures. All the faces are in profile.</w:t>
            </w:r>
          </w:p>
          <w:p w14:paraId="50D3579B"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4. The costumes of the horse riders are richly decorated in bright colours in the</w:t>
            </w:r>
          </w:p>
          <w:p w14:paraId="56D4B7C3"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Mughal style. They are wearing multi-colored Ghagra &amp; Choli.</w:t>
            </w:r>
          </w:p>
          <w:p w14:paraId="399AA79B"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5. One lady is standing at the middle of the painting; her hands are upwards.</w:t>
            </w:r>
          </w:p>
          <w:p w14:paraId="7D1CB122"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6. The polo ground is uneven, painted in green colour &amp; reflect vivid influence</w:t>
            </w:r>
          </w:p>
          <w:p w14:paraId="50C45EA9"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of the Persian style.</w:t>
            </w:r>
          </w:p>
          <w:p w14:paraId="1870563C"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7. In the foreground is seen silvery grey lotus lake with aquatic birds.</w:t>
            </w:r>
          </w:p>
          <w:p w14:paraId="28A8F14C"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8. In the background are the receding plains depicting rocks, huts &amp; trees etc.</w:t>
            </w:r>
          </w:p>
          <w:p w14:paraId="743DBE9B" w14:textId="77777777" w:rsidR="00785943" w:rsidRPr="009E2C92" w:rsidRDefault="00785943" w:rsidP="00785943">
            <w:pPr>
              <w:rPr>
                <w:rFonts w:ascii="Times New Roman" w:hAnsi="Times New Roman" w:cs="Times New Roman"/>
                <w:sz w:val="24"/>
                <w:szCs w:val="24"/>
              </w:rPr>
            </w:pPr>
            <w:r w:rsidRPr="009E2C92">
              <w:rPr>
                <w:rFonts w:ascii="Times New Roman" w:hAnsi="Times New Roman" w:cs="Times New Roman"/>
                <w:sz w:val="24"/>
                <w:szCs w:val="24"/>
              </w:rPr>
              <w:t>9. The sky has been painted in deep blue with a moon near the horizon.</w:t>
            </w:r>
          </w:p>
          <w:p w14:paraId="55FE145A" w14:textId="77777777" w:rsidR="00A11F15" w:rsidRPr="00785943" w:rsidRDefault="00A11F15" w:rsidP="00A11F15">
            <w:pPr>
              <w:rPr>
                <w:rFonts w:ascii="Times New Roman" w:hAnsi="Times New Roman" w:cs="Times New Roman"/>
                <w:sz w:val="24"/>
                <w:szCs w:val="24"/>
              </w:rPr>
            </w:pPr>
          </w:p>
          <w:p w14:paraId="250B422B" w14:textId="77777777" w:rsidR="00A017E3" w:rsidRPr="00785943" w:rsidRDefault="00A017E3" w:rsidP="00A017E3">
            <w:pPr>
              <w:rPr>
                <w:rFonts w:ascii="Times New Roman" w:hAnsi="Times New Roman" w:cs="Times New Roman"/>
                <w:sz w:val="24"/>
                <w:szCs w:val="24"/>
              </w:rPr>
            </w:pPr>
          </w:p>
        </w:tc>
        <w:tc>
          <w:tcPr>
            <w:tcW w:w="1035" w:type="dxa"/>
          </w:tcPr>
          <w:p w14:paraId="3BF63D5E" w14:textId="7DA67DFF" w:rsidR="00A017E3" w:rsidRDefault="00A11F15" w:rsidP="00A017E3">
            <w:r>
              <w:t>6</w:t>
            </w:r>
          </w:p>
        </w:tc>
      </w:tr>
      <w:tr w:rsidR="00A017E3" w14:paraId="37CCC8A1" w14:textId="77777777" w:rsidTr="008F1558">
        <w:tc>
          <w:tcPr>
            <w:tcW w:w="495" w:type="dxa"/>
          </w:tcPr>
          <w:p w14:paraId="1DAC40F1" w14:textId="5EE5E09D" w:rsidR="00A017E3" w:rsidRDefault="00A017E3" w:rsidP="00A017E3">
            <w:r>
              <w:t>1</w:t>
            </w:r>
            <w:r w:rsidR="00065F12">
              <w:t>4</w:t>
            </w:r>
            <w:r>
              <w:t>.</w:t>
            </w:r>
          </w:p>
        </w:tc>
        <w:tc>
          <w:tcPr>
            <w:tcW w:w="583" w:type="dxa"/>
          </w:tcPr>
          <w:p w14:paraId="744428B3" w14:textId="77777777" w:rsidR="00A017E3" w:rsidRDefault="00A017E3" w:rsidP="00A017E3"/>
        </w:tc>
        <w:tc>
          <w:tcPr>
            <w:tcW w:w="8652" w:type="dxa"/>
          </w:tcPr>
          <w:p w14:paraId="01AE51CD" w14:textId="77777777" w:rsidR="00A11F15" w:rsidRPr="009D10A4" w:rsidRDefault="00A11F15" w:rsidP="00A11F15">
            <w:pPr>
              <w:rPr>
                <w:rFonts w:ascii="Times New Roman" w:hAnsi="Times New Roman" w:cs="Times New Roman"/>
                <w:b/>
                <w:bCs/>
                <w:sz w:val="24"/>
                <w:szCs w:val="24"/>
              </w:rPr>
            </w:pPr>
            <w:r w:rsidRPr="009D10A4">
              <w:rPr>
                <w:rFonts w:ascii="Times New Roman" w:hAnsi="Times New Roman" w:cs="Times New Roman"/>
                <w:b/>
                <w:bCs/>
                <w:sz w:val="24"/>
                <w:szCs w:val="24"/>
              </w:rPr>
              <w:t>Map</w:t>
            </w:r>
          </w:p>
          <w:p w14:paraId="1784DBCC" w14:textId="461A83EA" w:rsidR="00A11F15" w:rsidRDefault="00A11F15" w:rsidP="00A11F15">
            <w:pPr>
              <w:rPr>
                <w:rFonts w:ascii="Times New Roman" w:hAnsi="Times New Roman" w:cs="Times New Roman"/>
                <w:b/>
                <w:bCs/>
                <w:sz w:val="24"/>
                <w:szCs w:val="24"/>
              </w:rPr>
            </w:pPr>
            <w:r w:rsidRPr="009D10A4">
              <w:rPr>
                <w:rFonts w:ascii="Times New Roman" w:hAnsi="Times New Roman" w:cs="Times New Roman"/>
                <w:b/>
                <w:bCs/>
                <w:sz w:val="24"/>
                <w:szCs w:val="24"/>
              </w:rPr>
              <w:t>centers of painting in Deccan</w:t>
            </w:r>
          </w:p>
          <w:p w14:paraId="02438E37" w14:textId="77777777" w:rsidR="00F10E0B" w:rsidRPr="009D10A4" w:rsidRDefault="00F10E0B" w:rsidP="00A11F15">
            <w:pPr>
              <w:rPr>
                <w:rFonts w:ascii="Times New Roman" w:hAnsi="Times New Roman" w:cs="Times New Roman"/>
                <w:b/>
                <w:bCs/>
                <w:sz w:val="24"/>
                <w:szCs w:val="24"/>
              </w:rPr>
            </w:pPr>
          </w:p>
          <w:p w14:paraId="3A416AB6" w14:textId="74026363" w:rsidR="009D10A4" w:rsidRDefault="009D10A4" w:rsidP="00A11F15">
            <w:pPr>
              <w:rPr>
                <w:rFonts w:ascii="Times New Roman" w:hAnsi="Times New Roman" w:cs="Times New Roman"/>
                <w:sz w:val="24"/>
                <w:szCs w:val="24"/>
              </w:rPr>
            </w:pPr>
            <w:r>
              <w:rPr>
                <w:rFonts w:ascii="Times New Roman" w:hAnsi="Times New Roman" w:cs="Times New Roman"/>
                <w:sz w:val="24"/>
                <w:szCs w:val="24"/>
              </w:rPr>
              <w:lastRenderedPageBreak/>
              <w:t>1)</w:t>
            </w:r>
            <w:r w:rsidRPr="00B75D2F">
              <w:rPr>
                <w:rFonts w:ascii="Times New Roman" w:hAnsi="Times New Roman" w:cs="Times New Roman"/>
                <w:sz w:val="24"/>
                <w:szCs w:val="24"/>
              </w:rPr>
              <w:t xml:space="preserve"> Bijapur</w:t>
            </w:r>
          </w:p>
          <w:p w14:paraId="50B868A3" w14:textId="77777777" w:rsidR="009D10A4" w:rsidRDefault="009D10A4" w:rsidP="00A11F15">
            <w:pPr>
              <w:rPr>
                <w:rFonts w:ascii="Times New Roman" w:hAnsi="Times New Roman" w:cs="Times New Roman"/>
                <w:sz w:val="24"/>
                <w:szCs w:val="24"/>
              </w:rPr>
            </w:pPr>
            <w:r>
              <w:rPr>
                <w:rFonts w:ascii="Times New Roman" w:hAnsi="Times New Roman" w:cs="Times New Roman"/>
                <w:sz w:val="24"/>
                <w:szCs w:val="24"/>
              </w:rPr>
              <w:t>2)</w:t>
            </w:r>
            <w:r w:rsidR="00A11F15" w:rsidRPr="00B75D2F">
              <w:rPr>
                <w:rFonts w:ascii="Times New Roman" w:hAnsi="Times New Roman" w:cs="Times New Roman"/>
                <w:sz w:val="24"/>
                <w:szCs w:val="24"/>
              </w:rPr>
              <w:t xml:space="preserve"> Golkonda</w:t>
            </w:r>
          </w:p>
          <w:p w14:paraId="3FC6F1F0" w14:textId="49AEB607" w:rsidR="009D10A4" w:rsidRDefault="009D10A4" w:rsidP="00A11F15">
            <w:pPr>
              <w:rPr>
                <w:rFonts w:ascii="Times New Roman" w:hAnsi="Times New Roman" w:cs="Times New Roman"/>
                <w:sz w:val="24"/>
                <w:szCs w:val="24"/>
              </w:rPr>
            </w:pPr>
            <w:r>
              <w:rPr>
                <w:rFonts w:ascii="Times New Roman" w:hAnsi="Times New Roman" w:cs="Times New Roman"/>
                <w:sz w:val="24"/>
                <w:szCs w:val="24"/>
              </w:rPr>
              <w:t>3)</w:t>
            </w:r>
            <w:r w:rsidRPr="00B75D2F">
              <w:rPr>
                <w:rFonts w:ascii="Times New Roman" w:hAnsi="Times New Roman" w:cs="Times New Roman"/>
                <w:sz w:val="24"/>
                <w:szCs w:val="24"/>
              </w:rPr>
              <w:t>Ahmednagar</w:t>
            </w:r>
          </w:p>
          <w:p w14:paraId="2F1BA7FF" w14:textId="77777777" w:rsidR="009D10A4" w:rsidRDefault="009D10A4" w:rsidP="00A11F15">
            <w:pPr>
              <w:rPr>
                <w:rFonts w:ascii="Times New Roman" w:hAnsi="Times New Roman" w:cs="Times New Roman"/>
                <w:sz w:val="24"/>
                <w:szCs w:val="24"/>
              </w:rPr>
            </w:pPr>
            <w:r>
              <w:rPr>
                <w:rFonts w:ascii="Times New Roman" w:hAnsi="Times New Roman" w:cs="Times New Roman"/>
                <w:sz w:val="24"/>
                <w:szCs w:val="24"/>
              </w:rPr>
              <w:t>4)</w:t>
            </w:r>
            <w:r w:rsidR="00A11F15" w:rsidRPr="00B75D2F">
              <w:rPr>
                <w:rFonts w:ascii="Times New Roman" w:hAnsi="Times New Roman" w:cs="Times New Roman"/>
                <w:sz w:val="24"/>
                <w:szCs w:val="24"/>
              </w:rPr>
              <w:t>Bidar</w:t>
            </w:r>
          </w:p>
          <w:p w14:paraId="1D47103D" w14:textId="0F9D198D" w:rsidR="00A017E3" w:rsidRPr="00B75D2F" w:rsidRDefault="009D10A4" w:rsidP="00A11F15">
            <w:pPr>
              <w:rPr>
                <w:rFonts w:ascii="Times New Roman" w:hAnsi="Times New Roman" w:cs="Times New Roman"/>
                <w:sz w:val="24"/>
                <w:szCs w:val="24"/>
              </w:rPr>
            </w:pPr>
            <w:r>
              <w:rPr>
                <w:rFonts w:ascii="Times New Roman" w:hAnsi="Times New Roman" w:cs="Times New Roman"/>
                <w:sz w:val="24"/>
                <w:szCs w:val="24"/>
              </w:rPr>
              <w:t>5)</w:t>
            </w:r>
            <w:r w:rsidR="00A11F15" w:rsidRPr="00B75D2F">
              <w:rPr>
                <w:rFonts w:ascii="Times New Roman" w:hAnsi="Times New Roman" w:cs="Times New Roman"/>
                <w:sz w:val="24"/>
                <w:szCs w:val="24"/>
              </w:rPr>
              <w:t xml:space="preserve"> Berar</w:t>
            </w:r>
          </w:p>
          <w:p w14:paraId="132CAECE" w14:textId="6A43CF85" w:rsidR="00A11F15" w:rsidRDefault="00A11F15" w:rsidP="00A11F15">
            <w:pPr>
              <w:rPr>
                <w:rFonts w:ascii="Times New Roman" w:hAnsi="Times New Roman" w:cs="Times New Roman"/>
                <w:sz w:val="24"/>
                <w:szCs w:val="24"/>
              </w:rPr>
            </w:pPr>
          </w:p>
          <w:p w14:paraId="467D0AF7" w14:textId="77777777" w:rsidR="00F10E0B" w:rsidRPr="00B75D2F" w:rsidRDefault="00F10E0B" w:rsidP="00A11F15">
            <w:pPr>
              <w:rPr>
                <w:rFonts w:ascii="Times New Roman" w:hAnsi="Times New Roman" w:cs="Times New Roman"/>
                <w:sz w:val="24"/>
                <w:szCs w:val="24"/>
              </w:rPr>
            </w:pPr>
          </w:p>
          <w:p w14:paraId="739A804A" w14:textId="77777777" w:rsidR="00A11F15" w:rsidRPr="00B75D2F" w:rsidRDefault="00A11F15" w:rsidP="00A11F15">
            <w:pPr>
              <w:rPr>
                <w:rFonts w:ascii="Times New Roman" w:hAnsi="Times New Roman" w:cs="Times New Roman"/>
                <w:sz w:val="24"/>
                <w:szCs w:val="24"/>
              </w:rPr>
            </w:pPr>
          </w:p>
          <w:p w14:paraId="75DA6258" w14:textId="7F150159" w:rsidR="00A11F15" w:rsidRPr="00B75D2F" w:rsidRDefault="00A11F15" w:rsidP="00A11F15">
            <w:pPr>
              <w:rPr>
                <w:rFonts w:ascii="Times New Roman" w:hAnsi="Times New Roman" w:cs="Times New Roman"/>
                <w:sz w:val="24"/>
                <w:szCs w:val="24"/>
              </w:rPr>
            </w:pPr>
            <w:r w:rsidRPr="00B75D2F">
              <w:rPr>
                <w:rFonts w:ascii="Times New Roman" w:hAnsi="Times New Roman" w:cs="Times New Roman"/>
                <w:noProof/>
                <w:sz w:val="24"/>
                <w:szCs w:val="24"/>
              </w:rPr>
              <w:drawing>
                <wp:inline distT="0" distB="0" distL="0" distR="0" wp14:anchorId="63E1B69B" wp14:editId="65273B23">
                  <wp:extent cx="5357324" cy="44733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7324" cy="4473328"/>
                          </a:xfrm>
                          <a:prstGeom prst="rect">
                            <a:avLst/>
                          </a:prstGeom>
                        </pic:spPr>
                      </pic:pic>
                    </a:graphicData>
                  </a:graphic>
                </wp:inline>
              </w:drawing>
            </w:r>
          </w:p>
        </w:tc>
        <w:tc>
          <w:tcPr>
            <w:tcW w:w="1035" w:type="dxa"/>
          </w:tcPr>
          <w:p w14:paraId="38C3100B" w14:textId="2A29C208" w:rsidR="00A017E3" w:rsidRDefault="00A11F15" w:rsidP="00A017E3">
            <w:r>
              <w:lastRenderedPageBreak/>
              <w:t>0.5x</w:t>
            </w:r>
            <w:r w:rsidR="007C302C">
              <w:t>4</w:t>
            </w:r>
            <w:r>
              <w:t>=2</w:t>
            </w:r>
            <w:r w:rsidR="009C6D4B">
              <w:t xml:space="preserve"> marks</w:t>
            </w:r>
          </w:p>
          <w:p w14:paraId="55FBCBF8" w14:textId="5DC71024" w:rsidR="00A11F15" w:rsidRDefault="00A11F15" w:rsidP="00A017E3"/>
        </w:tc>
      </w:tr>
    </w:tbl>
    <w:p w14:paraId="680094CB" w14:textId="77777777" w:rsidR="006E0F5F" w:rsidRDefault="006E0F5F"/>
    <w:sectPr w:rsidR="006E0F5F" w:rsidSect="008F1558">
      <w:pgSz w:w="12240" w:h="15840" w:code="1"/>
      <w:pgMar w:top="1440" w:right="2304" w:bottom="1440" w:left="144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E9"/>
    <w:rsid w:val="00065F12"/>
    <w:rsid w:val="00072AE9"/>
    <w:rsid w:val="00163523"/>
    <w:rsid w:val="001E672E"/>
    <w:rsid w:val="00263651"/>
    <w:rsid w:val="00344E44"/>
    <w:rsid w:val="00505227"/>
    <w:rsid w:val="00550CCF"/>
    <w:rsid w:val="006E0F5F"/>
    <w:rsid w:val="007602EC"/>
    <w:rsid w:val="00785943"/>
    <w:rsid w:val="007C302C"/>
    <w:rsid w:val="00806EF3"/>
    <w:rsid w:val="008F1558"/>
    <w:rsid w:val="009C6D4B"/>
    <w:rsid w:val="009D10A4"/>
    <w:rsid w:val="009E2C92"/>
    <w:rsid w:val="00A017E3"/>
    <w:rsid w:val="00A11F15"/>
    <w:rsid w:val="00A22314"/>
    <w:rsid w:val="00B75D2F"/>
    <w:rsid w:val="00C72F12"/>
    <w:rsid w:val="00CA4625"/>
    <w:rsid w:val="00CA7295"/>
    <w:rsid w:val="00D439EA"/>
    <w:rsid w:val="00F10E0B"/>
    <w:rsid w:val="00F33552"/>
    <w:rsid w:val="00FB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8F1"/>
  <w15:chartTrackingRefBased/>
  <w15:docId w15:val="{C7B620F5-D3CD-491E-988C-6862CD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jpu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Pahari_paint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naku_of_Guler" TargetMode="External"/><Relationship Id="rId11" Type="http://schemas.openxmlformats.org/officeDocument/2006/relationships/image" Target="media/image1.png"/><Relationship Id="rId5" Type="http://schemas.openxmlformats.org/officeDocument/2006/relationships/hyperlink" Target="https://en.wikipedia.org/wiki/Painter" TargetMode="External"/><Relationship Id="rId10" Type="http://schemas.openxmlformats.org/officeDocument/2006/relationships/hyperlink" Target="https://en.wikipedia.org/wiki/Krishna" TargetMode="External"/><Relationship Id="rId4" Type="http://schemas.openxmlformats.org/officeDocument/2006/relationships/hyperlink" Target="https://en.wikipedia.org/wiki/Nainsukh" TargetMode="External"/><Relationship Id="rId9" Type="http://schemas.openxmlformats.org/officeDocument/2006/relationships/hyperlink" Target="https://en.wikipedia.org/wiki/Gita_Govi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SATYABHAMA MALLICK</cp:lastModifiedBy>
  <cp:revision>2</cp:revision>
  <cp:lastPrinted>2022-08-27T14:08:00Z</cp:lastPrinted>
  <dcterms:created xsi:type="dcterms:W3CDTF">2022-09-07T09:19:00Z</dcterms:created>
  <dcterms:modified xsi:type="dcterms:W3CDTF">2022-09-07T09:19:00Z</dcterms:modified>
</cp:coreProperties>
</file>