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sscope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resources needed assign personel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Threat: frequency of vulnrabilty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Develop risk management teama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3</Pages>
  <Words>359</Words>
  <Characters>1942</Characters>
  <CharactersWithSpaces>2275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2021-01-19T15:58:21Z</dcterms:modified>
  <cp:revision>7</cp:revision>
  <dc:subject/>
  <dc:title/>
</cp:coreProperties>
</file>