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before="0" w:line="276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2286000</wp:posOffset>
            </wp:positionH>
            <wp:positionV relativeFrom="margin">
              <wp:posOffset>0</wp:posOffset>
            </wp:positionV>
            <wp:extent cx="1371600" cy="137160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76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76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Universidad de Oriente.</w:t>
      </w:r>
    </w:p>
    <w:p w:rsidR="00000000" w:rsidDel="00000000" w:rsidP="00000000" w:rsidRDefault="00000000" w:rsidRPr="00000000" w14:paraId="00000008">
      <w:pPr>
        <w:spacing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Facultad de Ingeniería y Arquitectura.</w:t>
      </w:r>
    </w:p>
    <w:p w:rsidR="00000000" w:rsidDel="00000000" w:rsidP="00000000" w:rsidRDefault="00000000" w:rsidRPr="00000000" w14:paraId="00000009">
      <w:pPr>
        <w:spacing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Ingeniería en Desarrollo de Software.</w:t>
      </w:r>
    </w:p>
    <w:p w:rsidR="00000000" w:rsidDel="00000000" w:rsidP="00000000" w:rsidRDefault="00000000" w:rsidRPr="00000000" w14:paraId="0000000A">
      <w:pPr>
        <w:spacing w:after="160" w:before="0" w:line="276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Materia:</w:t>
      </w:r>
    </w:p>
    <w:p w:rsidR="00000000" w:rsidDel="00000000" w:rsidP="00000000" w:rsidRDefault="00000000" w:rsidRPr="00000000" w14:paraId="0000000C">
      <w:pPr>
        <w:spacing w:after="160" w:before="0" w:line="276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Análisis y Diseño de Sistemas Informáticos.</w:t>
      </w:r>
    </w:p>
    <w:p w:rsidR="00000000" w:rsidDel="00000000" w:rsidP="00000000" w:rsidRDefault="00000000" w:rsidRPr="00000000" w14:paraId="0000000D">
      <w:pPr>
        <w:spacing w:after="160" w:before="0" w:line="276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Docente:</w:t>
      </w:r>
    </w:p>
    <w:p w:rsidR="00000000" w:rsidDel="00000000" w:rsidP="00000000" w:rsidRDefault="00000000" w:rsidRPr="00000000" w14:paraId="0000000F">
      <w:pPr>
        <w:spacing w:after="160" w:before="0" w:line="276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MSc. William Josué Magaña Cruz.</w:t>
      </w:r>
    </w:p>
    <w:p w:rsidR="00000000" w:rsidDel="00000000" w:rsidP="00000000" w:rsidRDefault="00000000" w:rsidRPr="00000000" w14:paraId="00000010">
      <w:pPr>
        <w:spacing w:after="160" w:before="0" w:line="276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Ciclo:</w:t>
      </w:r>
    </w:p>
    <w:p w:rsidR="00000000" w:rsidDel="00000000" w:rsidP="00000000" w:rsidRDefault="00000000" w:rsidRPr="00000000" w14:paraId="00000012">
      <w:pPr>
        <w:spacing w:after="160" w:before="0" w:line="276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I-2026.</w:t>
      </w:r>
    </w:p>
    <w:p w:rsidR="00000000" w:rsidDel="00000000" w:rsidP="00000000" w:rsidRDefault="00000000" w:rsidRPr="00000000" w14:paraId="00000013">
      <w:pPr>
        <w:spacing w:after="160" w:before="0" w:line="276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Integrantes:</w:t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Diego Humberto Hernández Flores - U20230524</w:t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Orlin David Manzanares Salvaco - U20230311</w:t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Erick Isaías Martínez Pérez - U20230457</w:t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Marilyn Michelle Jiménez Arias - U20231085</w:t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Jefersson Bladimir Trejo Lovo - U20230271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76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jc w:val="right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2rpzdvd832r2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San Miguel Centro, San Miguel, enero 2026.</w:t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Marcador de posición de imagen" id="4" name="image3.jpg"/>
            <a:graphic>
              <a:graphicData uri="http://schemas.openxmlformats.org/drawingml/2006/picture">
                <pic:pic>
                  <pic:nvPicPr>
                    <pic:cNvPr descr="Marcador de posición de imagen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Sistema de gestión de tickets</w:t>
      </w:r>
    </w:p>
    <w:p w:rsidR="00000000" w:rsidDel="00000000" w:rsidP="00000000" w:rsidRDefault="00000000" w:rsidRPr="00000000" w14:paraId="0000001E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01/03/2026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San Miguel, El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sz w:val="40"/>
          <w:szCs w:val="40"/>
        </w:rPr>
      </w:pPr>
      <w:bookmarkStart w:colFirst="0" w:colLast="0" w:name="_4e99ewggsvzr" w:id="3"/>
      <w:bookmarkEnd w:id="3"/>
      <w:r w:rsidDel="00000000" w:rsidR="00000000" w:rsidRPr="00000000">
        <w:rPr>
          <w:sz w:val="40"/>
          <w:szCs w:val="40"/>
          <w:rtl w:val="0"/>
        </w:rPr>
        <w:t xml:space="preserve">Resultados obtenidos de la entrevista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A partir de la entrevista realizada a la Institución Cruz Roja Salvadoreña, se identificaron los siguientes hallazgos relevantes que sirven como base para la definición de los requerimientos funcionales y no funcionales del sistema.</w:t>
      </w:r>
    </w:p>
    <w:p w:rsidR="00000000" w:rsidDel="00000000" w:rsidP="00000000" w:rsidRDefault="00000000" w:rsidRPr="00000000" w14:paraId="00000027">
      <w:pPr>
        <w:pStyle w:val="Heading2"/>
        <w:spacing w:line="360" w:lineRule="auto"/>
        <w:rPr/>
      </w:pPr>
      <w:bookmarkStart w:colFirst="0" w:colLast="0" w:name="_tsl4jav2a4re" w:id="4"/>
      <w:bookmarkEnd w:id="4"/>
      <w:r w:rsidDel="00000000" w:rsidR="00000000" w:rsidRPr="00000000">
        <w:rPr>
          <w:rtl w:val="0"/>
        </w:rPr>
        <w:t xml:space="preserve">1. Situación organizacional y operativa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La organización es una institución humanitaria con múltiples áreas operativas que requieren soporte técnico constante.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Existen varias áreas involucradas en el proceso de soporte: Informática, Transporte, Recursos Humanos, Servicios Generales, Contabilidad y Bodega.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Se requiere manejo de múltiples roles dentro del sistema: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Super Administrador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Administrador por departamento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Creador de Ticket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Existe un sistema previo, pero está tecnológicamente desactualizado y funcionalmente limitado.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Actualmente varios procesos se realizan manualmente o con bajo nivel de automatización.</w:t>
      </w:r>
    </w:p>
    <w:p w:rsidR="00000000" w:rsidDel="00000000" w:rsidP="00000000" w:rsidRDefault="00000000" w:rsidRPr="00000000" w14:paraId="00000030">
      <w:pPr>
        <w:pStyle w:val="Heading2"/>
        <w:spacing w:line="360" w:lineRule="auto"/>
        <w:rPr/>
      </w:pPr>
      <w:bookmarkStart w:colFirst="0" w:colLast="0" w:name="_cm4oa1fr564t" w:id="5"/>
      <w:bookmarkEnd w:id="5"/>
      <w:r w:rsidDel="00000000" w:rsidR="00000000" w:rsidRPr="00000000">
        <w:rPr>
          <w:rtl w:val="0"/>
        </w:rPr>
        <w:t xml:space="preserve">2. Problemáticas identificadas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Se detectaron las siguientes deficiencias en el sistema actual: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Ausencia de dashboard con métricas en tiempo real.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Falta de reportes consolidados y análisis estadístico.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Escasa trazabilidad del ciclo de vida del ticket.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Interfaz poco amigable.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Retrasos en atención y falta de control de tiempos.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Duplicidad de solicitudes.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Falta de control de prioridades.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Comunicación no estructurada entre áreas.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Información incompleta o mal registrada.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Dificultad para medir tiempos de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360" w:lineRule="auto"/>
        <w:rPr/>
      </w:pPr>
      <w:bookmarkStart w:colFirst="0" w:colLast="0" w:name="_fbdo517zcne" w:id="6"/>
      <w:bookmarkEnd w:id="6"/>
      <w:r w:rsidDel="00000000" w:rsidR="00000000" w:rsidRPr="00000000">
        <w:rPr>
          <w:rtl w:val="0"/>
        </w:rPr>
        <w:t xml:space="preserve">3. Necesidades funcionales clave identificadas</w:t>
      </w:r>
    </w:p>
    <w:p w:rsidR="00000000" w:rsidDel="00000000" w:rsidP="00000000" w:rsidRDefault="00000000" w:rsidRPr="00000000" w14:paraId="0000003D">
      <w:pPr>
        <w:spacing w:after="0" w:before="240" w:line="360" w:lineRule="auto"/>
        <w:rPr/>
      </w:pPr>
      <w:r w:rsidDel="00000000" w:rsidR="00000000" w:rsidRPr="00000000">
        <w:rPr>
          <w:rtl w:val="0"/>
        </w:rPr>
        <w:t xml:space="preserve">La institución manifestó la necesidad de: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Automatizar el registro de tickets.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Asignar responsables de forma estructurada.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Gestionar estados del ticket.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Clasificar por prioridad y tipo de problema.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Enviar notificaciones por correo electrónico.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Generar reportes consolidados.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Implementar dashboard con métricas visuales.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Permitir filtrado por fechas, usuario, departamento y estado.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Generar lotes mensuales de revisión.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Mantener historial completo de seguimiento.</w:t>
      </w:r>
    </w:p>
    <w:p w:rsidR="00000000" w:rsidDel="00000000" w:rsidP="00000000" w:rsidRDefault="00000000" w:rsidRPr="00000000" w14:paraId="00000048">
      <w:pPr>
        <w:pStyle w:val="Heading2"/>
        <w:spacing w:line="360" w:lineRule="auto"/>
        <w:rPr/>
      </w:pPr>
      <w:bookmarkStart w:colFirst="0" w:colLast="0" w:name="_oee0k5728c1j" w:id="7"/>
      <w:bookmarkEnd w:id="7"/>
      <w:r w:rsidDel="00000000" w:rsidR="00000000" w:rsidRPr="00000000">
        <w:rPr>
          <w:rtl w:val="0"/>
        </w:rPr>
        <w:t xml:space="preserve">4. Información crítica que el sistema debe manejar</w:t>
      </w:r>
    </w:p>
    <w:p w:rsidR="00000000" w:rsidDel="00000000" w:rsidP="00000000" w:rsidRDefault="00000000" w:rsidRPr="00000000" w14:paraId="0000004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Se determinó como información esencial: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Datos del solicitante.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Departamento.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Tipo de problema.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Prioridad.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Fecha de creación.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Fecha de vencimiento.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Responsable asignado.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Historial de seguimiento.</w:t>
      </w:r>
    </w:p>
    <w:p w:rsidR="00000000" w:rsidDel="00000000" w:rsidP="00000000" w:rsidRDefault="00000000" w:rsidRPr="00000000" w14:paraId="00000053">
      <w:pPr>
        <w:pStyle w:val="Heading2"/>
        <w:spacing w:line="360" w:lineRule="auto"/>
        <w:rPr/>
      </w:pPr>
      <w:bookmarkStart w:colFirst="0" w:colLast="0" w:name="_4qsub87i6p0q" w:id="8"/>
      <w:bookmarkEnd w:id="8"/>
      <w:r w:rsidDel="00000000" w:rsidR="00000000" w:rsidRPr="00000000">
        <w:rPr>
          <w:rtl w:val="0"/>
        </w:rPr>
        <w:t xml:space="preserve">5. Requerimientos técnicos y operativos identificados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El sistema deberá desarrollarse sobre: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Windows Server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 se requiere integración con otros sistemas.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Debe ser accesible desde múltiples dispositivos (laptop, tablet y celular).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 requiere: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Manual de usuario.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Capacitación básica.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Diccionario de datos.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Diagrama Entidad–Relación.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Código fuente documentado.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 debe priorizar seguridad y respaldo de datos.</w:t>
      </w:r>
    </w:p>
    <w:p w:rsidR="00000000" w:rsidDel="00000000" w:rsidP="00000000" w:rsidRDefault="00000000" w:rsidRPr="00000000" w14:paraId="00000062">
      <w:pPr>
        <w:pStyle w:val="Heading2"/>
        <w:spacing w:line="360" w:lineRule="auto"/>
        <w:rPr/>
      </w:pPr>
      <w:bookmarkStart w:colFirst="0" w:colLast="0" w:name="_eyhizpv82huh" w:id="9"/>
      <w:bookmarkEnd w:id="9"/>
      <w:r w:rsidDel="00000000" w:rsidR="00000000" w:rsidRPr="00000000">
        <w:rPr>
          <w:rtl w:val="0"/>
        </w:rPr>
        <w:t xml:space="preserve">Síntesis general</w:t>
      </w:r>
    </w:p>
    <w:p w:rsidR="00000000" w:rsidDel="00000000" w:rsidP="00000000" w:rsidRDefault="00000000" w:rsidRPr="00000000" w14:paraId="0000006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La entrevista evidencia que la necesidad principal no es crear un sistema desde cero por inexistencia, sino </w:t>
      </w:r>
      <w:r w:rsidDel="00000000" w:rsidR="00000000" w:rsidRPr="00000000">
        <w:rPr>
          <w:b w:val="1"/>
          <w:bCs w:val="1"/>
          <w:rtl w:val="0"/>
        </w:rPr>
        <w:t xml:space="preserve">modernizar y rediseñar completamente el sistema actual</w:t>
      </w:r>
      <w:r w:rsidDel="00000000" w:rsidR="00000000" w:rsidRPr="00000000">
        <w:rPr>
          <w:rtl w:val="0"/>
        </w:rPr>
        <w:t xml:space="preserve">, manteniendo el stack tecnológico pero incorporando mejoras estructurales, funcionales y de usabilidad.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line="360" w:lineRule="auto"/>
        <w:rPr/>
      </w:pPr>
      <w:bookmarkStart w:colFirst="0" w:colLast="0" w:name="_z0npepwnwqck" w:id="10"/>
      <w:bookmarkEnd w:id="10"/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x7znkcxh73ji" w:id="11"/>
      <w:bookmarkEnd w:id="11"/>
      <w:r w:rsidDel="00000000" w:rsidR="00000000" w:rsidRPr="00000000">
        <w:rPr>
          <w:rtl w:val="0"/>
        </w:rPr>
        <w:t xml:space="preserve">Módulo de Autenticación y Control de Acceso</w:t>
      </w:r>
    </w:p>
    <w:p w:rsidR="00000000" w:rsidDel="00000000" w:rsidP="00000000" w:rsidRDefault="00000000" w:rsidRPr="00000000" w14:paraId="0000006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RF-01. Registro, edición, desactivación y eliminación de usuarios.</w:t>
        <w:br w:type="textWrapping"/>
        <w:t xml:space="preserve">RF-02. Inicio y cierre de sesión con control de acceso por roles.</w:t>
        <w:br w:type="textWrapping"/>
        <w:t xml:space="preserve">RF-03. Recuperación de contraseña mediante correo electrónico.</w:t>
        <w:br w:type="textWrapping"/>
        <w:t xml:space="preserve">RF-04. Gestión de perfil de usuario.</w:t>
        <w:br w:type="textWrapping"/>
        <w:t xml:space="preserve">RF-05. Visualización de panel y opciones según rol asignado.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5pwkywhudrag" w:id="12"/>
      <w:bookmarkEnd w:id="12"/>
      <w:r w:rsidDel="00000000" w:rsidR="00000000" w:rsidRPr="00000000">
        <w:rPr>
          <w:rtl w:val="0"/>
        </w:rPr>
        <w:t xml:space="preserve">Módulo de Configuración</w:t>
      </w:r>
    </w:p>
    <w:p w:rsidR="00000000" w:rsidDel="00000000" w:rsidP="00000000" w:rsidRDefault="00000000" w:rsidRPr="00000000" w14:paraId="0000006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RF-06. Gestión de departamentos.</w:t>
        <w:br w:type="textWrapping"/>
        <w:t xml:space="preserve">RF-07. Gestión de tipos de problema.</w:t>
        <w:br w:type="textWrapping"/>
        <w:t xml:space="preserve">RF-08. Gestión de niveles de prioridad.</w:t>
        <w:br w:type="textWrapping"/>
        <w:t xml:space="preserve">RF-09. Gestión de estados del ticket configurables.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5pcuq4h7zjft" w:id="13"/>
      <w:bookmarkEnd w:id="13"/>
      <w:r w:rsidDel="00000000" w:rsidR="00000000" w:rsidRPr="00000000">
        <w:rPr>
          <w:rtl w:val="0"/>
        </w:rPr>
        <w:t xml:space="preserve">Módulo de Gestión de Tickets</w:t>
      </w:r>
    </w:p>
    <w:p w:rsidR="00000000" w:rsidDel="00000000" w:rsidP="00000000" w:rsidRDefault="00000000" w:rsidRPr="00000000" w14:paraId="0000006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RF-10. Creación de tickets con número único automático.</w:t>
        <w:br w:type="textWrapping"/>
        <w:t xml:space="preserve">RF-11. Registro de información crítica del ticket: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Solicitante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Departamento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Tipo de problema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Prioridad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Fecha de creación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Fecha de vencimiento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Responsable</w:t>
      </w:r>
    </w:p>
    <w:p w:rsidR="00000000" w:rsidDel="00000000" w:rsidP="00000000" w:rsidRDefault="00000000" w:rsidRPr="00000000" w14:paraId="00000074">
      <w:pPr>
        <w:spacing w:after="0" w:before="240" w:line="360" w:lineRule="auto"/>
        <w:rPr/>
      </w:pPr>
      <w:r w:rsidDel="00000000" w:rsidR="00000000" w:rsidRPr="00000000">
        <w:rPr>
          <w:rtl w:val="0"/>
        </w:rPr>
        <w:t xml:space="preserve">RF-12. Asignación y reasignación de tickets.</w:t>
        <w:br w:type="textWrapping"/>
        <w:t xml:space="preserve">RF-13. Actualización de estado del ticket.</w:t>
        <w:br w:type="textWrapping"/>
        <w:t xml:space="preserve">RF-14. Registro de comentarios y seguimiento.</w:t>
        <w:br w:type="textWrapping"/>
        <w:t xml:space="preserve">RF-15. Visualización del historial completo del ticket.</w:t>
        <w:br w:type="textWrapping"/>
        <w:t xml:space="preserve">RF-16. Control de vencimiento con alertas automáticas.</w:t>
        <w:br w:type="textWrapping"/>
        <w:t xml:space="preserve">RF-17. Validación de duplicidad de tickets.</w:t>
        <w:br w:type="textWrapping"/>
        <w:t xml:space="preserve">RF-18. Cierre formal con registro obligatorio de solución.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4vqwn3nvuvxx" w:id="14"/>
      <w:bookmarkEnd w:id="14"/>
      <w:r w:rsidDel="00000000" w:rsidR="00000000" w:rsidRPr="00000000">
        <w:rPr>
          <w:rtl w:val="0"/>
        </w:rPr>
        <w:t xml:space="preserve">Módulo de Notificaciones</w:t>
      </w:r>
    </w:p>
    <w:p w:rsidR="00000000" w:rsidDel="00000000" w:rsidP="00000000" w:rsidRDefault="00000000" w:rsidRPr="00000000" w14:paraId="0000007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RF-19. Envío automático de notificaciones por correo electrónico ante: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Creación de ticket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Asignación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Cambio de estado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line="360" w:lineRule="auto"/>
        <w:ind w:left="720" w:hanging="360"/>
      </w:pPr>
      <w:r w:rsidDel="00000000" w:rsidR="00000000" w:rsidRPr="00000000">
        <w:rPr>
          <w:rtl w:val="0"/>
        </w:rPr>
        <w:t xml:space="preserve">Vencimiento próximo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jjt34w7tp2r9" w:id="15"/>
      <w:bookmarkEnd w:id="15"/>
      <w:r w:rsidDel="00000000" w:rsidR="00000000" w:rsidRPr="00000000">
        <w:rPr>
          <w:rtl w:val="0"/>
        </w:rPr>
        <w:t xml:space="preserve">Módulo de Consulta y Búsqueda</w:t>
      </w:r>
    </w:p>
    <w:p w:rsidR="00000000" w:rsidDel="00000000" w:rsidP="00000000" w:rsidRDefault="00000000" w:rsidRPr="00000000" w14:paraId="0000007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RF-20. Búsqueda y filtrado por estado, prioridad, departamento, usuario y rango de fechas.</w:t>
        <w:br w:type="textWrapping"/>
        <w:t xml:space="preserve">RF-21. Consulta de tickets por departamento.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66zz4wklj2hg" w:id="16"/>
      <w:bookmarkEnd w:id="16"/>
      <w:r w:rsidDel="00000000" w:rsidR="00000000" w:rsidRPr="00000000">
        <w:rPr>
          <w:rtl w:val="0"/>
        </w:rPr>
        <w:t xml:space="preserve">Módulo de Reportes y Métricas</w:t>
      </w:r>
    </w:p>
    <w:p w:rsidR="00000000" w:rsidDel="00000000" w:rsidP="00000000" w:rsidRDefault="00000000" w:rsidRPr="00000000" w14:paraId="0000007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RF-22. Dashboard con métricas visuales en tiempo real.</w:t>
        <w:br w:type="textWrapping"/>
        <w:t xml:space="preserve">RF-23. Cálculo automático de indicadores de gestión.</w:t>
        <w:br w:type="textWrapping"/>
        <w:t xml:space="preserve">RF-24. Generación de reportes por: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Departamento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Prioridad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Tipo de problema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Rango de fechas</w:t>
      </w:r>
    </w:p>
    <w:p w:rsidR="00000000" w:rsidDel="00000000" w:rsidP="00000000" w:rsidRDefault="00000000" w:rsidRPr="00000000" w14:paraId="0000008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RF-25. Exportación de reportes en formato CSV y PDF.</w:t>
        <w:br w:type="textWrapping"/>
        <w:t xml:space="preserve">RF-26. Generación de lotes mensuales consolidados.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eloldnq8g4vc" w:id="17"/>
      <w:bookmarkEnd w:id="17"/>
      <w:r w:rsidDel="00000000" w:rsidR="00000000" w:rsidRPr="00000000">
        <w:rPr>
          <w:rtl w:val="0"/>
        </w:rPr>
        <w:t xml:space="preserve">Módulo de Auditoría</w:t>
      </w:r>
    </w:p>
    <w:p w:rsidR="00000000" w:rsidDel="00000000" w:rsidP="00000000" w:rsidRDefault="00000000" w:rsidRPr="00000000" w14:paraId="0000008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RF-27. Registro de bitácora de acciones realizadas en el sistema.</w:t>
      </w:r>
    </w:p>
    <w:p w:rsidR="00000000" w:rsidDel="00000000" w:rsidP="00000000" w:rsidRDefault="00000000" w:rsidRPr="00000000" w14:paraId="00000088">
      <w:pPr>
        <w:pStyle w:val="Heading1"/>
        <w:spacing w:line="360" w:lineRule="auto"/>
        <w:rPr/>
      </w:pPr>
      <w:bookmarkStart w:colFirst="0" w:colLast="0" w:name="_sw479i4mp64u" w:id="18"/>
      <w:bookmarkEnd w:id="18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Rendimiento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RNF-1. El sistema deberá procesar la carga de la bandeja principal de tickets y la aplicación de filtros en un tiempo máximo de </w:t>
      </w:r>
      <w:r w:rsidDel="00000000" w:rsidR="00000000" w:rsidRPr="00000000">
        <w:rPr>
          <w:rtl w:val="0"/>
        </w:rPr>
        <w:t xml:space="preserve">4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Seguridad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RNF-2. </w:t>
      </w:r>
      <w:r w:rsidDel="00000000" w:rsidR="00000000" w:rsidRPr="00000000">
        <w:rPr>
          <w:rtl w:val="0"/>
        </w:rPr>
        <w:t xml:space="preserve">El acceso al sistema será restringido mediante credenciales individuales, con una política de cierre de sesión automático tras 30 minutos de inactividad</w:t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Usabilidad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RNF-3. La interfaz debe permitir que un usuario promedio complete el formulario de creación de ticket en un máximo de 3 pasos o interacciones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RNF-4. La interfaz debe de ser responsive utilizando Bootstrap para adaptarse correctamente a computadoras, tablets y teléfonos celulares.</w:t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Disponibilidad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RNF-5. El sistema debe garantizar una operatividad del 99.5%, asegurando que los usuarios de todas las áreas puedan reportar incidentes las 24 horas del día, los 7 días de la semana.</w:t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Compatibilidad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RNF-6. </w:t>
      </w:r>
      <w:r w:rsidDel="00000000" w:rsidR="00000000" w:rsidRPr="00000000">
        <w:rPr>
          <w:rtl w:val="0"/>
        </w:rPr>
        <w:t xml:space="preserve">El sistema será compatible con las versiones más recientes de Google Chrome y Microsoft Edge, que son los navegadores estándar en la institución.</w:t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RNF-7. La base de datos MySQL debe ser escalable</w:t>
      </w:r>
      <w:r w:rsidDel="00000000" w:rsidR="00000000" w:rsidRPr="00000000">
        <w:rPr>
          <w:rtl w:val="0"/>
        </w:rPr>
        <w:t xml:space="preserve">, estructurada mediante índices y relaciones normalizadas que permitan soportar el incremento anual de registros (histórico de tickets) sin degradar la velocidad de las consultas.</w:t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Mantenibilidad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RNF-8.</w:t>
      </w:r>
      <w:r w:rsidDel="00000000" w:rsidR="00000000" w:rsidRPr="00000000">
        <w:rPr>
          <w:rtl w:val="0"/>
        </w:rPr>
        <w:t xml:space="preserve">El código fuente en PHP debe estar debidamente documentado y seguir estándares de programación que faciliten correcciones o mejoras futuras por el equipo técnico.</w:t>
      </w:r>
    </w:p>
    <w:p w:rsidR="00000000" w:rsidDel="00000000" w:rsidP="00000000" w:rsidRDefault="00000000" w:rsidRPr="00000000" w14:paraId="0000009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 Tecnológicas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RNF-9. </w:t>
      </w:r>
      <w:r w:rsidDel="00000000" w:rsidR="00000000" w:rsidRPr="00000000">
        <w:rPr>
          <w:rtl w:val="0"/>
        </w:rPr>
        <w:t xml:space="preserve">El desarrollo debe realizarse estrictamente utilizando PHP como lenguaje de backend y MySQL para la gestión de datos, conforme a la infraestructura actual de la organización.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line="360" w:lineRule="auto"/>
        <w:rPr/>
      </w:pPr>
      <w:bookmarkStart w:colFirst="0" w:colLast="0" w:name="_yzh8n829v05d" w:id="19"/>
      <w:bookmarkEnd w:id="19"/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line="360" w:lineRule="auto"/>
        <w:rPr/>
      </w:pPr>
      <w:bookmarkStart w:colFirst="0" w:colLast="0" w:name="_4jjhc7tzx1dw" w:id="20"/>
      <w:bookmarkEnd w:id="20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line="360" w:lineRule="auto"/>
        <w:rPr/>
      </w:pPr>
      <w:bookmarkStart w:colFirst="0" w:colLast="0" w:name="_aitnxgsbl42m" w:id="21"/>
      <w:bookmarkEnd w:id="21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9F">
      <w:pPr>
        <w:pStyle w:val="Heading2"/>
        <w:spacing w:line="360" w:lineRule="auto"/>
        <w:rPr/>
      </w:pPr>
      <w:bookmarkStart w:colFirst="0" w:colLast="0" w:name="_qbuwdvygl8ka" w:id="22"/>
      <w:bookmarkEnd w:id="22"/>
      <w:r w:rsidDel="00000000" w:rsidR="00000000" w:rsidRPr="00000000">
        <w:rPr>
          <w:rtl w:val="0"/>
        </w:rPr>
        <w:t xml:space="preserve">Fotografías</w:t>
      </w:r>
    </w:p>
    <w:p w:rsidR="00000000" w:rsidDel="00000000" w:rsidP="00000000" w:rsidRDefault="00000000" w:rsidRPr="00000000" w14:paraId="000000A0">
      <w:pPr>
        <w:pStyle w:val="Heading1"/>
        <w:spacing w:line="360" w:lineRule="auto"/>
        <w:rPr/>
      </w:pPr>
      <w:bookmarkStart w:colFirst="0" w:colLast="0" w:name="_upukf5pwe7vt" w:id="23"/>
      <w:bookmarkEnd w:id="23"/>
      <w:r w:rsidDel="00000000" w:rsidR="00000000" w:rsidRPr="00000000">
        <w:rPr>
          <w:rFonts w:ascii="Open Sans" w:cs="Open Sans" w:eastAsia="Open Sans" w:hAnsi="Open Sans"/>
          <w:b w:val="0"/>
          <w:bCs w:val="0"/>
          <w:color w:val="695d46"/>
          <w:sz w:val="22"/>
          <w:szCs w:val="22"/>
        </w:rPr>
        <w:drawing>
          <wp:inline distB="114300" distT="114300" distL="114300" distR="114300">
            <wp:extent cx="3100388" cy="235264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352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695d46"/>
          <w:sz w:val="22"/>
          <w:szCs w:val="22"/>
        </w:rPr>
        <w:drawing>
          <wp:inline distB="114300" distT="114300" distL="114300" distR="114300">
            <wp:extent cx="3871913" cy="290788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90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304800</wp:posOffset>
            </wp:positionV>
            <wp:extent cx="3140216" cy="2357438"/>
            <wp:effectExtent b="0" l="0" r="0" t="0"/>
            <wp:wrapSquare wrapText="bothSides" distB="114300" distT="114300" distL="114300" distR="11430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0216" cy="2357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24"/>
    <w:bookmarkEnd w:id="24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jp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