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3814" w:rsidRDefault="00030D67" w:rsidP="00030D67">
      <w:pPr>
        <w:ind w:right="-360"/>
        <w:rPr>
          <w:rStyle w:val="IntenseReference"/>
          <w:rFonts w:ascii="Arial" w:hAnsi="Arial" w:cs="Arial"/>
          <w:sz w:val="28"/>
        </w:rPr>
      </w:pPr>
      <w:r>
        <w:rPr>
          <w:rFonts w:ascii="Arial" w:hAnsi="Arial" w:cs="Arial"/>
          <w:noProof/>
        </w:rPr>
        <mc:AlternateContent>
          <mc:Choice Requires="wps">
            <w:drawing>
              <wp:anchor distT="0" distB="0" distL="114300" distR="114300" simplePos="0" relativeHeight="251662336" behindDoc="0" locked="0" layoutInCell="1" allowOverlap="1" wp14:anchorId="1881F1E6" wp14:editId="4C29D04F">
                <wp:simplePos x="0" y="0"/>
                <wp:positionH relativeFrom="margin">
                  <wp:posOffset>-295275</wp:posOffset>
                </wp:positionH>
                <wp:positionV relativeFrom="paragraph">
                  <wp:posOffset>-428625</wp:posOffset>
                </wp:positionV>
                <wp:extent cx="6324600" cy="428625"/>
                <wp:effectExtent l="0" t="0" r="0" b="0"/>
                <wp:wrapNone/>
                <wp:docPr id="1" name="Text Box 1"/>
                <wp:cNvGraphicFramePr/>
                <a:graphic xmlns:a="http://schemas.openxmlformats.org/drawingml/2006/main">
                  <a:graphicData uri="http://schemas.microsoft.com/office/word/2010/wordprocessingShape">
                    <wps:wsp>
                      <wps:cNvSpPr txBox="1"/>
                      <wps:spPr>
                        <a:xfrm>
                          <a:off x="0" y="0"/>
                          <a:ext cx="6324600" cy="4286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934F5" w:rsidRPr="00E934F5" w:rsidRDefault="00E934F5" w:rsidP="00E934F5">
                            <w:pPr>
                              <w:pStyle w:val="Title"/>
                              <w:pBdr>
                                <w:bottom w:val="single" w:sz="6" w:space="24" w:color="auto"/>
                              </w:pBdr>
                              <w:jc w:val="center"/>
                              <w:rPr>
                                <w:rFonts w:ascii="Arial" w:hAnsi="Arial" w:cs="Arial"/>
                                <w:color w:val="FFFFFF" w:themeColor="background1"/>
                                <w:sz w:val="40"/>
                                <w:szCs w:val="40"/>
                              </w:rPr>
                            </w:pPr>
                            <w:r w:rsidRPr="00E934F5">
                              <w:rPr>
                                <w:rFonts w:ascii="Arial" w:hAnsi="Arial" w:cs="Arial"/>
                                <w:color w:val="FFFFFF" w:themeColor="background1"/>
                                <w:sz w:val="40"/>
                                <w:szCs w:val="40"/>
                              </w:rPr>
                              <w:t>ANTIDISCRIMINATION LAWS IN THE UNITED STATES</w:t>
                            </w:r>
                          </w:p>
                          <w:p w:rsidR="00030D67" w:rsidRPr="00030D67" w:rsidRDefault="00030D67" w:rsidP="00030D67">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881F1E6" id="_x0000_t202" coordsize="21600,21600" o:spt="202" path="m,l,21600r21600,l21600,xe">
                <v:stroke joinstyle="miter"/>
                <v:path gradientshapeok="t" o:connecttype="rect"/>
              </v:shapetype>
              <v:shape id="Text Box 1" o:spid="_x0000_s1026" type="#_x0000_t202" style="position:absolute;margin-left:-23.25pt;margin-top:-33.75pt;width:498pt;height:33.7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" filled="f" stroked="f" strokeweight=".5pt">
                <v:textbox>
                  <w:txbxContent>
                    <w:p w:rsidR="00E934F5" w:rsidRPr="00E934F5" w:rsidRDefault="00E934F5" w:rsidP="00E934F5">
                      <w:pPr>
                        <w:pStyle w:val="Title"/>
                        <w:pBdr>
                          <w:bottom w:val="single" w:sz="6" w:space="24" w:color="auto"/>
                        </w:pBdr>
                        <w:jc w:val="center"/>
                        <w:rPr>
                          <w:rFonts w:ascii="Arial" w:hAnsi="Arial" w:cs="Arial"/>
                          <w:color w:val="FFFFFF" w:themeColor="background1"/>
                          <w:sz w:val="40"/>
                          <w:szCs w:val="40"/>
                        </w:rPr>
                      </w:pPr>
                      <w:r w:rsidRPr="00E934F5">
                        <w:rPr>
                          <w:rFonts w:ascii="Arial" w:hAnsi="Arial" w:cs="Arial"/>
                          <w:color w:val="FFFFFF" w:themeColor="background1"/>
                          <w:sz w:val="40"/>
                          <w:szCs w:val="40"/>
                        </w:rPr>
                        <w:t>ANTIDISCRIMINATION LAWS IN THE UNITED STATES</w:t>
                      </w:r>
                    </w:p>
                    <w:p w:rsidR="00030D67" w:rsidRPr="00030D67" w:rsidRDefault="00030D67" w:rsidP="00030D67">
                      <w:pPr>
                        <w:jc w:val="center"/>
                      </w:pPr>
                    </w:p>
                  </w:txbxContent>
                </v:textbox>
                <w10:wrap anchorx="margin"/>
              </v:shape>
            </w:pict>
          </mc:Fallback>
        </mc:AlternateContent>
      </w:r>
      <w:r>
        <w:rPr>
          <w:rFonts w:ascii="Arial" w:hAnsi="Arial" w:cs="Arial"/>
          <w:noProof/>
          <w:sz w:val="22"/>
          <w:szCs w:val="22"/>
        </w:rPr>
        <mc:AlternateContent>
          <mc:Choice Requires="wps">
            <w:drawing>
              <wp:anchor distT="0" distB="0" distL="114300" distR="114300" simplePos="0" relativeHeight="251663360" behindDoc="0" locked="0" layoutInCell="1" allowOverlap="1" wp14:anchorId="71680EDF" wp14:editId="400F790C">
                <wp:simplePos x="0" y="0"/>
                <wp:positionH relativeFrom="column">
                  <wp:posOffset>-847725</wp:posOffset>
                </wp:positionH>
                <wp:positionV relativeFrom="paragraph">
                  <wp:posOffset>200025</wp:posOffset>
                </wp:positionV>
                <wp:extent cx="7248525" cy="9334500"/>
                <wp:effectExtent l="0" t="0" r="0" b="0"/>
                <wp:wrapNone/>
                <wp:docPr id="2" name="Text Box 2"/>
                <wp:cNvGraphicFramePr/>
                <a:graphic xmlns:a="http://schemas.openxmlformats.org/drawingml/2006/main">
                  <a:graphicData uri="http://schemas.microsoft.com/office/word/2010/wordprocessingShape">
                    <wps:wsp>
                      <wps:cNvSpPr txBox="1"/>
                      <wps:spPr>
                        <a:xfrm>
                          <a:off x="0" y="0"/>
                          <a:ext cx="7248525" cy="93345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934F5" w:rsidRPr="00E934F5" w:rsidRDefault="00E934F5" w:rsidP="00E934F5">
                            <w:pPr>
                              <w:rPr>
                                <w:rFonts w:ascii="Arial" w:hAnsi="Arial" w:cs="Arial"/>
                                <w:sz w:val="28"/>
                                <w:szCs w:val="28"/>
                              </w:rPr>
                            </w:pPr>
                            <w:r w:rsidRPr="00E934F5">
                              <w:rPr>
                                <w:rFonts w:ascii="Arial" w:hAnsi="Arial" w:cs="Arial"/>
                                <w:b/>
                                <w:bCs/>
                                <w:sz w:val="28"/>
                                <w:szCs w:val="28"/>
                              </w:rPr>
                              <w:t>PART II</w:t>
                            </w:r>
                          </w:p>
                          <w:p w:rsidR="00E934F5" w:rsidRPr="00E934F5" w:rsidRDefault="00E934F5" w:rsidP="00E934F5">
                            <w:pPr>
                              <w:pStyle w:val="ListParagraph"/>
                              <w:rPr>
                                <w:rFonts w:ascii="Arial" w:hAnsi="Arial" w:cs="Arial"/>
                                <w:b/>
                                <w:bCs/>
                                <w:sz w:val="28"/>
                                <w:szCs w:val="28"/>
                              </w:rPr>
                            </w:pPr>
                          </w:p>
                          <w:p w:rsidR="00E934F5" w:rsidRPr="00E934F5" w:rsidRDefault="00E934F5" w:rsidP="00E934F5">
                            <w:pPr>
                              <w:pStyle w:val="ListParagraph"/>
                              <w:numPr>
                                <w:ilvl w:val="0"/>
                                <w:numId w:val="5"/>
                              </w:numPr>
                              <w:spacing w:after="160" w:line="259" w:lineRule="auto"/>
                              <w:rPr>
                                <w:rFonts w:ascii="Arial" w:hAnsi="Arial" w:cs="Arial"/>
                                <w:sz w:val="28"/>
                                <w:szCs w:val="28"/>
                              </w:rPr>
                            </w:pPr>
                            <w:r w:rsidRPr="00E934F5">
                              <w:rPr>
                                <w:rFonts w:ascii="Arial" w:hAnsi="Arial" w:cs="Arial"/>
                                <w:b/>
                                <w:bCs/>
                                <w:sz w:val="28"/>
                                <w:szCs w:val="28"/>
                              </w:rPr>
                              <w:t>Pregnancy Discrimination Act</w:t>
                            </w:r>
                            <w:r w:rsidRPr="00E934F5">
                              <w:rPr>
                                <w:rFonts w:ascii="Arial" w:hAnsi="Arial" w:cs="Arial"/>
                                <w:b/>
                                <w:bCs/>
                                <w:sz w:val="28"/>
                                <w:szCs w:val="28"/>
                              </w:rPr>
                              <w:br/>
                            </w:r>
                          </w:p>
                          <w:p w:rsidR="00E934F5" w:rsidRPr="00E934F5" w:rsidRDefault="00E934F5" w:rsidP="00E934F5">
                            <w:pPr>
                              <w:pStyle w:val="ListParagraph"/>
                              <w:rPr>
                                <w:rFonts w:ascii="Arial" w:hAnsi="Arial" w:cs="Arial"/>
                                <w:sz w:val="28"/>
                                <w:szCs w:val="28"/>
                              </w:rPr>
                            </w:pPr>
                            <w:r w:rsidRPr="00E934F5">
                              <w:rPr>
                                <w:rFonts w:ascii="Arial" w:hAnsi="Arial" w:cs="Arial"/>
                                <w:sz w:val="28"/>
                                <w:szCs w:val="28"/>
                              </w:rPr>
                              <w:t>The Pregnancy Discrimination Act was passed to amend Title VII of the Civil Rights Act of 1964 and prohibits discrimination on the basis of pregnancy, childbirth, or a related medical condition.</w:t>
                            </w:r>
                          </w:p>
                          <w:p w:rsidR="00E934F5" w:rsidRPr="00E934F5" w:rsidRDefault="00E934F5" w:rsidP="00E934F5">
                            <w:pPr>
                              <w:pStyle w:val="ListParagraph"/>
                              <w:rPr>
                                <w:rFonts w:ascii="Arial" w:hAnsi="Arial" w:cs="Arial"/>
                                <w:sz w:val="28"/>
                                <w:szCs w:val="28"/>
                              </w:rPr>
                            </w:pPr>
                          </w:p>
                          <w:p w:rsidR="00E934F5" w:rsidRPr="00E934F5" w:rsidRDefault="00E934F5" w:rsidP="00E934F5">
                            <w:pPr>
                              <w:pStyle w:val="ListParagraph"/>
                              <w:numPr>
                                <w:ilvl w:val="0"/>
                                <w:numId w:val="5"/>
                              </w:numPr>
                              <w:spacing w:after="160" w:line="259" w:lineRule="auto"/>
                              <w:rPr>
                                <w:rFonts w:ascii="Arial" w:hAnsi="Arial" w:cs="Arial"/>
                                <w:sz w:val="28"/>
                                <w:szCs w:val="28"/>
                              </w:rPr>
                            </w:pPr>
                            <w:r w:rsidRPr="00E934F5">
                              <w:rPr>
                                <w:rFonts w:ascii="Arial" w:hAnsi="Arial" w:cs="Arial"/>
                                <w:b/>
                                <w:bCs/>
                                <w:sz w:val="28"/>
                                <w:szCs w:val="28"/>
                              </w:rPr>
                              <w:t>Title II of the Genetic Information Nondiscrimination Act of 2008 (GINA)</w:t>
                            </w:r>
                          </w:p>
                          <w:p w:rsidR="00E934F5" w:rsidRPr="00E934F5" w:rsidRDefault="00E934F5" w:rsidP="00E934F5">
                            <w:pPr>
                              <w:pStyle w:val="ListParagraph"/>
                              <w:rPr>
                                <w:rFonts w:ascii="Arial" w:hAnsi="Arial" w:cs="Arial"/>
                                <w:sz w:val="28"/>
                                <w:szCs w:val="28"/>
                              </w:rPr>
                            </w:pPr>
                          </w:p>
                          <w:p w:rsidR="00E934F5" w:rsidRPr="00E934F5" w:rsidRDefault="00E934F5" w:rsidP="00E934F5">
                            <w:pPr>
                              <w:pStyle w:val="ListParagraph"/>
                              <w:rPr>
                                <w:rFonts w:ascii="Arial" w:hAnsi="Arial" w:cs="Arial"/>
                                <w:sz w:val="28"/>
                                <w:szCs w:val="28"/>
                              </w:rPr>
                            </w:pPr>
                            <w:r w:rsidRPr="00E934F5">
                              <w:rPr>
                                <w:rFonts w:ascii="Arial" w:hAnsi="Arial" w:cs="Arial"/>
                                <w:sz w:val="28"/>
                                <w:szCs w:val="28"/>
                              </w:rPr>
                              <w:t>Title II of the Genetic Information Nondiscrimination Act of 2008 (GINA) prohibits employment discrimination based on genetic information.</w:t>
                            </w:r>
                          </w:p>
                          <w:p w:rsidR="00E934F5" w:rsidRPr="00E934F5" w:rsidRDefault="00E934F5" w:rsidP="00E934F5">
                            <w:pPr>
                              <w:pStyle w:val="ListParagraph"/>
                              <w:rPr>
                                <w:rFonts w:ascii="Arial" w:hAnsi="Arial" w:cs="Arial"/>
                                <w:sz w:val="28"/>
                                <w:szCs w:val="28"/>
                              </w:rPr>
                            </w:pPr>
                          </w:p>
                          <w:p w:rsidR="00E934F5" w:rsidRPr="00E934F5" w:rsidRDefault="00E934F5" w:rsidP="00E934F5">
                            <w:pPr>
                              <w:pStyle w:val="ListParagraph"/>
                              <w:numPr>
                                <w:ilvl w:val="0"/>
                                <w:numId w:val="5"/>
                              </w:numPr>
                              <w:spacing w:after="160" w:line="259" w:lineRule="auto"/>
                              <w:rPr>
                                <w:rFonts w:ascii="Arial" w:hAnsi="Arial" w:cs="Arial"/>
                                <w:sz w:val="28"/>
                                <w:szCs w:val="28"/>
                              </w:rPr>
                            </w:pPr>
                            <w:r w:rsidRPr="00E934F5">
                              <w:rPr>
                                <w:rFonts w:ascii="Arial" w:hAnsi="Arial" w:cs="Arial"/>
                                <w:b/>
                                <w:bCs/>
                                <w:sz w:val="28"/>
                                <w:szCs w:val="28"/>
                              </w:rPr>
                              <w:t xml:space="preserve">The Vietnam Era Veterans' Readjustment Assistance Act </w:t>
                            </w:r>
                            <w:r w:rsidRPr="00E934F5">
                              <w:rPr>
                                <w:rFonts w:ascii="Arial" w:hAnsi="Arial" w:cs="Arial"/>
                                <w:sz w:val="28"/>
                                <w:szCs w:val="28"/>
                              </w:rPr>
                              <w:br/>
                            </w:r>
                            <w:r w:rsidRPr="00E934F5">
                              <w:rPr>
                                <w:rFonts w:ascii="Arial" w:hAnsi="Arial" w:cs="Arial"/>
                                <w:sz w:val="28"/>
                                <w:szCs w:val="28"/>
                              </w:rPr>
                              <w:br/>
                            </w:r>
                            <w:proofErr w:type="gramStart"/>
                            <w:r w:rsidRPr="00E934F5">
                              <w:rPr>
                                <w:rFonts w:ascii="Arial" w:hAnsi="Arial" w:cs="Arial"/>
                                <w:sz w:val="28"/>
                                <w:szCs w:val="28"/>
                              </w:rPr>
                              <w:t>The</w:t>
                            </w:r>
                            <w:proofErr w:type="gramEnd"/>
                            <w:r w:rsidRPr="00E934F5">
                              <w:rPr>
                                <w:rFonts w:ascii="Arial" w:hAnsi="Arial" w:cs="Arial"/>
                                <w:sz w:val="28"/>
                                <w:szCs w:val="28"/>
                              </w:rPr>
                              <w:t xml:space="preserve"> Vietnam Era Veterans' Readjustment Assistance Act (VEVRAA) sets out many requirements related to US military veterans. Discrimination against US military veterans is prohibited in all employment practices. </w:t>
                            </w:r>
                            <w:r w:rsidRPr="00E934F5">
                              <w:rPr>
                                <w:rFonts w:ascii="Arial" w:hAnsi="Arial" w:cs="Arial"/>
                                <w:strike/>
                                <w:sz w:val="28"/>
                                <w:szCs w:val="28"/>
                              </w:rPr>
                              <w:t xml:space="preserve"> </w:t>
                            </w:r>
                          </w:p>
                          <w:p w:rsidR="00E934F5" w:rsidRPr="00E934F5" w:rsidRDefault="00E934F5" w:rsidP="00E934F5">
                            <w:pPr>
                              <w:rPr>
                                <w:rFonts w:ascii="Arial" w:hAnsi="Arial" w:cs="Arial"/>
                                <w:sz w:val="28"/>
                                <w:szCs w:val="28"/>
                              </w:rPr>
                            </w:pPr>
                          </w:p>
                          <w:p w:rsidR="00E934F5" w:rsidRPr="00E934F5" w:rsidRDefault="00E934F5" w:rsidP="00E934F5">
                            <w:pPr>
                              <w:pStyle w:val="ListParagraph"/>
                              <w:numPr>
                                <w:ilvl w:val="0"/>
                                <w:numId w:val="5"/>
                              </w:numPr>
                              <w:spacing w:after="160" w:line="259" w:lineRule="auto"/>
                              <w:rPr>
                                <w:rFonts w:ascii="Arial" w:hAnsi="Arial" w:cs="Arial"/>
                                <w:sz w:val="28"/>
                                <w:szCs w:val="28"/>
                              </w:rPr>
                            </w:pPr>
                            <w:r w:rsidRPr="00E934F5">
                              <w:rPr>
                                <w:rFonts w:ascii="Arial" w:hAnsi="Arial" w:cs="Arial"/>
                                <w:b/>
                                <w:bCs/>
                                <w:sz w:val="28"/>
                                <w:szCs w:val="28"/>
                              </w:rPr>
                              <w:t>Civil Rights Act of 1991</w:t>
                            </w:r>
                            <w:r w:rsidRPr="00E934F5">
                              <w:rPr>
                                <w:rFonts w:ascii="Arial" w:hAnsi="Arial" w:cs="Arial"/>
                                <w:sz w:val="28"/>
                                <w:szCs w:val="28"/>
                              </w:rPr>
                              <w:t xml:space="preserve"> </w:t>
                            </w:r>
                            <w:r w:rsidRPr="00E934F5">
                              <w:rPr>
                                <w:rFonts w:ascii="Arial" w:hAnsi="Arial" w:cs="Arial"/>
                                <w:sz w:val="28"/>
                                <w:szCs w:val="28"/>
                              </w:rPr>
                              <w:br/>
                            </w:r>
                            <w:r w:rsidRPr="00E934F5">
                              <w:rPr>
                                <w:rFonts w:ascii="Arial" w:hAnsi="Arial" w:cs="Arial"/>
                                <w:sz w:val="28"/>
                                <w:szCs w:val="28"/>
                              </w:rPr>
                              <w:br/>
                              <w:t xml:space="preserve">The Civil Rights Act of 1991 was passed as the result of several US Supreme Court cases that limited the right of employees who sued their employers for discrimination. The Act established a plaintiff's right to a trial by jury and also introduced the possibility of damages for emotional stress and punitive damages. This is important because jury trials have significant financial cost, and juries tend to be more sympathetic towards the plaintiff, and not for the employer. </w:t>
                            </w:r>
                          </w:p>
                          <w:p w:rsidR="00E934F5" w:rsidRDefault="00E934F5" w:rsidP="00E934F5"/>
                          <w:p w:rsidR="00030D67" w:rsidRPr="00030D67" w:rsidRDefault="00030D67">
                            <w:pPr>
                              <w:rPr>
                                <w:rFonts w:ascii="Arial" w:hAnsi="Arial" w:cs="Arial"/>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680EDF" id="Text Box 2" o:spid="_x0000_s1027" type="#_x0000_t202" style="position:absolute;margin-left:-66.75pt;margin-top:15.75pt;width:570.75pt;height:7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" filled="f" stroked="f" strokeweight=".5pt">
                <v:textbox>
                  <w:txbxContent>
                    <w:p w:rsidR="00E934F5" w:rsidRPr="00E934F5" w:rsidRDefault="00E934F5" w:rsidP="00E934F5">
                      <w:pPr>
                        <w:rPr>
                          <w:rFonts w:ascii="Arial" w:hAnsi="Arial" w:cs="Arial"/>
                          <w:sz w:val="28"/>
                          <w:szCs w:val="28"/>
                        </w:rPr>
                      </w:pPr>
                      <w:r w:rsidRPr="00E934F5">
                        <w:rPr>
                          <w:rFonts w:ascii="Arial" w:hAnsi="Arial" w:cs="Arial"/>
                          <w:b/>
                          <w:bCs/>
                          <w:sz w:val="28"/>
                          <w:szCs w:val="28"/>
                        </w:rPr>
                        <w:t>PART II</w:t>
                      </w:r>
                    </w:p>
                    <w:p w:rsidR="00E934F5" w:rsidRPr="00E934F5" w:rsidRDefault="00E934F5" w:rsidP="00E934F5">
                      <w:pPr>
                        <w:pStyle w:val="ListParagraph"/>
                        <w:rPr>
                          <w:rFonts w:ascii="Arial" w:hAnsi="Arial" w:cs="Arial"/>
                          <w:b/>
                          <w:bCs/>
                          <w:sz w:val="28"/>
                          <w:szCs w:val="28"/>
                        </w:rPr>
                      </w:pPr>
                    </w:p>
                    <w:p w:rsidR="00E934F5" w:rsidRPr="00E934F5" w:rsidRDefault="00E934F5" w:rsidP="00E934F5">
                      <w:pPr>
                        <w:pStyle w:val="ListParagraph"/>
                        <w:numPr>
                          <w:ilvl w:val="0"/>
                          <w:numId w:val="5"/>
                        </w:numPr>
                        <w:spacing w:after="160" w:line="259" w:lineRule="auto"/>
                        <w:rPr>
                          <w:rFonts w:ascii="Arial" w:hAnsi="Arial" w:cs="Arial"/>
                          <w:sz w:val="28"/>
                          <w:szCs w:val="28"/>
                        </w:rPr>
                      </w:pPr>
                      <w:r w:rsidRPr="00E934F5">
                        <w:rPr>
                          <w:rFonts w:ascii="Arial" w:hAnsi="Arial" w:cs="Arial"/>
                          <w:b/>
                          <w:bCs/>
                          <w:sz w:val="28"/>
                          <w:szCs w:val="28"/>
                        </w:rPr>
                        <w:t>Pregnancy Discrimination Act</w:t>
                      </w:r>
                      <w:r w:rsidRPr="00E934F5">
                        <w:rPr>
                          <w:rFonts w:ascii="Arial" w:hAnsi="Arial" w:cs="Arial"/>
                          <w:b/>
                          <w:bCs/>
                          <w:sz w:val="28"/>
                          <w:szCs w:val="28"/>
                        </w:rPr>
                        <w:br/>
                      </w:r>
                    </w:p>
                    <w:p w:rsidR="00E934F5" w:rsidRPr="00E934F5" w:rsidRDefault="00E934F5" w:rsidP="00E934F5">
                      <w:pPr>
                        <w:pStyle w:val="ListParagraph"/>
                        <w:rPr>
                          <w:rFonts w:ascii="Arial" w:hAnsi="Arial" w:cs="Arial"/>
                          <w:sz w:val="28"/>
                          <w:szCs w:val="28"/>
                        </w:rPr>
                      </w:pPr>
                      <w:r w:rsidRPr="00E934F5">
                        <w:rPr>
                          <w:rFonts w:ascii="Arial" w:hAnsi="Arial" w:cs="Arial"/>
                          <w:sz w:val="28"/>
                          <w:szCs w:val="28"/>
                        </w:rPr>
                        <w:t>The Pregnancy Discrimination Act was passed to amend Title VII of the Civil Rights Act of 1964 and prohibits discrimination on the basis of pregnancy, childbirth, or a related medical condition.</w:t>
                      </w:r>
                    </w:p>
                    <w:p w:rsidR="00E934F5" w:rsidRPr="00E934F5" w:rsidRDefault="00E934F5" w:rsidP="00E934F5">
                      <w:pPr>
                        <w:pStyle w:val="ListParagraph"/>
                        <w:rPr>
                          <w:rFonts w:ascii="Arial" w:hAnsi="Arial" w:cs="Arial"/>
                          <w:sz w:val="28"/>
                          <w:szCs w:val="28"/>
                        </w:rPr>
                      </w:pPr>
                    </w:p>
                    <w:p w:rsidR="00E934F5" w:rsidRPr="00E934F5" w:rsidRDefault="00E934F5" w:rsidP="00E934F5">
                      <w:pPr>
                        <w:pStyle w:val="ListParagraph"/>
                        <w:numPr>
                          <w:ilvl w:val="0"/>
                          <w:numId w:val="5"/>
                        </w:numPr>
                        <w:spacing w:after="160" w:line="259" w:lineRule="auto"/>
                        <w:rPr>
                          <w:rFonts w:ascii="Arial" w:hAnsi="Arial" w:cs="Arial"/>
                          <w:sz w:val="28"/>
                          <w:szCs w:val="28"/>
                        </w:rPr>
                      </w:pPr>
                      <w:r w:rsidRPr="00E934F5">
                        <w:rPr>
                          <w:rFonts w:ascii="Arial" w:hAnsi="Arial" w:cs="Arial"/>
                          <w:b/>
                          <w:bCs/>
                          <w:sz w:val="28"/>
                          <w:szCs w:val="28"/>
                        </w:rPr>
                        <w:t>Title II of the Genetic Information Nondiscrimination Act of 2008 (GINA)</w:t>
                      </w:r>
                    </w:p>
                    <w:p w:rsidR="00E934F5" w:rsidRPr="00E934F5" w:rsidRDefault="00E934F5" w:rsidP="00E934F5">
                      <w:pPr>
                        <w:pStyle w:val="ListParagraph"/>
                        <w:rPr>
                          <w:rFonts w:ascii="Arial" w:hAnsi="Arial" w:cs="Arial"/>
                          <w:sz w:val="28"/>
                          <w:szCs w:val="28"/>
                        </w:rPr>
                      </w:pPr>
                    </w:p>
                    <w:p w:rsidR="00E934F5" w:rsidRPr="00E934F5" w:rsidRDefault="00E934F5" w:rsidP="00E934F5">
                      <w:pPr>
                        <w:pStyle w:val="ListParagraph"/>
                        <w:rPr>
                          <w:rFonts w:ascii="Arial" w:hAnsi="Arial" w:cs="Arial"/>
                          <w:sz w:val="28"/>
                          <w:szCs w:val="28"/>
                        </w:rPr>
                      </w:pPr>
                      <w:r w:rsidRPr="00E934F5">
                        <w:rPr>
                          <w:rFonts w:ascii="Arial" w:hAnsi="Arial" w:cs="Arial"/>
                          <w:sz w:val="28"/>
                          <w:szCs w:val="28"/>
                        </w:rPr>
                        <w:t>Title II of the Genetic Information Nondiscrimination Act of 2008 (GINA) prohibits employment discrimination based on genetic information.</w:t>
                      </w:r>
                    </w:p>
                    <w:p w:rsidR="00E934F5" w:rsidRPr="00E934F5" w:rsidRDefault="00E934F5" w:rsidP="00E934F5">
                      <w:pPr>
                        <w:pStyle w:val="ListParagraph"/>
                        <w:rPr>
                          <w:rFonts w:ascii="Arial" w:hAnsi="Arial" w:cs="Arial"/>
                          <w:sz w:val="28"/>
                          <w:szCs w:val="28"/>
                        </w:rPr>
                      </w:pPr>
                    </w:p>
                    <w:p w:rsidR="00E934F5" w:rsidRPr="00E934F5" w:rsidRDefault="00E934F5" w:rsidP="00E934F5">
                      <w:pPr>
                        <w:pStyle w:val="ListParagraph"/>
                        <w:numPr>
                          <w:ilvl w:val="0"/>
                          <w:numId w:val="5"/>
                        </w:numPr>
                        <w:spacing w:after="160" w:line="259" w:lineRule="auto"/>
                        <w:rPr>
                          <w:rFonts w:ascii="Arial" w:hAnsi="Arial" w:cs="Arial"/>
                          <w:sz w:val="28"/>
                          <w:szCs w:val="28"/>
                        </w:rPr>
                      </w:pPr>
                      <w:r w:rsidRPr="00E934F5">
                        <w:rPr>
                          <w:rFonts w:ascii="Arial" w:hAnsi="Arial" w:cs="Arial"/>
                          <w:b/>
                          <w:bCs/>
                          <w:sz w:val="28"/>
                          <w:szCs w:val="28"/>
                        </w:rPr>
                        <w:t xml:space="preserve">The Vietnam Era Veterans' Readjustment Assistance Act </w:t>
                      </w:r>
                      <w:r w:rsidRPr="00E934F5">
                        <w:rPr>
                          <w:rFonts w:ascii="Arial" w:hAnsi="Arial" w:cs="Arial"/>
                          <w:sz w:val="28"/>
                          <w:szCs w:val="28"/>
                        </w:rPr>
                        <w:br/>
                      </w:r>
                      <w:r w:rsidRPr="00E934F5">
                        <w:rPr>
                          <w:rFonts w:ascii="Arial" w:hAnsi="Arial" w:cs="Arial"/>
                          <w:sz w:val="28"/>
                          <w:szCs w:val="28"/>
                        </w:rPr>
                        <w:br/>
                      </w:r>
                      <w:proofErr w:type="gramStart"/>
                      <w:r w:rsidRPr="00E934F5">
                        <w:rPr>
                          <w:rFonts w:ascii="Arial" w:hAnsi="Arial" w:cs="Arial"/>
                          <w:sz w:val="28"/>
                          <w:szCs w:val="28"/>
                        </w:rPr>
                        <w:t>The</w:t>
                      </w:r>
                      <w:proofErr w:type="gramEnd"/>
                      <w:r w:rsidRPr="00E934F5">
                        <w:rPr>
                          <w:rFonts w:ascii="Arial" w:hAnsi="Arial" w:cs="Arial"/>
                          <w:sz w:val="28"/>
                          <w:szCs w:val="28"/>
                        </w:rPr>
                        <w:t xml:space="preserve"> Vietnam Era Veterans' Readjustment Assistance Act (VEVRAA) sets out many requirements related to US military veterans. Discrimination against US military veterans is prohibited in all employment practices. </w:t>
                      </w:r>
                      <w:r w:rsidRPr="00E934F5">
                        <w:rPr>
                          <w:rFonts w:ascii="Arial" w:hAnsi="Arial" w:cs="Arial"/>
                          <w:strike/>
                          <w:sz w:val="28"/>
                          <w:szCs w:val="28"/>
                        </w:rPr>
                        <w:t xml:space="preserve"> </w:t>
                      </w:r>
                    </w:p>
                    <w:p w:rsidR="00E934F5" w:rsidRPr="00E934F5" w:rsidRDefault="00E934F5" w:rsidP="00E934F5">
                      <w:pPr>
                        <w:rPr>
                          <w:rFonts w:ascii="Arial" w:hAnsi="Arial" w:cs="Arial"/>
                          <w:sz w:val="28"/>
                          <w:szCs w:val="28"/>
                        </w:rPr>
                      </w:pPr>
                    </w:p>
                    <w:p w:rsidR="00E934F5" w:rsidRPr="00E934F5" w:rsidRDefault="00E934F5" w:rsidP="00E934F5">
                      <w:pPr>
                        <w:pStyle w:val="ListParagraph"/>
                        <w:numPr>
                          <w:ilvl w:val="0"/>
                          <w:numId w:val="5"/>
                        </w:numPr>
                        <w:spacing w:after="160" w:line="259" w:lineRule="auto"/>
                        <w:rPr>
                          <w:rFonts w:ascii="Arial" w:hAnsi="Arial" w:cs="Arial"/>
                          <w:sz w:val="28"/>
                          <w:szCs w:val="28"/>
                        </w:rPr>
                      </w:pPr>
                      <w:r w:rsidRPr="00E934F5">
                        <w:rPr>
                          <w:rFonts w:ascii="Arial" w:hAnsi="Arial" w:cs="Arial"/>
                          <w:b/>
                          <w:bCs/>
                          <w:sz w:val="28"/>
                          <w:szCs w:val="28"/>
                        </w:rPr>
                        <w:t>Civil Rights Act of 1991</w:t>
                      </w:r>
                      <w:r w:rsidRPr="00E934F5">
                        <w:rPr>
                          <w:rFonts w:ascii="Arial" w:hAnsi="Arial" w:cs="Arial"/>
                          <w:sz w:val="28"/>
                          <w:szCs w:val="28"/>
                        </w:rPr>
                        <w:t xml:space="preserve"> </w:t>
                      </w:r>
                      <w:r w:rsidRPr="00E934F5">
                        <w:rPr>
                          <w:rFonts w:ascii="Arial" w:hAnsi="Arial" w:cs="Arial"/>
                          <w:sz w:val="28"/>
                          <w:szCs w:val="28"/>
                        </w:rPr>
                        <w:br/>
                      </w:r>
                      <w:r w:rsidRPr="00E934F5">
                        <w:rPr>
                          <w:rFonts w:ascii="Arial" w:hAnsi="Arial" w:cs="Arial"/>
                          <w:sz w:val="28"/>
                          <w:szCs w:val="28"/>
                        </w:rPr>
                        <w:br/>
                        <w:t xml:space="preserve">The Civil Rights Act of 1991 was passed as the result of several US Supreme Court cases that limited the right of employees who sued their employers for discrimination. The Act established a plaintiff's right to a trial by jury and also introduced the possibility of damages for emotional stress and punitive damages. This is important because jury trials have significant financial cost, and juries tend to be more sympathetic towards the plaintiff, and not for the employer. </w:t>
                      </w:r>
                    </w:p>
                    <w:p w:rsidR="00E934F5" w:rsidRDefault="00E934F5" w:rsidP="00E934F5"/>
                    <w:p w:rsidR="00030D67" w:rsidRPr="00030D67" w:rsidRDefault="00030D67">
                      <w:pPr>
                        <w:rPr>
                          <w:rFonts w:ascii="Arial" w:hAnsi="Arial" w:cs="Arial"/>
                          <w:sz w:val="28"/>
                          <w:szCs w:val="28"/>
                        </w:rPr>
                      </w:pPr>
                    </w:p>
                  </w:txbxContent>
                </v:textbox>
              </v:shape>
            </w:pict>
          </mc:Fallback>
        </mc:AlternateContent>
      </w:r>
    </w:p>
    <w:p w:rsidR="00D74964" w:rsidRPr="00D74964" w:rsidRDefault="00D74964" w:rsidP="00B42E50">
      <w:pPr>
        <w:pStyle w:val="eLg-Normal"/>
        <w:ind w:left="-720" w:right="-360"/>
        <w:rPr>
          <w:rFonts w:ascii="Arial" w:hAnsi="Arial" w:cs="Arial"/>
        </w:rPr>
      </w:pPr>
    </w:p>
    <w:p w:rsidR="0046356A" w:rsidRDefault="0046356A" w:rsidP="00B42E50">
      <w:pPr>
        <w:ind w:left="-720" w:right="-360"/>
        <w:rPr>
          <w:rFonts w:ascii="Arial" w:hAnsi="Arial" w:cs="Arial"/>
          <w:b/>
          <w:sz w:val="24"/>
          <w:szCs w:val="22"/>
        </w:rPr>
      </w:pPr>
      <w:bookmarkStart w:id="0" w:name="_GoBack"/>
      <w:bookmarkEnd w:id="0"/>
    </w:p>
    <w:sectPr w:rsidR="0046356A" w:rsidSect="00B42E50">
      <w:headerReference w:type="default" r:id="rId8"/>
      <w:pgSz w:w="11907" w:h="16839" w:code="9"/>
      <w:pgMar w:top="990" w:right="747" w:bottom="1440" w:left="1440" w:header="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D4A54" w:rsidRDefault="00BD4A54" w:rsidP="00D21C94">
      <w:pPr>
        <w:spacing w:after="0" w:line="240" w:lineRule="auto"/>
      </w:pPr>
      <w:r>
        <w:separator/>
      </w:r>
    </w:p>
  </w:endnote>
  <w:endnote w:type="continuationSeparator" w:id="0">
    <w:p w:rsidR="00BD4A54" w:rsidRDefault="00BD4A54" w:rsidP="00D21C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D4A54" w:rsidRDefault="00BD4A54" w:rsidP="00D21C94">
      <w:pPr>
        <w:spacing w:after="0" w:line="240" w:lineRule="auto"/>
      </w:pPr>
      <w:r>
        <w:separator/>
      </w:r>
    </w:p>
  </w:footnote>
  <w:footnote w:type="continuationSeparator" w:id="0">
    <w:p w:rsidR="00BD4A54" w:rsidRDefault="00BD4A54" w:rsidP="00D21C9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1C94" w:rsidRDefault="00D21C94" w:rsidP="00D21C94">
    <w:pPr>
      <w:pStyle w:val="Header"/>
      <w:ind w:left="-1440"/>
    </w:pPr>
    <w:r>
      <w:rPr>
        <w:noProof/>
      </w:rPr>
      <w:drawing>
        <wp:anchor distT="0" distB="0" distL="114300" distR="114300" simplePos="0" relativeHeight="251658240" behindDoc="1" locked="0" layoutInCell="1" allowOverlap="1">
          <wp:simplePos x="0" y="0"/>
          <wp:positionH relativeFrom="column">
            <wp:posOffset>-914400</wp:posOffset>
          </wp:positionH>
          <wp:positionV relativeFrom="paragraph">
            <wp:posOffset>0</wp:posOffset>
          </wp:positionV>
          <wp:extent cx="7575373" cy="10715488"/>
          <wp:effectExtent l="0" t="0" r="6985" b="0"/>
          <wp:wrapNone/>
          <wp:docPr id="212" name="Picture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DF.jpg"/>
                  <pic:cNvPicPr/>
                </pic:nvPicPr>
                <pic:blipFill>
                  <a:blip r:embed="rId1" cstate="print">
                    <a:extLst>
                      <a:ext uri="{BEBA8EAE-BF5A-486C-A8C5-ECC9F3942E4B}">
                        <a14:imgProps xmlns:a14="http://schemas.microsoft.com/office/drawing/2010/main">
                          <a14:imgLayer r:embed="rId2">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7575373" cy="10715488"/>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A84ADE"/>
    <w:multiLevelType w:val="hybridMultilevel"/>
    <w:tmpl w:val="F364061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2CE76388"/>
    <w:multiLevelType w:val="hybridMultilevel"/>
    <w:tmpl w:val="319CB5BA"/>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 w15:restartNumberingAfterBreak="0">
    <w:nsid w:val="3B980863"/>
    <w:multiLevelType w:val="hybridMultilevel"/>
    <w:tmpl w:val="B8B0BE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23D2B4D"/>
    <w:multiLevelType w:val="hybridMultilevel"/>
    <w:tmpl w:val="C5DAB274"/>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4" w15:restartNumberingAfterBreak="0">
    <w:nsid w:val="73875157"/>
    <w:multiLevelType w:val="hybridMultilevel"/>
    <w:tmpl w:val="57D889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6E67"/>
    <w:rsid w:val="00026BCA"/>
    <w:rsid w:val="00030D67"/>
    <w:rsid w:val="00097FC8"/>
    <w:rsid w:val="001063ED"/>
    <w:rsid w:val="00150714"/>
    <w:rsid w:val="00165305"/>
    <w:rsid w:val="00177211"/>
    <w:rsid w:val="001E0F64"/>
    <w:rsid w:val="001F1F53"/>
    <w:rsid w:val="00215BB7"/>
    <w:rsid w:val="0025711A"/>
    <w:rsid w:val="002C0C34"/>
    <w:rsid w:val="0037121F"/>
    <w:rsid w:val="003764DE"/>
    <w:rsid w:val="003973A5"/>
    <w:rsid w:val="00423BC8"/>
    <w:rsid w:val="0046356A"/>
    <w:rsid w:val="00496D1A"/>
    <w:rsid w:val="00546E67"/>
    <w:rsid w:val="00551C54"/>
    <w:rsid w:val="00561006"/>
    <w:rsid w:val="005877A2"/>
    <w:rsid w:val="005F4BF7"/>
    <w:rsid w:val="00605D7C"/>
    <w:rsid w:val="00633C63"/>
    <w:rsid w:val="00651799"/>
    <w:rsid w:val="00691ECC"/>
    <w:rsid w:val="006963A1"/>
    <w:rsid w:val="006E5EF9"/>
    <w:rsid w:val="00713AB0"/>
    <w:rsid w:val="00772D66"/>
    <w:rsid w:val="007D6816"/>
    <w:rsid w:val="00804F0D"/>
    <w:rsid w:val="00805BDF"/>
    <w:rsid w:val="00834A0B"/>
    <w:rsid w:val="008A0719"/>
    <w:rsid w:val="009215F8"/>
    <w:rsid w:val="00926B40"/>
    <w:rsid w:val="009D3D01"/>
    <w:rsid w:val="00A50B20"/>
    <w:rsid w:val="00A9702A"/>
    <w:rsid w:val="00AA2E28"/>
    <w:rsid w:val="00AB53F6"/>
    <w:rsid w:val="00B169E8"/>
    <w:rsid w:val="00B42E50"/>
    <w:rsid w:val="00B83814"/>
    <w:rsid w:val="00BD4A54"/>
    <w:rsid w:val="00C041F4"/>
    <w:rsid w:val="00C468E6"/>
    <w:rsid w:val="00C55DBC"/>
    <w:rsid w:val="00CF6B85"/>
    <w:rsid w:val="00D07FF0"/>
    <w:rsid w:val="00D21C94"/>
    <w:rsid w:val="00D332AF"/>
    <w:rsid w:val="00D4012A"/>
    <w:rsid w:val="00D74964"/>
    <w:rsid w:val="00D92D4B"/>
    <w:rsid w:val="00DF167C"/>
    <w:rsid w:val="00E4076A"/>
    <w:rsid w:val="00E934F5"/>
    <w:rsid w:val="00EE3747"/>
    <w:rsid w:val="00F33918"/>
    <w:rsid w:val="00FA7C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47443CB-A304-4FD2-A6A9-65143A5997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en-US" w:bidi="ar-SA"/>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74964"/>
  </w:style>
  <w:style w:type="paragraph" w:styleId="Heading1">
    <w:name w:val="heading 1"/>
    <w:basedOn w:val="Normal"/>
    <w:next w:val="Normal"/>
    <w:link w:val="Heading1Char"/>
    <w:uiPriority w:val="9"/>
    <w:qFormat/>
    <w:rsid w:val="00D74964"/>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Heading2">
    <w:name w:val="heading 2"/>
    <w:basedOn w:val="Normal"/>
    <w:next w:val="Normal"/>
    <w:link w:val="Heading2Char"/>
    <w:uiPriority w:val="9"/>
    <w:semiHidden/>
    <w:unhideWhenUsed/>
    <w:qFormat/>
    <w:rsid w:val="00D74964"/>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Heading3">
    <w:name w:val="heading 3"/>
    <w:basedOn w:val="Normal"/>
    <w:next w:val="Normal"/>
    <w:link w:val="Heading3Char"/>
    <w:uiPriority w:val="9"/>
    <w:semiHidden/>
    <w:unhideWhenUsed/>
    <w:qFormat/>
    <w:rsid w:val="00D74964"/>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Heading4">
    <w:name w:val="heading 4"/>
    <w:basedOn w:val="Normal"/>
    <w:next w:val="Normal"/>
    <w:link w:val="Heading4Char"/>
    <w:uiPriority w:val="9"/>
    <w:semiHidden/>
    <w:unhideWhenUsed/>
    <w:qFormat/>
    <w:rsid w:val="00D74964"/>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Heading5">
    <w:name w:val="heading 5"/>
    <w:basedOn w:val="Normal"/>
    <w:next w:val="Normal"/>
    <w:link w:val="Heading5Char"/>
    <w:uiPriority w:val="9"/>
    <w:semiHidden/>
    <w:unhideWhenUsed/>
    <w:qFormat/>
    <w:rsid w:val="00D74964"/>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Heading6">
    <w:name w:val="heading 6"/>
    <w:basedOn w:val="Normal"/>
    <w:next w:val="Normal"/>
    <w:link w:val="Heading6Char"/>
    <w:uiPriority w:val="9"/>
    <w:semiHidden/>
    <w:unhideWhenUsed/>
    <w:qFormat/>
    <w:rsid w:val="00D74964"/>
    <w:pPr>
      <w:keepNext/>
      <w:keepLines/>
      <w:spacing w:before="40" w:after="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semiHidden/>
    <w:unhideWhenUsed/>
    <w:qFormat/>
    <w:rsid w:val="00D74964"/>
    <w:pPr>
      <w:keepNext/>
      <w:keepLines/>
      <w:spacing w:before="40" w:after="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semiHidden/>
    <w:unhideWhenUsed/>
    <w:qFormat/>
    <w:rsid w:val="00D74964"/>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rsid w:val="00D74964"/>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74964"/>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D74964"/>
    <w:rPr>
      <w:rFonts w:asciiTheme="majorHAnsi" w:eastAsiaTheme="majorEastAsia" w:hAnsiTheme="majorHAnsi" w:cstheme="majorBidi"/>
      <w:color w:val="262626" w:themeColor="text1" w:themeTint="D9"/>
      <w:spacing w:val="-15"/>
      <w:sz w:val="96"/>
      <w:szCs w:val="96"/>
    </w:rPr>
  </w:style>
  <w:style w:type="character" w:styleId="IntenseReference">
    <w:name w:val="Intense Reference"/>
    <w:basedOn w:val="DefaultParagraphFont"/>
    <w:uiPriority w:val="32"/>
    <w:qFormat/>
    <w:rsid w:val="00D74964"/>
    <w:rPr>
      <w:b/>
      <w:bCs/>
      <w:smallCaps/>
      <w:color w:val="70AD47" w:themeColor="accent6"/>
    </w:rPr>
  </w:style>
  <w:style w:type="paragraph" w:customStyle="1" w:styleId="eLg-Normal">
    <w:name w:val="eLg-Normal"/>
    <w:rsid w:val="00546E67"/>
    <w:pPr>
      <w:spacing w:before="40" w:after="40" w:line="240" w:lineRule="auto"/>
      <w:contextualSpacing/>
    </w:pPr>
  </w:style>
  <w:style w:type="character" w:customStyle="1" w:styleId="Heading1Char">
    <w:name w:val="Heading 1 Char"/>
    <w:basedOn w:val="DefaultParagraphFont"/>
    <w:link w:val="Heading1"/>
    <w:uiPriority w:val="9"/>
    <w:rsid w:val="00D74964"/>
    <w:rPr>
      <w:rFonts w:asciiTheme="majorHAnsi" w:eastAsiaTheme="majorEastAsia" w:hAnsiTheme="majorHAnsi" w:cstheme="majorBidi"/>
      <w:color w:val="538135" w:themeColor="accent6" w:themeShade="BF"/>
      <w:sz w:val="40"/>
      <w:szCs w:val="40"/>
    </w:rPr>
  </w:style>
  <w:style w:type="character" w:customStyle="1" w:styleId="Heading2Char">
    <w:name w:val="Heading 2 Char"/>
    <w:basedOn w:val="DefaultParagraphFont"/>
    <w:link w:val="Heading2"/>
    <w:uiPriority w:val="9"/>
    <w:semiHidden/>
    <w:rsid w:val="00D74964"/>
    <w:rPr>
      <w:rFonts w:asciiTheme="majorHAnsi" w:eastAsiaTheme="majorEastAsia" w:hAnsiTheme="majorHAnsi" w:cstheme="majorBidi"/>
      <w:color w:val="538135" w:themeColor="accent6" w:themeShade="BF"/>
      <w:sz w:val="28"/>
      <w:szCs w:val="28"/>
    </w:rPr>
  </w:style>
  <w:style w:type="character" w:customStyle="1" w:styleId="Heading3Char">
    <w:name w:val="Heading 3 Char"/>
    <w:basedOn w:val="DefaultParagraphFont"/>
    <w:link w:val="Heading3"/>
    <w:uiPriority w:val="9"/>
    <w:semiHidden/>
    <w:rsid w:val="00D74964"/>
    <w:rPr>
      <w:rFonts w:asciiTheme="majorHAnsi" w:eastAsiaTheme="majorEastAsia" w:hAnsiTheme="majorHAnsi" w:cstheme="majorBidi"/>
      <w:color w:val="538135" w:themeColor="accent6" w:themeShade="BF"/>
      <w:sz w:val="24"/>
      <w:szCs w:val="24"/>
    </w:rPr>
  </w:style>
  <w:style w:type="character" w:customStyle="1" w:styleId="Heading4Char">
    <w:name w:val="Heading 4 Char"/>
    <w:basedOn w:val="DefaultParagraphFont"/>
    <w:link w:val="Heading4"/>
    <w:uiPriority w:val="9"/>
    <w:semiHidden/>
    <w:rsid w:val="00D74964"/>
    <w:rPr>
      <w:rFonts w:asciiTheme="majorHAnsi" w:eastAsiaTheme="majorEastAsia" w:hAnsiTheme="majorHAnsi" w:cstheme="majorBidi"/>
      <w:color w:val="70AD47" w:themeColor="accent6"/>
      <w:sz w:val="22"/>
      <w:szCs w:val="22"/>
    </w:rPr>
  </w:style>
  <w:style w:type="character" w:customStyle="1" w:styleId="Heading5Char">
    <w:name w:val="Heading 5 Char"/>
    <w:basedOn w:val="DefaultParagraphFont"/>
    <w:link w:val="Heading5"/>
    <w:uiPriority w:val="9"/>
    <w:semiHidden/>
    <w:rsid w:val="00D74964"/>
    <w:rPr>
      <w:rFonts w:asciiTheme="majorHAnsi" w:eastAsiaTheme="majorEastAsia" w:hAnsiTheme="majorHAnsi" w:cstheme="majorBidi"/>
      <w:i/>
      <w:iCs/>
      <w:color w:val="70AD47" w:themeColor="accent6"/>
      <w:sz w:val="22"/>
      <w:szCs w:val="22"/>
    </w:rPr>
  </w:style>
  <w:style w:type="character" w:customStyle="1" w:styleId="Heading6Char">
    <w:name w:val="Heading 6 Char"/>
    <w:basedOn w:val="DefaultParagraphFont"/>
    <w:link w:val="Heading6"/>
    <w:uiPriority w:val="9"/>
    <w:semiHidden/>
    <w:rsid w:val="00D74964"/>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semiHidden/>
    <w:rsid w:val="00D74964"/>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semiHidden/>
    <w:rsid w:val="00D74964"/>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sid w:val="00D74964"/>
    <w:rPr>
      <w:rFonts w:asciiTheme="majorHAnsi" w:eastAsiaTheme="majorEastAsia" w:hAnsiTheme="majorHAnsi" w:cstheme="majorBidi"/>
      <w:i/>
      <w:iCs/>
      <w:color w:val="70AD47" w:themeColor="accent6"/>
      <w:sz w:val="20"/>
      <w:szCs w:val="20"/>
    </w:rPr>
  </w:style>
  <w:style w:type="paragraph" w:styleId="Caption">
    <w:name w:val="caption"/>
    <w:basedOn w:val="Normal"/>
    <w:next w:val="Normal"/>
    <w:uiPriority w:val="35"/>
    <w:semiHidden/>
    <w:unhideWhenUsed/>
    <w:qFormat/>
    <w:rsid w:val="00D74964"/>
    <w:pPr>
      <w:spacing w:line="240" w:lineRule="auto"/>
    </w:pPr>
    <w:rPr>
      <w:b/>
      <w:bCs/>
      <w:smallCaps/>
      <w:color w:val="595959" w:themeColor="text1" w:themeTint="A6"/>
    </w:rPr>
  </w:style>
  <w:style w:type="paragraph" w:styleId="Subtitle">
    <w:name w:val="Subtitle"/>
    <w:basedOn w:val="Normal"/>
    <w:next w:val="Normal"/>
    <w:link w:val="SubtitleChar"/>
    <w:uiPriority w:val="11"/>
    <w:qFormat/>
    <w:rsid w:val="00D74964"/>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D74964"/>
    <w:rPr>
      <w:rFonts w:asciiTheme="majorHAnsi" w:eastAsiaTheme="majorEastAsia" w:hAnsiTheme="majorHAnsi" w:cstheme="majorBidi"/>
      <w:sz w:val="30"/>
      <w:szCs w:val="30"/>
    </w:rPr>
  </w:style>
  <w:style w:type="character" w:styleId="Strong">
    <w:name w:val="Strong"/>
    <w:basedOn w:val="DefaultParagraphFont"/>
    <w:uiPriority w:val="22"/>
    <w:qFormat/>
    <w:rsid w:val="00D74964"/>
    <w:rPr>
      <w:b/>
      <w:bCs/>
    </w:rPr>
  </w:style>
  <w:style w:type="character" w:styleId="Emphasis">
    <w:name w:val="Emphasis"/>
    <w:basedOn w:val="DefaultParagraphFont"/>
    <w:uiPriority w:val="20"/>
    <w:qFormat/>
    <w:rsid w:val="00D74964"/>
    <w:rPr>
      <w:i/>
      <w:iCs/>
      <w:color w:val="70AD47" w:themeColor="accent6"/>
    </w:rPr>
  </w:style>
  <w:style w:type="paragraph" w:styleId="NoSpacing">
    <w:name w:val="No Spacing"/>
    <w:uiPriority w:val="1"/>
    <w:qFormat/>
    <w:rsid w:val="00D74964"/>
    <w:pPr>
      <w:spacing w:after="0" w:line="240" w:lineRule="auto"/>
    </w:pPr>
  </w:style>
  <w:style w:type="paragraph" w:styleId="Quote">
    <w:name w:val="Quote"/>
    <w:basedOn w:val="Normal"/>
    <w:next w:val="Normal"/>
    <w:link w:val="QuoteChar"/>
    <w:uiPriority w:val="29"/>
    <w:qFormat/>
    <w:rsid w:val="00D74964"/>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D74964"/>
    <w:rPr>
      <w:i/>
      <w:iCs/>
      <w:color w:val="262626" w:themeColor="text1" w:themeTint="D9"/>
    </w:rPr>
  </w:style>
  <w:style w:type="paragraph" w:styleId="IntenseQuote">
    <w:name w:val="Intense Quote"/>
    <w:basedOn w:val="Normal"/>
    <w:next w:val="Normal"/>
    <w:link w:val="IntenseQuoteChar"/>
    <w:uiPriority w:val="30"/>
    <w:qFormat/>
    <w:rsid w:val="00D74964"/>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sid w:val="00D74964"/>
    <w:rPr>
      <w:rFonts w:asciiTheme="majorHAnsi" w:eastAsiaTheme="majorEastAsia" w:hAnsiTheme="majorHAnsi" w:cstheme="majorBidi"/>
      <w:i/>
      <w:iCs/>
      <w:color w:val="70AD47" w:themeColor="accent6"/>
      <w:sz w:val="32"/>
      <w:szCs w:val="32"/>
    </w:rPr>
  </w:style>
  <w:style w:type="character" w:styleId="SubtleEmphasis">
    <w:name w:val="Subtle Emphasis"/>
    <w:basedOn w:val="DefaultParagraphFont"/>
    <w:uiPriority w:val="19"/>
    <w:qFormat/>
    <w:rsid w:val="00D74964"/>
    <w:rPr>
      <w:i/>
      <w:iCs/>
    </w:rPr>
  </w:style>
  <w:style w:type="character" w:styleId="IntenseEmphasis">
    <w:name w:val="Intense Emphasis"/>
    <w:basedOn w:val="DefaultParagraphFont"/>
    <w:uiPriority w:val="21"/>
    <w:qFormat/>
    <w:rsid w:val="00D74964"/>
    <w:rPr>
      <w:b/>
      <w:bCs/>
      <w:i/>
      <w:iCs/>
    </w:rPr>
  </w:style>
  <w:style w:type="character" w:styleId="SubtleReference">
    <w:name w:val="Subtle Reference"/>
    <w:basedOn w:val="DefaultParagraphFont"/>
    <w:uiPriority w:val="31"/>
    <w:qFormat/>
    <w:rsid w:val="00D74964"/>
    <w:rPr>
      <w:smallCaps/>
      <w:color w:val="595959" w:themeColor="text1" w:themeTint="A6"/>
    </w:rPr>
  </w:style>
  <w:style w:type="character" w:styleId="BookTitle">
    <w:name w:val="Book Title"/>
    <w:basedOn w:val="DefaultParagraphFont"/>
    <w:uiPriority w:val="33"/>
    <w:qFormat/>
    <w:rsid w:val="00D74964"/>
    <w:rPr>
      <w:b/>
      <w:bCs/>
      <w:caps w:val="0"/>
      <w:smallCaps/>
      <w:spacing w:val="7"/>
      <w:sz w:val="21"/>
      <w:szCs w:val="21"/>
    </w:rPr>
  </w:style>
  <w:style w:type="paragraph" w:styleId="TOCHeading">
    <w:name w:val="TOC Heading"/>
    <w:basedOn w:val="Heading1"/>
    <w:next w:val="Normal"/>
    <w:uiPriority w:val="39"/>
    <w:semiHidden/>
    <w:unhideWhenUsed/>
    <w:qFormat/>
    <w:rsid w:val="00D74964"/>
    <w:pPr>
      <w:outlineLvl w:val="9"/>
    </w:pPr>
  </w:style>
  <w:style w:type="paragraph" w:styleId="ListParagraph">
    <w:name w:val="List Paragraph"/>
    <w:basedOn w:val="Normal"/>
    <w:uiPriority w:val="34"/>
    <w:qFormat/>
    <w:rsid w:val="00C468E6"/>
    <w:pPr>
      <w:spacing w:line="276" w:lineRule="auto"/>
      <w:ind w:left="720"/>
      <w:contextualSpacing/>
    </w:pPr>
    <w:rPr>
      <w:sz w:val="22"/>
      <w:szCs w:val="22"/>
    </w:rPr>
  </w:style>
  <w:style w:type="paragraph" w:styleId="Header">
    <w:name w:val="header"/>
    <w:basedOn w:val="Normal"/>
    <w:link w:val="HeaderChar"/>
    <w:uiPriority w:val="99"/>
    <w:unhideWhenUsed/>
    <w:rsid w:val="00D21C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1C94"/>
  </w:style>
  <w:style w:type="paragraph" w:styleId="Footer">
    <w:name w:val="footer"/>
    <w:basedOn w:val="Normal"/>
    <w:link w:val="FooterChar"/>
    <w:uiPriority w:val="99"/>
    <w:unhideWhenUsed/>
    <w:rsid w:val="00D21C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1C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3A0E68-77F0-47F5-AE2E-2BB3F3A95D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Pages>
  <Words>0</Words>
  <Characters>4</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Choudhury, Debalika Dey (Cognizant)</dc:creator>
  <cp:keywords/>
  <dc:description/>
  <cp:lastModifiedBy>Choudhury, Debalika Dey (Cognizant)</cp:lastModifiedBy>
  <cp:revision>8</cp:revision>
  <cp:lastPrinted>2016-01-27T06:31:00Z</cp:lastPrinted>
  <dcterms:created xsi:type="dcterms:W3CDTF">2016-05-10T10:47:00Z</dcterms:created>
  <dcterms:modified xsi:type="dcterms:W3CDTF">2016-05-10T11:02:00Z</dcterms:modified>
</cp:coreProperties>
</file>