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Лекция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практика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по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Qt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№1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Qt – кросс-платформенный инструментарий для разработки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программного обеспечения. Этот инструментарий создан компанией Trolltech и 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данный момент принадлежит компании Digia. Qt – это совокупность кросс-платформенной библиотеки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классов, реализованной на языке C++, и ряда дополнительных инструментальных средств, включающих Meta Object Compiler (MOC) – объектный предкомпилятор,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User Interface Compiler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(UIC) – компилятор пользовательских интерфейсов, qmake – средство управления сборкой проектов.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Официально п</w:t>
      </w:r>
      <w:r>
        <w:rPr>
          <w:rFonts w:hint="default" w:ascii="Times New Roman" w:hAnsi="Times New Roman" w:cs="Times New Roman"/>
          <w:sz w:val="28"/>
          <w:szCs w:val="28"/>
        </w:rPr>
        <w:t>оддерживаются операционные системы MS Windows, Linux, MacOS, а также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встраиваемые операционные системы Embedded Linux, Windows CE, Symbian.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После того, как Nokia открыла исходный код Qt сообществу на Gitorious, появились различные порты. Также есть некоторые порты, которые могут быть доступны, но более не поддерживаются.</w:t>
      </w:r>
      <w:r>
        <w:rPr>
          <w:rFonts w:hint="default" w:ascii="Times New Roman" w:hAnsi="Times New Roman" w:cs="Times New Roman"/>
          <w:sz w:val="28"/>
          <w:szCs w:val="28"/>
        </w:rPr>
        <w:t xml:space="preserve"> Наиболее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известными примерами разработки на Qt являются: программа-коммуникатор Skype, медииа-плеер VLC, Google Earth (см. http://qt.nokia.com/qt-in-use ), графический интерфейс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пользователя KDE, применяемый в ОС Linux. На сайте http://www.qt-apps.org/ приводится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база OpenSource проектов, использующих Qt.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декабре 2012 состоялся официальный выпуск Qt5. Эта версия кроссплатформенного средства разработки совместима с Qt4. Перенос кода с Qt4 на Qt5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 требует много усилий. В то же время, Qt5 отличается рядом особенностей,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улучшений и большим количеством новых возможностей.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Инструментарий разработки Qt используют для создания кроссплатформенных программ. Здесь под этим утверждением мы подразумеваем программы,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исходный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текст которых можно скомпилировать на разных программных платформах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(различные разновидности Linux, Windows, MacOS и т.д.) практически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без изменений или с незначительными изменениями. Кроме того Qt используют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 для разработки программ, имеющих характерный («родной», native) для программного окружения или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даже собственный стилизованный интерфейс. Всё это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благодаря открытому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свободному программному коду, удобному и логическому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API и широким возможностям применения.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Qt расширяет возможности программиста с помощью набора макросов, метаинформации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(так называемая Метаобъектная система)</w:t>
      </w:r>
      <w:r>
        <w:rPr>
          <w:rFonts w:hint="default" w:ascii="Times New Roman" w:hAnsi="Times New Roman" w:cs="Times New Roman"/>
          <w:sz w:val="28"/>
          <w:szCs w:val="28"/>
        </w:rPr>
        <w:t xml:space="preserve"> и сигнально-слотовых соединений, но использует при этом лишь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средства языка C++ и является совместимым со всеми распространёнными современными его компиляторами.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Подход сигналы и слоты на самом деле, применительно к С++ реализованы во многих библиотеках, например, libsigc++, Signals и т.д., которые можно также использовать. При этом при их использовании не нужно использовать метакомпилятор.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Наряду с традиционным для предыдущих версий Qt способом создания пользовательских интерфейсов, основанный на виджетах — визуальных элементах интерфейса (кнопки, флажки, выпадающие списки, поля ввода, слайдеры и т.д.), Qt5 ставит большой акцент на использовании технологии QtQuick (который был внедрен ещё в версии 4.7). В Qt5 некоторые нововведения коснулись и синтаксиса для создания сигнально-слотовых соединений.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Основные составляющие Qt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Рассмотрим основные составляющие кроссплатформенного средства разработки Qt: модули и инструменты.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рис. 1 изображены основные составляющие Qt. Модули и инструменты доступны для разработки под целевые (Reference) и другие (Other) платформы. Средства Qt разделены по назначению на отдельные части — модули. Каждый из модулей выполнен в виде отдельной библиотеки. Разработчик имеет возможность выбрать модули, которые он использует в программе. Модули имеют взаимозависимости: одни модули используют возможности, которые предоставляют другие. Основу составляют основные (Essentials) модули (по факту набор классов, которые доступны в виде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):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392545" cy="2960370"/>
            <wp:effectExtent l="0" t="0" r="8255" b="1143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Рисунок 1-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составляющие Qt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• Qt Core — основной модуль, который содержит все базовые средства Qt.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 его основе построены все другие модули. Каждая программа созданная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 использованием Qt, использует этот модуль;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• Qt Network — модуль для работы с сетевыми средствами;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• Qt Gui — модуль поддержки графического вывода на экран. В Qt4 он также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содержит содержит набор виджетов для создания графического интерфейса пользователя. В Qt5 виджеты вынесены в отдельный модуль;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• Qt Widgets — модуль, который содержит набор виджетов для создания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графического интерфейса пользователя (Qt5)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• Qt WebKit — средства работы с Веб;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• Qt WebKit Widgets — виджеты для работы с Веб (Qt5);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• Qt Multimedia — средства работы с мультимедийными устройствами 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файлами;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• Qt Multimedia Widgets — виджеты для работы с мультимедийными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устройствами и файлами (Qt5);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• Qt Sql — средства работы с базами данных;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• Qt Qml — поддержка декларативной языка QML для разработки динамических визуальных интерфейсов (Qt5);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Qt Quick — поддержка создания динамических визуальных интерфейсов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(Qt5);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• Qt Quick Controls — использование технологии QtQuick для создания традиционного для рабочих столов графического интерфейса (Qt5);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• Qt Quick Layouts — компоновка для элементов QtQuick (Qt5).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Существует также много дополнительных (Add-On) модулей.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 w:eastAsia="zh-CN"/>
        </w:rPr>
        <w:t>Основные принципы работы с библиотекой Qt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ind w:firstLine="420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Скачать и установить можно с официального сайта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instrText xml:space="preserve"> HYPERLINK "https://www.qt.io" </w:instrTex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sz w:val="28"/>
          <w:szCs w:val="28"/>
          <w:lang w:val="ru-RU" w:eastAsia="zh-CN"/>
        </w:rPr>
        <w:t>https://www.qt.io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fldChar w:fldCharType="end"/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. Важно при установке на одном из шаге выбрать все требуемые инструменты и компоненты, которые вам будут необходимы, а также требуемую версию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Qt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. Данные компоненты могут быть добавлены и позднее, через специальную утилиту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Q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t maintenance tool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(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см.рис. 2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)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. В нашем случае всю работу мы будем производить в Qt Creator. Можно, конечно, разрабатывать и в Visual Studio, установив для этого специальный аддон Qt для Visual Studio, но в этом случае у вас не будет кроссплатформенных файлов проектов, которые можно открыть в программе Qt Creator на другой ОС, кроме того, будет меньше удобств при работе непосредственно с Qt и QML. Нужно отметить то, что совсем недавно появилась возможность интегрирования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 xml:space="preserve">Qt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и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IDE Eclipse.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4324350" cy="4113530"/>
            <wp:effectExtent l="0" t="0" r="0" b="12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1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Рис.2-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Q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t maintenance tool</w:t>
      </w:r>
    </w:p>
    <w:p>
      <w:pPr>
        <w:ind w:firstLine="420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ind w:firstLine="420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Формы с использованием классов Qt могут создаваться вручную или с использованием специального пакета QtDesigner. При создании форм вручную программист кодирует текст программы, включая по мере необходимости вызовы объектов классов Qt. При использовании QtDesigner программист графически компонует внешний вид и связи сигналов и слотов формы, а компилятор интерфейса UIC формирует из полученного описания формы код на языке C++, обеспечивающий создание этой формы.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Использование QtDesigner</w:t>
      </w:r>
    </w:p>
    <w:p>
      <w:pPr>
        <w:ind w:firstLine="420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При необходимости быстрого получения результата, проведения экспериментов по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размещению объектов, общей оценки интерфейса возможно использование специального редактора интерфейсов QtDesigner. QtDesigner не накладывает никаких ограничений на средства разработки, поскольку интерфейс, созданный им, в конечном счете будет преобразован компилятором uic в код программы на языке C++, обеспечивающий создание именно этого интерфейса (см. рисунок 3).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5647690" cy="2752090"/>
            <wp:effectExtent l="0" t="0" r="10160" b="1016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Общая схема создания исполняемого файла(может немного изменяться)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Структура Qt-проекта на C++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Важно! Сборка проекта осуществляется утилитой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qmake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Файл MyProject.pro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Главный pro-файл нашего проекта. Является по своей сути файлом конфигурации. Проектные файлы содержат всю неоходимую информацию для построения qmake Вашего приложения, библиотеки или плагина. Ресурсы, используемые Вашим проектом, определяются с помощью набора деклараций, но поддержка упрощенного программирования, позволяет Вам описать различные процессы постройки для различных платформ и окружений. Формат проектного файла, используемый qmake, может применяться и для создания простых приложений, и для создания сложных систем. Файлы простых проектов могут использовать стиль прямых деклараций, определяя стандартные переменные для указания ресурсов и заголовочных файлов используемых в проекте. Сложные проекты могут использовать структуры потоков управления для точной настройки процесса построения.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Что может находиться в файлах проекта? Переменные, комментарии, встроенные функции и поток управления, шаблоны проекта и т.д. Об этом поговорим позже.</w:t>
      </w: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Файл с расширением .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pri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Общий для всех модулей файл с определениями путей и некоторых констант, задействованных при сборке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Main.cpp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Файл содержащий функцию int main(int argc, char **argv)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Важное замечание!!!! Раньше, большинство сред разработок, которые вы использовали, допускали использование функции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без аргументов. Теперь и везде используйте только формат int main(int argc, char **argv).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Файлы с расширением .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h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Здесь могут находиться классы и т.д.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Остальные файлы с расширением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.cpp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Создание простейшего приложения с использованием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Открываем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Qt Creator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 создаём приложение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QT Widgets(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Можно убрать галочку «создать форму». Нам она пока что не нужна.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После создания можно удалить файлы с расширением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.h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 файл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mainwindow.cpp.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  <w:shd w:val="clear" w:fill="F8F8F8"/>
        </w:rPr>
      </w:pPr>
      <w:r>
        <w:rPr>
          <w:rFonts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</w:rPr>
        <w:t>#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include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DD1144"/>
          <w:spacing w:val="0"/>
          <w:sz w:val="21"/>
          <w:szCs w:val="21"/>
        </w:rPr>
        <w:t>&lt;QApplication&gt;</w:t>
      </w:r>
      <w:r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  <w:shd w:val="clear" w:fill="F8F8F8"/>
        </w:rPr>
        <w:t xml:space="preserve"> </w:t>
      </w:r>
    </w:p>
    <w:p>
      <w:pPr>
        <w:jc w:val="both"/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</w:rPr>
        <w:t>#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include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DD1144"/>
          <w:spacing w:val="0"/>
          <w:sz w:val="21"/>
          <w:szCs w:val="21"/>
        </w:rPr>
        <w:t>&lt;QTextEdit&gt;</w:t>
      </w:r>
      <w:r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  <w:shd w:val="clear" w:fill="F8F8F8"/>
        </w:rPr>
        <w:t xml:space="preserve"> </w:t>
      </w:r>
    </w:p>
    <w:p>
      <w:pPr>
        <w:jc w:val="both"/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</w:rPr>
        <w:t xml:space="preserve"> argv,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</w:rPr>
        <w:t xml:space="preserve"> **args) </w:t>
      </w:r>
    </w:p>
    <w:p>
      <w:pPr>
        <w:jc w:val="both"/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  <w:shd w:val="clear" w:fill="F8F8F8"/>
        </w:rPr>
        <w:t xml:space="preserve">{ </w:t>
      </w:r>
    </w:p>
    <w:p>
      <w:pPr>
        <w:jc w:val="both"/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</w:rPr>
        <w:t xml:space="preserve">QApplication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</w:rPr>
        <w:t>(argv, args)</w:t>
      </w:r>
      <w:r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  <w:shd w:val="clear" w:fill="F8F8F8"/>
        </w:rPr>
        <w:t>;</w:t>
      </w:r>
    </w:p>
    <w:p>
      <w:pPr>
        <w:jc w:val="both"/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  <w:shd w:val="clear" w:fill="F8F8F8"/>
        </w:rPr>
        <w:t xml:space="preserve"> QTextEdit textEdit; </w:t>
      </w:r>
    </w:p>
    <w:p>
      <w:pPr>
        <w:jc w:val="both"/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  <w:shd w:val="clear" w:fill="F8F8F8"/>
        </w:rPr>
        <w:t>textEdit.show();</w:t>
      </w:r>
    </w:p>
    <w:p>
      <w:pPr>
        <w:jc w:val="both"/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  <w:shd w:val="clear" w:fill="F8F8F8"/>
        </w:rPr>
        <w:t xml:space="preserve"> app.exec(); </w:t>
      </w:r>
    </w:p>
    <w:p>
      <w:pPr>
        <w:jc w:val="both"/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  <w:shd w:val="clear" w:fill="F8F8F8"/>
        </w:rPr>
        <w:t>}</w:t>
      </w:r>
    </w:p>
    <w:p>
      <w:pPr>
        <w:jc w:val="both"/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  <w:shd w:val="clear" w:fill="F8F8F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Рассмотрим подробно каждую строчку кода. В первых двух, мы подключаем заголовочные файлы классов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"http://qt-project.org/doc/qt-4.8/qapplication.html"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QApplication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 и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"http://qt-project.org/doc/qt-4.8/qtextedit.html"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QTextEdit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которые необходимы для работы этого примера. Каждому классу в Qt соответствует заголовочный файл с таким же названием.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строке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создается объект класса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"http://qt-project.org/doc/qt-4.8/qapplication.html"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QApplication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который управляет основными ресурсами, необходимыми для запуска любой программы с графическим интерфейсом Qt. Ему необходимо передать аргументы argv и args функции main(), т.к. Qt использует некоторые параметры командной строки, передаваемые при запуске программы.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строке кода создается объект класса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"http://qt-project.org/doc/qt-4.8/qtextedit.html"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QTextEdit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QTextEdit — это визуальный элемент графического интерфейса. В Qt используются определенные виджеты — например, полосы прокрутки, метки и кнопки radio. Виджет может быть контейнером для хранения других виджетов. Наглядным примером является главное диалоговое окно программы.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строке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7(</w:t>
      </w:r>
      <w:r>
        <w:rPr>
          <w:rFonts w:hint="default" w:ascii="Consolas" w:hAnsi="Consolas" w:eastAsia="Consolas" w:cs="Consolas"/>
          <w:i w:val="0"/>
          <w:caps w:val="0"/>
          <w:color w:val="3F5263"/>
          <w:spacing w:val="0"/>
          <w:sz w:val="21"/>
          <w:szCs w:val="21"/>
          <w:shd w:val="clear" w:fill="F8F8F8"/>
        </w:rPr>
        <w:t>textEdit.show();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окно редактирования текста выводится на экран в главном фрейме программы. Поскольку виджеты могут работать как контейнеры (В экземпляре класса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"http://qt-project.org/doc/qt-4.8/qmainwindow.html"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QMainWindow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 находятся полосы панели инструментов, меню, строка состояния и несколько других виджетов), мы может отобразить только один виджет в окне нашей программы. По умолчанию, виджеты не видны. Функция show() используется для их отображения.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строке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создается объект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"http://qt-project.org/doc/qt-4.8/qapplication.html"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QApplication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который генерирует цикл событий в процессе работы приложения. События генерируются и передаются на обработку виджетам. Примерами событий могут являться клики мыши, нажатия клавиш на клавиатуре и т.п. Когда вы вводите текст в окне редактирования виджета QTextEdit, нажатия клавиш обрабатываются средствами виджета, и вводимый текст отображается в процессе набора.</w:t>
      </w:r>
    </w:p>
    <w:p>
      <w:pPr>
        <w:jc w:val="both"/>
        <w:rPr>
          <w:rFonts w:hint="default" w:ascii="Times New Roman" w:hAnsi="Times New Roman" w:eastAsia="Consolas" w:cs="Times New Roman"/>
          <w:i w:val="0"/>
          <w:caps w:val="0"/>
          <w:color w:val="3F5263"/>
          <w:spacing w:val="0"/>
          <w:sz w:val="28"/>
          <w:szCs w:val="28"/>
          <w:shd w:val="clear" w:color="FFFFFF" w:fill="D9D9D9"/>
          <w:lang w:val="ru-RU"/>
        </w:rPr>
      </w:pPr>
    </w:p>
    <w:p>
      <w:pPr>
        <w:jc w:val="both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Программа «Привет, Мир»</w:t>
      </w:r>
    </w:p>
    <w:p>
      <w:pPr>
        <w:jc w:val="both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&lt;QTextEdit&gt;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&lt;QLabel&gt;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argv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**</w:t>
      </w:r>
      <w:r>
        <w:rPr>
          <w:color w:val="092E64"/>
        </w:rPr>
        <w:t>args</w:t>
      </w:r>
      <w: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(</w:t>
      </w:r>
      <w:r>
        <w:rPr>
          <w:color w:val="092E64"/>
        </w:rPr>
        <w:t>argv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args</w:t>
      </w:r>
      <w: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rPr>
          <w:color w:val="092E64"/>
        </w:rPr>
        <w:t>lbl</w:t>
      </w:r>
      <w:r>
        <w:t>(</w:t>
      </w:r>
      <w:r>
        <w:rPr>
          <w:color w:val="008000"/>
        </w:rPr>
        <w:t>"Hello"</w:t>
      </w:r>
      <w: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92E64"/>
        </w:rPr>
        <w:t>lbl</w:t>
      </w:r>
      <w:r>
        <w:t>.</w:t>
      </w:r>
      <w:r>
        <w:rPr>
          <w:color w:val="00677C"/>
        </w:rPr>
        <w:t>show</w:t>
      </w:r>
      <w: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jc w:val="both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 xml:space="preserve">Qt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поддерживает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 xml:space="preserve">HTML.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Можно сделать так:</w:t>
      </w:r>
    </w:p>
    <w:p>
      <w:pPr>
        <w:jc w:val="both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&lt;QTextEdit&gt;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&lt;QLabel&gt;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argv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**</w:t>
      </w:r>
      <w:r>
        <w:rPr>
          <w:color w:val="092E64"/>
        </w:rPr>
        <w:t>args</w:t>
      </w:r>
      <w: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(</w:t>
      </w:r>
      <w:r>
        <w:rPr>
          <w:color w:val="092E64"/>
        </w:rPr>
        <w:t>argv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args</w:t>
      </w:r>
      <w: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rPr>
          <w:color w:val="092E64"/>
        </w:rPr>
        <w:t>lbl</w:t>
      </w:r>
      <w:r>
        <w:t>(</w:t>
      </w:r>
      <w:r>
        <w:rPr>
          <w:color w:val="008000"/>
        </w:rPr>
        <w:t>"&lt;H2&gt;Hello&lt;/H2&gt;"</w:t>
      </w:r>
      <w:r>
        <w:t>);</w:t>
      </w:r>
      <w:r>
        <w:rPr>
          <w:lang w:val="ru-RU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92E64"/>
        </w:rPr>
        <w:t>lbl</w:t>
      </w:r>
      <w:r>
        <w:t>.</w:t>
      </w:r>
      <w:r>
        <w:rPr>
          <w:color w:val="00677C"/>
        </w:rPr>
        <w:t>show</w:t>
      </w:r>
      <w: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jc w:val="both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Попробуйте выполнить такой код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80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&lt;QTextEdit&gt;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&lt;QLabel&gt;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argv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**</w:t>
      </w:r>
      <w:r>
        <w:rPr>
          <w:color w:val="092E64"/>
        </w:rPr>
        <w:t>args</w:t>
      </w:r>
      <w: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(</w:t>
      </w:r>
      <w:r>
        <w:rPr>
          <w:color w:val="092E64"/>
        </w:rPr>
        <w:t>argv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args</w:t>
      </w:r>
      <w: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0080"/>
        </w:rPr>
        <w:t>QTextEdit</w:t>
      </w:r>
      <w:r>
        <w:rPr>
          <w:color w:val="C0C0C0"/>
        </w:rPr>
        <w:t xml:space="preserve"> </w:t>
      </w:r>
      <w:r>
        <w:rPr>
          <w:color w:val="092E64"/>
        </w:rPr>
        <w:t>textEdit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rPr>
          <w:color w:val="092E64"/>
        </w:rPr>
        <w:t>lbl</w:t>
      </w:r>
      <w:r>
        <w:t>(</w:t>
      </w:r>
      <w:r>
        <w:rPr>
          <w:color w:val="008000"/>
        </w:rPr>
        <w:t>"Hello"</w:t>
      </w:r>
      <w: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color w:val="092E64"/>
        </w:rPr>
        <w:t>textEdit</w:t>
      </w:r>
      <w:r>
        <w:t>.</w:t>
      </w:r>
      <w:r>
        <w:rPr>
          <w:color w:val="00677C"/>
        </w:rPr>
        <w:t>show</w:t>
      </w:r>
      <w: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92E64"/>
        </w:rPr>
        <w:t>lbl</w:t>
      </w:r>
      <w:r>
        <w:t>.</w:t>
      </w:r>
      <w:r>
        <w:rPr>
          <w:color w:val="00677C"/>
        </w:rPr>
        <w:t>show</w:t>
      </w:r>
      <w: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jc w:val="both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</w:p>
    <w:p>
      <w:pPr>
        <w:jc w:val="both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</w:p>
    <w:p>
      <w:pPr>
        <w:jc w:val="both"/>
        <w:rPr>
          <w:rFonts w:hint="default" w:ascii="Times New Roman" w:hAnsi="Times New Roman" w:eastAsia="Consolas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Сигналы и слоты</w:t>
      </w:r>
    </w:p>
    <w:p>
      <w:pPr>
        <w:jc w:val="both"/>
        <w:rPr>
          <w:rFonts w:hint="default" w:ascii="Times New Roman" w:hAnsi="Times New Roman" w:eastAsia="Consolas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Ключевым механизмом взаимодействия объектов в Qt являются сигналы и слоты. Сигналы и слоты стали возможны благодаря мета-объектной системе Qt. </w:t>
      </w:r>
    </w:p>
    <w:p>
      <w:pPr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При программировании GUI, когда изменяется один из виджетов, мы зачастую хотим, чтобы другие виджеты были об этом уведомлены. В общем случае, мы хотим, чтобы объекты могли взаимодействовать друг с другом. Например, если пользователь нажал кнопку Закрыть , мы вероятно захотим, чтобы объект window вызвал функцию close().</w:t>
      </w:r>
    </w:p>
    <w:p>
      <w:pPr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</w:p>
    <w:p>
      <w:pPr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Другие инструменты разработки обеспечивают подобный функционал использованием callback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небольшое замечание! Технология функций обратного вызова очень старая. Лежит в основе, например, X Window System. Сугубо моё мнение, данный подход, в современных условиях, имеет больше минусов чем плюсов. Конечно же дальнейшее развитие привело к созданию специальные библиотеки классов языка C++, облегчающие программирование для ОС Windows. Одной из самых первых таких библиотек (и до сих пор находящихся в применении у целого ряда индивидуальных разработчиков и компаний) является Microsoft Foundation Classes (MFC). Минус её в том, что объектно-ориентированной её можно назвать с большой натяжкой.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 callback являет указателем на функцию, и если Вы хотите выполнить функцию, которая уведомит Вас о каком-либо событии, то Вы передаёте указатель на другую функцию, то есть callback. Работающая функция вызывает callback тогда, когда это уместно. В то время как существуют фреймворки, которые успешно используют callback функции, тем не менее callback являются неинтуитивным способом, который может вызывать проблемы с обеспечением корректности возвращаемых аргументов.</w:t>
      </w:r>
    </w:p>
    <w:p>
      <w:pPr>
        <w:ind w:firstLine="420" w:firstLineChars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Механизм сигналов и слотов полностью замещает старую модель функций обратного вызова, он очень гибок и полностью объектно-ориентирован. Сигналы и слоты — это краеугольный концепт программирования с использованием Qt, позволяющий соединить вместе несвязанные друг с другом объекты. Каждый унаследованный от QObject класс способен отправлять и получать сигналы. Эта особенность идеально вписывается в концепцию объектной ориентации и не противоречит человеческому восприятию. Представьте себе ситуацию: у вас звонит телефон, и вы реагируете на это снятием трубки. На языке сигналов и слотов подобную ситуацию можно описать следующим образом: объект «телефон» выслал сигнал «звонок», на который объект «человек» отреагировал слотом «снятия трубки».</w:t>
      </w:r>
    </w:p>
    <w:p>
      <w:pPr>
        <w:ind w:firstLine="420" w:firstLineChars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Каждый объект, интегрированный в систему управления Qt, т.е. описанный как Q_OBJECT, может иметь типизированные слоты, обеспечивающие прием и обработку типизированных сигналов от других объектов, и собственные сигналы, прием которых могут осуществлять другие объекты. Связь между сигналами и слотами конкретных объектов устанавливается посредством функции connect(…) (см. рисунок 4).</w:t>
      </w:r>
    </w:p>
    <w:p>
      <w:pPr>
        <w:ind w:firstLine="420" w:firstLineChars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</w:p>
    <w:p>
      <w:pPr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Декларация сигналов и слотов осуществляется в теле класса с помощью ключевых слов signals и slots, воспринимаемых компилятором moc. Если необходимо предотвратить использование указанных ключевых слов, встречающихся в других библиотеках, то вместо них используют ключевые слова Q_SIGNALS, Q_SLOTS.</w:t>
      </w:r>
    </w:p>
    <w:p>
      <w:pPr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По правилам Qt один слот может принимать несколько сигналов, а один сигнал транслироваться на несколько слотов. Причем во взаимодействии участвуют не классы, а конкретные объекты, поэтому схема передачи сигналов к слотам может быть в любой момент динамически изменена. </w:t>
      </w:r>
    </w:p>
    <w:p>
      <w:pPr>
        <w:ind w:firstLine="420" w:firstLineChars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Сигналы выпускаются объектом, когда его внутреннее состояние изменилось в определенном направлении, которое может быть интересно другим объектам. Сигналы являются публично доступными функциями и могут быть вызваны где угодно, но рекомендуется их вызывать только в классе, где они были определены, а также в его подклассах. </w:t>
      </w:r>
    </w:p>
    <w:p>
      <w:pPr>
        <w:ind w:firstLine="420" w:firstLineChars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Слот вызывается тогда, когда сигнал подключенный к нему был вызван. Слоты являются нормальной С++ функцией и может быть вызвана; они особенны только тем, что к ним подключаются сигналы.</w:t>
      </w:r>
    </w:p>
    <w:p>
      <w:pPr>
        <w:ind w:firstLine="420" w:firstLineChars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Также слоты могут выполняться как обычные функции, они подчиняются обычным правилам С++, когда вызываются непосредственно. Однако, как слоты, они могут быть вызваны другими компонентами, несмотря на их уровень доступа, через сигнал-слотовое подключение. Это означает, что сигнал испускается из одного из классов и может быть передан в приватный слот, который будет вызван из этого несвязанного класса.</w:t>
      </w:r>
    </w:p>
    <w:p>
      <w:pPr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3980815" cy="2542540"/>
            <wp:effectExtent l="0" t="0" r="635" b="1016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4-Схема связывания сигналов и слотов объектов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Следует отметить, что механизм слотов не исключает возможности использования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средств наследования и полиморфизма языка C++, так что любой класс Qt может быть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переопределен.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Важное различие 5 версии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Qt.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 пятой версии Qt подключение сигнала к слоту записывалось посредством макросов, тогда как в пятой версии стала применяться запись, основанная на указателях.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Запись с макросами: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connect(button, SIGNAL(clicked()), this, SLOT(slotButton()));</w:t>
      </w:r>
    </w:p>
    <w:p>
      <w:pPr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Запись на основе указателей: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connect(button, &amp;QPushButton::clicked, this, &amp;MainWindow::slotButton);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Преимущество второго варианта заключается в том, что имеется возможность определить несоответствие сигнатур и неверное наименование слота или сигнала ещё на стадии компиляции проекта, а не в процессе тестирования приложения.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Создание программы с полем и кнопкой выхода.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Замечание! В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Qt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 ряде случаев удобнее работать с указателями.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Создадим кнопку и поле для ввода.(А кнопку ли я в примере создаю? Можете посмотреть документацию)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&lt;QTextEdit&gt;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</w:t>
      </w:r>
      <w:r>
        <w:rPr>
          <w:color w:val="C0C0C0"/>
        </w:rPr>
        <w:t xml:space="preserve"> 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&lt;QLabel&gt;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argv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**</w:t>
      </w:r>
      <w:r>
        <w:rPr>
          <w:color w:val="092E64"/>
        </w:rPr>
        <w:t>args</w:t>
      </w:r>
      <w: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(</w:t>
      </w:r>
      <w:r>
        <w:rPr>
          <w:color w:val="092E64"/>
        </w:rPr>
        <w:t>argv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args</w:t>
      </w:r>
      <w: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0080"/>
        </w:rPr>
        <w:t>QTextEdit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textEdit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QTextEdit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lbl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window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Класс QWidget является фундаментальным для всех классов виджетов. Его интерфейс содержит 254 метода, 53 свойства и массу определений, необходимых каждому из виджетов, например, для изменения размеров, местоположения, обработки событий и др. Сам класс QWidget, как видно из рис. 5.1, унаследован от класса QObject, а значит, может использовать механизм сигналов/слотов и механизм объектной иерархии. Благодаря этому виджеты могут иметь потомков, которые отображаются внутри предка. Это очень важно, так как каждый виджет может служить контейнером для других виджетов, — то есть в Qt нет разделения между элементами управления и контейнерами. Виджеты в контейнерах могут выступать в роли контейнеров для других виджетов, и так до бесконечности. Например, диалоговое окно содержит кнопки Ok и Cancel (Отмена) — следовательно, оно является контейнером. Это удобно еще и потому, что если виджет-предок станет недоступным или невидимым, то виджеты-потомки автоматически примут его состояние.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Виджеты без предка называются виджетами верхнего уровня (top-level widgets) и имеют свое собственное окно. Все виджеты без исключения могут быть виджетами верхнего уровня. Позиция виджетов-потомков внутри виджета-предка может изменяться методом setGeometry ( ) вручную или автоматически, с помощью специальных классов компоновки (layouts). Для отображения виджета на экране вызывается метод show(), а для скрытия — метод hide ( ).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Как отобразить две кнопки(два виджета) в одном окне?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Мы будем использовать классы компоновки виджетов (Layouts), Конечно, можно вручную размещать виджеты(аналогия с подсчётами координат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WINapi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 в окнах приложения, но это существенно усложняет разработку. Qt предоставляет так называемые менеджеры компоновки, позволяющие организовать размещение виджетов на поверхности другого виджета. Основу их работы определяет возможность каждого виджета сообщать о том, сколько ему необходимо места, может ли он быть растянут по вертикали и/или горизонтали и т. п.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Менеджеры компоновки предоставляют возможности для горизонтального, вертикального и табличного размещения не только виджетов, но и встроенных компоновок. Это позволяет конструировать довольно сложные размещения.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Фундаментом для всей группы менеджеров компоновки является класс QLayout— абстрактный класс, унаследованный сразу от двух классов: QObject и QLayoutitem (рис. 5). Этот класс определен в заголовочном файле QLayout.</w:t>
      </w:r>
    </w:p>
    <w:p>
      <w:pPr>
        <w:jc w:val="both"/>
      </w:pPr>
      <w:r>
        <w:drawing>
          <wp:inline distT="0" distB="0" distL="114300" distR="114300">
            <wp:extent cx="3314065" cy="3094990"/>
            <wp:effectExtent l="0" t="0" r="635" b="1016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Рис.5 Иерархия классов менеджеров компоновки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 класса QLayout унаследованы классы QGridLayout И QBoxLayout (см. рис. 6). Класс QGridLayout управляет табличным размещением, а от QBoxLayout унаследованы два класса QHBoxLayout и QVBoxLayout для горизонтального и вертикального размещения.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3475990" cy="904875"/>
            <wp:effectExtent l="0" t="0" r="10160" b="952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lang w:val="ru-RU"/>
        </w:rPr>
        <w:t xml:space="preserve">Рис.6 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умолчанию между виджетами остается небольшое расстояние. Это расстояние необходимо для их визуального разделения. Задать его можно с помощью метода setSpacing(), передав в него нужное значение в пикселах. Методом setMargin ( ) можно установить отступ виджетов от границы компоновки — обычно типичными значениями могут быть 5 или 10 пикселов. Рисунок 6.2 иллюстрирует смысл этих методов на примере горизонтального размещения.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помощи метода addwidget ( ) выполняется добавление виджетов в компоновку, а с помощью метода addLayout ( ) можно добавлять встроенные менеджеры компоновки. Если понадобится удалить какой-либо виджет из компоновки, то следует воспользоваться методом removewidget() , передав ему указатель на этот виджет.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Объекты размещений отвечают за правильное размещение виджетов и присвоение им нужных виджетов-предков. То есть, вам не нужно беспокоиться о том, чтобы присваивать объекты предков, так как это будет сделано за вас автоматически.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Организуем, к примеру, горизонтальное размещение, воспользовавшись классом QHBoxLayout. 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FRM1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TT1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TI1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andex-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7FBB"/>
    <w:rsid w:val="039B5886"/>
    <w:rsid w:val="1EA716DD"/>
    <w:rsid w:val="22385A33"/>
    <w:rsid w:val="2F660777"/>
    <w:rsid w:val="31357691"/>
    <w:rsid w:val="35C33B9D"/>
    <w:rsid w:val="463558C7"/>
    <w:rsid w:val="4C876839"/>
    <w:rsid w:val="4D31468B"/>
    <w:rsid w:val="505B70C0"/>
    <w:rsid w:val="50876699"/>
    <w:rsid w:val="5A482AD6"/>
    <w:rsid w:val="5AAE597E"/>
    <w:rsid w:val="5CA74633"/>
    <w:rsid w:val="5E4B5B14"/>
    <w:rsid w:val="5F5F2BA4"/>
    <w:rsid w:val="60237261"/>
    <w:rsid w:val="65BC19FE"/>
    <w:rsid w:val="67337FBB"/>
    <w:rsid w:val="6B6A6B42"/>
    <w:rsid w:val="6CEE6946"/>
    <w:rsid w:val="7061337B"/>
    <w:rsid w:val="7D612A4D"/>
    <w:rsid w:val="7EEC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TML Typewriter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7"/>
    <w:qFormat/>
    <w:uiPriority w:val="0"/>
    <w:rPr>
      <w:b/>
      <w:bCs/>
    </w:rPr>
  </w:style>
  <w:style w:type="character" w:customStyle="1" w:styleId="13">
    <w:name w:val="fontstyle01"/>
    <w:qFormat/>
    <w:uiPriority w:val="0"/>
    <w:rPr>
      <w:rFonts w:ascii="SFRM1000" w:hAnsi="SFRM1000" w:eastAsia="SFRM1000" w:cs="SFRM1000"/>
      <w:color w:val="000000"/>
      <w:sz w:val="20"/>
      <w:szCs w:val="20"/>
    </w:rPr>
  </w:style>
  <w:style w:type="character" w:customStyle="1" w:styleId="14">
    <w:name w:val="fontstyle21"/>
    <w:qFormat/>
    <w:uiPriority w:val="0"/>
    <w:rPr>
      <w:rFonts w:ascii="SFTT1000" w:hAnsi="SFTT1000" w:eastAsia="SFTT1000" w:cs="SFTT1000"/>
      <w:color w:val="000000"/>
      <w:sz w:val="20"/>
      <w:szCs w:val="20"/>
    </w:rPr>
  </w:style>
  <w:style w:type="character" w:customStyle="1" w:styleId="15">
    <w:name w:val="fontstyle31"/>
    <w:qFormat/>
    <w:uiPriority w:val="0"/>
    <w:rPr>
      <w:rFonts w:ascii="SFTI1000" w:hAnsi="SFTI1000" w:eastAsia="SFTI1000" w:cs="SFTI1000"/>
      <w:i/>
      <w:color w:val="000000"/>
      <w:sz w:val="20"/>
      <w:szCs w:val="20"/>
    </w:rPr>
  </w:style>
  <w:style w:type="character" w:customStyle="1" w:styleId="16">
    <w:name w:val="fontstyle41"/>
    <w:qFormat/>
    <w:uiPriority w:val="0"/>
    <w:rPr>
      <w:rFonts w:ascii="CMR10" w:hAnsi="CMR10" w:eastAsia="CMR10" w:cs="CMR10"/>
      <w:color w:val="000000"/>
      <w:sz w:val="20"/>
      <w:szCs w:val="20"/>
    </w:rPr>
  </w:style>
  <w:style w:type="character" w:customStyle="1" w:styleId="17">
    <w:name w:val="fontstyle51"/>
    <w:uiPriority w:val="0"/>
    <w:rPr>
      <w:rFonts w:ascii="ArialMT" w:hAnsi="ArialMT" w:eastAsia="ArialMT" w:cs="ArialMT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2018-04-21T20:40:00Z</dcterms:created>
  <dc:creator>Lex</dc:creator>
  <cp:lastModifiedBy>Lex</cp:lastModifiedBy>
  <dcterms:modified xsi:type="dcterms:W3CDTF">2018-04-22T19:56:34Z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