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Clothing</w:t>
        <w:br/>
        <w:t xml:space="preserve"> </w:t>
        <w:br/>
        <w:t>Clothing</w:t>
        <w:br/>
        <w:t>Clothing (also known as clothes, garments, dress, apparel, or attire) is any item worn on a human body.</w:t>
        <w:br/>
        <w:t>Typically, clothing is made of fabrics or textiles, but over time it has included garments made from</w:t>
        <w:br/>
        <w:t>animal skin and other thin sheets of materials and natural products found in the environment, put</w:t>
        <w:br/>
        <w:t>together. The wearing of clothing is mostly restricted to human beings and is a feature of all human</w:t>
        <w:br/>
        <w:t>societies. The amount and type of clothing worn depends on gender, body type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