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Bob Dylan</w:t>
        <w:br/>
        <w:t xml:space="preserve"> </w:t>
        <w:br/>
        <w:t>Bob Dylan</w:t>
        <w:br/>
        <w:t>Bob Dylan (legally Robert Dylan; born Robert Allen Zimmerman, May 24, 1941) is an American</w:t>
        <w:br/>
        <w:t>singer-songwriter. Described as one of the greatest songwriters of all time, Dylan has been a major</w:t>
        <w:br/>
        <w:t>figure in popular culture over his 68-year career. With an estimated 125 million records sold worldwide,</w:t>
        <w:br/>
        <w:t>he is one of the best-selling musicians. Dylan added increasingly sophisticated lyrical techniques to the</w:t>
        <w:br/>
        <w:t>folk music of the early 1960s, infusing it "with the intellectualism of clas</w:t>
      </w:r>
    </w:p>
    <w:p>
      <w:pPr>
        <w:pStyle w:val="Heading2"/>
      </w:pPr>
      <w:r>
        <w:t>Wikipedia Excerpt: Document classification</w:t>
      </w:r>
    </w:p>
    <w:p>
      <w:r>
        <w:t>Document classification or document categorization is a problem in library science, information science and computer science. The task is to assign a document to one or more classes or categories. This may be done "manually" (or "intellectually") or algorithmically. The intellectual classification of documents has mostly been the province of library science, while the algorithmic classification of documents is mainly in information science and computer science. The problems are overlapping, however, and there is therefore interdisciplinary research on document classification.</w:t>
        <w:br/>
        <w:t>The documents to be classified may be texts, images, music, etc. Each kind of document possesses its special classification problems. When not otherwise specified, text classification is implied.</w:t>
        <w:br/>
        <w:t>Documents may be classified according to their subjects or according to other attributes (such as document type, author, printing year etc.). In the rest of this article only subject classification is considered. There 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