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Renaissance</w:t>
        <w:br/>
        <w:t xml:space="preserve"> </w:t>
        <w:br/>
        <w:t>Renaissance</w:t>
        <w:br/>
        <w:t>The Renaissance (UK: rin-AY-s■nss, US: REN-■-sahnss) is a period of history and a European</w:t>
        <w:br/>
        <w:t>cultural movement covering the 15th and 16th centuries. It marked the transition from the Middle Ages</w:t>
        <w:br/>
        <w:t>to modernity and was characterized by an effort to revive and surpass the ideas and achievements of</w:t>
        <w:br/>
        <w:t>classical antiquity. Associated with great social change in most fields and disciplines, including art,</w:t>
        <w:br/>
        <w:t xml:space="preserve">architecture, politics, literature, exploration and science, the Renaissance </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