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Supernova</w:t>
        <w:br/>
        <w:t xml:space="preserve"> </w:t>
        <w:br/>
        <w:t>Supernova</w:t>
        <w:br/>
        <w:t>A supernova (pl.: supernovae) is a powerful and luminous explosion of a star. A supernova occurs</w:t>
        <w:br/>
        <w:t>during the last evolutionary stages of a massive star, or when a white dwarf is triggered into runaway</w:t>
        <w:br/>
        <w:t>nuclear fusion. The original object, called the progenitor, either collapses to a neutron star or black</w:t>
        <w:br/>
        <w:t>hole, or is completely destroyed to form a diffuse nebula. The peak optical luminosity of a supernova</w:t>
        <w:br/>
        <w:t>can be comparable to that of an entire galaxy before fading over several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