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Danube</w:t>
        <w:br/>
        <w:t xml:space="preserve"> </w:t>
        <w:br/>
        <w:t>Danube</w:t>
        <w:br/>
        <w:t>The Danube ( DAN-yoob; see also other names) is a river in Europe, the second-longest after the</w:t>
        <w:br/>
        <w:t>Volga in Russia. It flows through Central and Southeastern Europe, from the Black Forest of Germany</w:t>
        <w:br/>
        <w:t>south through the Danube Delta in Romania into the Black Sea. A large and historically important river,</w:t>
        <w:br/>
        <w:t>it was once a frontier of the Roman Empire. In the 21st century, it connects ten European countries,</w:t>
        <w:br/>
        <w:t xml:space="preserve">running through their territories or marking a border. Originating in Germany, the </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