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Race</w:t>
        <w:br/>
        <w:t xml:space="preserve"> </w:t>
        <w:br/>
        <w:t>Space Race</w:t>
        <w:br/>
        <w:t>The Space Race (Russian: ■■■■■■■■■■■ ■■■■■, romanized: kosmicheskaya gonka, IPA:</w:t>
        <w:br/>
        <w:t>[k■s■m■it■■sk■j■ ■■onk■]) was a 20th-century competition between the Cold War rivals, the</w:t>
        <w:br/>
        <w:t>United States and the Soviet Union, to achieve superior spaceflight capability. It had its origins in the</w:t>
        <w:br/>
        <w:t>ballistic missile-based nuclear arms race between the two nations following World War II and the onset</w:t>
        <w:br/>
        <w:t>of the Cold War. The technological advantage demonstrated by spaceflight achievement was seen as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