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Nelson Mandela</w:t>
        <w:br/>
        <w:t xml:space="preserve"> </w:t>
        <w:br/>
        <w:t>Nelson Mandela</w:t>
        <w:br/>
        <w:t>Nelson Rolihlahla Mandela (born Rolihlahla Mandela; 18 July 1918 – 5 December 2013) was a South</w:t>
        <w:br/>
        <w:t>African anti-apartheid activist and politician who served as the first president of South Africa from 1994</w:t>
        <w:br/>
        <w:t>to 1999. He was the country's first black head of state and the first elected in a fully representative</w:t>
        <w:br/>
        <w:t>democratic election. His government focused on dismantling the legacy of apartheid by fostering racial</w:t>
        <w:br/>
        <w:t>reconciliation. Ideologically an African nationalist and s</w:t>
      </w:r>
    </w:p>
    <w:p>
      <w:pPr>
        <w:pStyle w:val="Heading2"/>
      </w:pPr>
      <w:r>
        <w:t>Wikipedia Excerpt: Document classification</w:t>
      </w:r>
    </w:p>
    <w:p>
      <w:r>
        <w:t>Document classification or document categorization is a problem in library science, information science and computer science. The task is to assign a document to one or more classes or categories. This may be done "manually" (or "intellectually") or algorithmically. The intellectual classification of documents has mostly been the province of library science, while the algorithmic classification of documents is mainly in information science and computer science. The problems are overlapping, however, and there is therefore interdisciplinary research on document classification.</w:t>
        <w:br/>
        <w:t>The documents to be classified may be texts, images, music, etc. Each kind of document possesses its special classification problems. When not otherwise specified, text classification is implied.</w:t>
        <w:br/>
        <w:t>Documents may be classified according to their subjects or according to other attributes (such as document type, author, printing year etc.). In the rest of this article only subject classification is considered. There 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