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Ludwig van Beethoven</w:t>
        <w:br/>
        <w:t xml:space="preserve"> </w:t>
        <w:br/>
        <w:t>Ludwig van Beethoven</w:t>
        <w:br/>
        <w:t>Ludwig van Beethoven (baptised 17 December 1770 – 26 March 1827) was a German composer and</w:t>
        <w:br/>
        <w:t>pianist. One of the most revered figures in the history of Western music, his works rank among the</w:t>
        <w:br/>
        <w:t>most performed of the classical music repertoire and span the transition from the Classical period to the</w:t>
        <w:br/>
        <w:t>Romantic era. Beethoven's early period, during which he forged his craft, is typically considered to have</w:t>
        <w:br/>
        <w:t>lasted until 1802. From 1802 to around 1812, his middl</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