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Biotechnology</w:t>
        <w:br/>
        <w:t xml:space="preserve"> </w:t>
        <w:br/>
        <w:t>Biotechnology</w:t>
        <w:br/>
        <w:t>Biotechnology is a multidisciplinary field that involves the integration of natural sciences and</w:t>
        <w:br/>
        <w:t>engineering sciences in order to achieve the application of organisms and parts thereof for products</w:t>
        <w:br/>
        <w:t>and services. Specialists in the field are known as biotechnologists. The term biotechnology was first</w:t>
        <w:br/>
        <w:t>used by Károly Ereky in 1919 to refer to the production of products from raw materials with the aid of</w:t>
        <w:br/>
        <w:t>living organisms. The core principle of biotechnology involves har</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