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Mississippi River</w:t>
        <w:br/>
        <w:t xml:space="preserve"> </w:t>
        <w:br/>
        <w:t>Mississippi River</w:t>
        <w:br/>
        <w:t>The Mississippi River is the primary river of the largest drainage basin in the United States. It is the</w:t>
        <w:br/>
        <w:t>second-longest river in the United States, behind only the Missouri. From its traditional source of Lake</w:t>
        <w:br/>
        <w:t>Itasca in northern Minnesota, it flows generally south for 2,340 mi (3,770 km) to the Mississippi River</w:t>
        <w:br/>
        <w:t>Delta in the Gulf of Mexico. With its many tributaries, the Mississippi's watershed drains all or parts of</w:t>
        <w:br/>
        <w:t>32 U.S. states and two Canadian provinces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