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Leonardo da Vinci</w:t>
        <w:br/>
        <w:t xml:space="preserve"> </w:t>
        <w:br/>
        <w:t>Leonardo da Vinci</w:t>
        <w:br/>
        <w:t>Leonardo di ser Piero da Vinci (15 April 1452 – 2 May 1519) was an Italian polymath of the High</w:t>
        <w:br/>
        <w:t>Renaissance who was active as a painter, draughtsman, engineer, scientist, theorist, sculptor, and</w:t>
        <w:br/>
        <w:t>architect. While his fame initially rested on his achievements as a painter, he has also become known</w:t>
        <w:br/>
        <w:t>for his notebooks, in which he made drawings and notes on a variety of subjects, including anatomy,</w:t>
        <w:br/>
        <w:t>astronomy, botany, cartography, painting, and palaeontology. Leon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