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Television</w:t>
        <w:br/>
        <w:t xml:space="preserve"> </w:t>
        <w:br/>
        <w:t>Television</w:t>
        <w:br/>
        <w:t>Television (TV) is a telecommunication medium for transmitting moving images and sound.</w:t>
        <w:br/>
        <w:t>Additionally, the term can refer to a physical television set rather than the medium of transmission.</w:t>
        <w:br/>
        <w:t>Television is a mass medium for advertising, entertainment, news, and sports. The medium is capable</w:t>
        <w:br/>
        <w:t>of more than "radio broadcasting", which refers to an audio signal sent to radio receivers. Television</w:t>
        <w:br/>
        <w:t>became available in crude experimental forms in the 1920s, but only after several y</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