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Statistics</w:t>
        <w:br/>
        <w:t xml:space="preserve"> </w:t>
        <w:br/>
        <w:t>Statistics</w:t>
        <w:br/>
        <w:t>Statistics (from German: Statistik, orig. "description of a state, a country") is the discipline that concerns</w:t>
        <w:br/>
        <w:t>the collection, organization, analysis, interpretation, and presentation of data. In applying statistics to a</w:t>
        <w:br/>
        <w:t>scientific, industrial, or social problem, it is conventional to begin with a statistical population or a</w:t>
        <w:br/>
        <w:t>statistical model to be studied. Populations can be diverse groups of people or objects such as "all</w:t>
        <w:br/>
        <w:t>people living in a country" or "every atom compo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