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CD62A" w14:textId="77777777" w:rsidR="00AE7591" w:rsidRDefault="00AE7591" w:rsidP="00AE759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AE7591">
        <w:rPr>
          <w:rFonts w:ascii="Times New Roman" w:eastAsia="宋体" w:hAnsi="Times New Roman" w:cs="Times New Roman"/>
          <w:sz w:val="24"/>
          <w:szCs w:val="28"/>
        </w:rPr>
        <w:t>并行集成方法：其内在原理是利用</w:t>
      </w:r>
      <w:proofErr w:type="gramStart"/>
      <w:r w:rsidRPr="00AE7591">
        <w:rPr>
          <w:rFonts w:ascii="Times New Roman" w:eastAsia="宋体" w:hAnsi="Times New Roman" w:cs="Times New Roman"/>
          <w:sz w:val="24"/>
          <w:szCs w:val="28"/>
        </w:rPr>
        <w:t>基学习器</w:t>
      </w:r>
      <w:proofErr w:type="gramEnd"/>
      <w:r w:rsidRPr="00AE7591">
        <w:rPr>
          <w:rFonts w:ascii="Times New Roman" w:eastAsia="宋体" w:hAnsi="Times New Roman" w:cs="Times New Roman"/>
          <w:sz w:val="24"/>
          <w:szCs w:val="28"/>
        </w:rPr>
        <w:t>之间的独立性，这是因为结合相互独立的基分类器能够显著减小方差（</w:t>
      </w:r>
      <w:r w:rsidRPr="00AE7591">
        <w:rPr>
          <w:rFonts w:ascii="Times New Roman" w:eastAsia="宋体" w:hAnsi="Times New Roman" w:cs="Times New Roman"/>
          <w:sz w:val="24"/>
          <w:szCs w:val="28"/>
          <w:lang w:val="en-GB"/>
        </w:rPr>
        <w:t>Variance</w:t>
      </w:r>
      <w:r w:rsidRPr="00AE7591">
        <w:rPr>
          <w:rFonts w:ascii="Times New Roman" w:eastAsia="宋体" w:hAnsi="Times New Roman" w:cs="Times New Roman"/>
          <w:sz w:val="24"/>
          <w:szCs w:val="28"/>
        </w:rPr>
        <w:t>）。</w:t>
      </w:r>
      <w:r w:rsidRPr="00AE7591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291ABDC1" w14:textId="1A73680E" w:rsidR="00520D06" w:rsidRPr="00520D06" w:rsidRDefault="00520D06" w:rsidP="00520D06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24"/>
          <w:szCs w:val="28"/>
        </w:rPr>
      </w:pPr>
      <w:r w:rsidRPr="00520D06">
        <w:rPr>
          <w:rFonts w:ascii="Times New Roman" w:eastAsia="宋体" w:hAnsi="Times New Roman" w:cs="Times New Roman"/>
          <w:sz w:val="24"/>
          <w:szCs w:val="28"/>
        </w:rPr>
        <w:t>Boosting</w:t>
      </w:r>
      <w:r w:rsidRPr="00520D06">
        <w:rPr>
          <w:rFonts w:ascii="Times New Roman" w:eastAsia="宋体" w:hAnsi="Times New Roman" w:cs="Times New Roman"/>
          <w:sz w:val="24"/>
          <w:szCs w:val="28"/>
        </w:rPr>
        <w:t>是一类将</w:t>
      </w:r>
      <w:proofErr w:type="gramStart"/>
      <w:r w:rsidRPr="00520D06">
        <w:rPr>
          <w:rFonts w:ascii="Times New Roman" w:eastAsia="宋体" w:hAnsi="Times New Roman" w:cs="Times New Roman"/>
          <w:sz w:val="24"/>
          <w:szCs w:val="28"/>
        </w:rPr>
        <w:t>弱学习器</w:t>
      </w:r>
      <w:proofErr w:type="gramEnd"/>
      <w:r w:rsidRPr="00520D06">
        <w:rPr>
          <w:rFonts w:ascii="Times New Roman" w:eastAsia="宋体" w:hAnsi="Times New Roman" w:cs="Times New Roman"/>
          <w:sz w:val="24"/>
          <w:szCs w:val="28"/>
        </w:rPr>
        <w:t>提升为强</w:t>
      </w:r>
      <w:proofErr w:type="gramStart"/>
      <w:r w:rsidRPr="00520D06">
        <w:rPr>
          <w:rFonts w:ascii="Times New Roman" w:eastAsia="宋体" w:hAnsi="Times New Roman" w:cs="Times New Roman"/>
          <w:sz w:val="24"/>
          <w:szCs w:val="28"/>
        </w:rPr>
        <w:t>学习器</w:t>
      </w:r>
      <w:proofErr w:type="gramEnd"/>
      <w:r w:rsidRPr="00520D06">
        <w:rPr>
          <w:rFonts w:ascii="Times New Roman" w:eastAsia="宋体" w:hAnsi="Times New Roman" w:cs="Times New Roman"/>
          <w:sz w:val="24"/>
          <w:szCs w:val="28"/>
        </w:rPr>
        <w:t>的算法</w:t>
      </w:r>
    </w:p>
    <w:p w14:paraId="400A5754" w14:textId="68DD852D" w:rsidR="00AE7591" w:rsidRDefault="00AE7591" w:rsidP="00AE759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AE7591">
        <w:rPr>
          <w:rFonts w:ascii="Times New Roman" w:eastAsia="宋体" w:hAnsi="Times New Roman" w:cs="Times New Roman"/>
          <w:sz w:val="24"/>
          <w:szCs w:val="28"/>
        </w:rPr>
        <w:t>随机森林和并行集成</w:t>
      </w:r>
      <w:r w:rsidRPr="00AE7591">
        <w:rPr>
          <w:rFonts w:ascii="Times New Roman" w:eastAsia="宋体" w:hAnsi="Times New Roman" w:cs="Times New Roman"/>
          <w:sz w:val="24"/>
          <w:szCs w:val="28"/>
        </w:rPr>
        <w:t>Bagging</w:t>
      </w:r>
      <w:r w:rsidRPr="00AE7591">
        <w:rPr>
          <w:rFonts w:ascii="Times New Roman" w:eastAsia="宋体" w:hAnsi="Times New Roman" w:cs="Times New Roman"/>
          <w:sz w:val="24"/>
          <w:szCs w:val="28"/>
        </w:rPr>
        <w:t>谁快</w:t>
      </w:r>
      <w:r>
        <w:rPr>
          <w:rFonts w:ascii="Times New Roman" w:eastAsia="宋体" w:hAnsi="Times New Roman" w:cs="Times New Roman" w:hint="eastAsia"/>
          <w:sz w:val="24"/>
          <w:szCs w:val="28"/>
        </w:rPr>
        <w:t>，为什么</w:t>
      </w:r>
    </w:p>
    <w:p w14:paraId="77001B2C" w14:textId="789BDB84" w:rsidR="00AE7591" w:rsidRDefault="000D7BD4" w:rsidP="00AE759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Adaboost</w:t>
      </w:r>
      <w:proofErr w:type="spellEnd"/>
      <w:r>
        <w:rPr>
          <w:rFonts w:ascii="Times New Roman" w:eastAsia="宋体" w:hAnsi="Times New Roman" w:cs="Times New Roman" w:hint="eastAsia"/>
          <w:sz w:val="24"/>
          <w:szCs w:val="28"/>
        </w:rPr>
        <w:t>的错误率的上限</w:t>
      </w:r>
    </w:p>
    <w:p w14:paraId="7A6371AB" w14:textId="77777777" w:rsidR="000D7BD4" w:rsidRPr="00AE7591" w:rsidRDefault="000D7BD4" w:rsidP="00AE759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</w:p>
    <w:p w14:paraId="42A069C0" w14:textId="77777777" w:rsidR="000E052D" w:rsidRPr="00AE7591" w:rsidRDefault="000E052D">
      <w:pPr>
        <w:rPr>
          <w:rFonts w:ascii="Times New Roman" w:eastAsia="宋体" w:hAnsi="Times New Roman" w:cs="Times New Roman"/>
          <w:sz w:val="24"/>
          <w:szCs w:val="28"/>
        </w:rPr>
      </w:pPr>
    </w:p>
    <w:sectPr w:rsidR="000E052D" w:rsidRPr="00AE7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23A55" w14:textId="77777777" w:rsidR="00D85823" w:rsidRDefault="00D85823" w:rsidP="00AE7591">
      <w:r>
        <w:separator/>
      </w:r>
    </w:p>
  </w:endnote>
  <w:endnote w:type="continuationSeparator" w:id="0">
    <w:p w14:paraId="5A580C42" w14:textId="77777777" w:rsidR="00D85823" w:rsidRDefault="00D85823" w:rsidP="00AE7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F72006" w14:textId="77777777" w:rsidR="00D85823" w:rsidRDefault="00D85823" w:rsidP="00AE7591">
      <w:r>
        <w:separator/>
      </w:r>
    </w:p>
  </w:footnote>
  <w:footnote w:type="continuationSeparator" w:id="0">
    <w:p w14:paraId="391FA45B" w14:textId="77777777" w:rsidR="00D85823" w:rsidRDefault="00D85823" w:rsidP="00AE7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E0672E"/>
    <w:multiLevelType w:val="hybridMultilevel"/>
    <w:tmpl w:val="558A23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951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2D"/>
    <w:rsid w:val="000A7665"/>
    <w:rsid w:val="000D7BD4"/>
    <w:rsid w:val="000E052D"/>
    <w:rsid w:val="00520D06"/>
    <w:rsid w:val="00AE7591"/>
    <w:rsid w:val="00D8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3D5C7"/>
  <w15:chartTrackingRefBased/>
  <w15:docId w15:val="{8ABEC12E-C590-4E9D-84AA-4E1843BA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75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75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7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7591"/>
    <w:rPr>
      <w:sz w:val="18"/>
      <w:szCs w:val="18"/>
    </w:rPr>
  </w:style>
  <w:style w:type="paragraph" w:styleId="a7">
    <w:name w:val="List Paragraph"/>
    <w:basedOn w:val="a"/>
    <w:uiPriority w:val="34"/>
    <w:qFormat/>
    <w:rsid w:val="00AE75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2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1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陈</dc:creator>
  <cp:keywords/>
  <dc:description/>
  <cp:lastModifiedBy>博 陈</cp:lastModifiedBy>
  <cp:revision>2</cp:revision>
  <dcterms:created xsi:type="dcterms:W3CDTF">2024-07-03T01:26:00Z</dcterms:created>
  <dcterms:modified xsi:type="dcterms:W3CDTF">2024-07-03T02:09:00Z</dcterms:modified>
</cp:coreProperties>
</file>