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GitHub Copilot KPI Dashboard Template</w:t>
      </w:r>
    </w:p>
    <w:p>
      <w:r>
        <w:t>Reporting period: [START DATE] — [END DATE]</w:t>
      </w:r>
    </w:p>
    <w:p>
      <w:r>
        <w:t>Use this table as an executive snapshot of Copilot adoption and impact KPIs.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KPI</w:t>
            </w:r>
          </w:p>
        </w:tc>
        <w:tc>
          <w:tcPr>
            <w:tcW w:type="dxa" w:w="1080"/>
          </w:tcPr>
          <w:p>
            <w:r>
              <w:t>Definition</w:t>
            </w:r>
          </w:p>
        </w:tc>
        <w:tc>
          <w:tcPr>
            <w:tcW w:type="dxa" w:w="1080"/>
          </w:tcPr>
          <w:p>
            <w:r>
              <w:t>Source</w:t>
            </w:r>
          </w:p>
        </w:tc>
        <w:tc>
          <w:tcPr>
            <w:tcW w:type="dxa" w:w="1080"/>
          </w:tcPr>
          <w:p>
            <w:r>
              <w:t>Baseline</w:t>
            </w:r>
          </w:p>
        </w:tc>
        <w:tc>
          <w:tcPr>
            <w:tcW w:type="dxa" w:w="1080"/>
          </w:tcPr>
          <w:p>
            <w:r>
              <w:t>Current</w:t>
            </w:r>
          </w:p>
        </w:tc>
        <w:tc>
          <w:tcPr>
            <w:tcW w:type="dxa" w:w="1080"/>
          </w:tcPr>
          <w:p>
            <w:r>
              <w:t>Target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Trend</w:t>
            </w:r>
          </w:p>
        </w:tc>
      </w:tr>
      <w:tr>
        <w:tc>
          <w:tcPr>
            <w:tcW w:type="dxa" w:w="1080"/>
          </w:tcPr>
          <w:p>
            <w:r>
              <w:t>Seat Utilization</w:t>
            </w:r>
          </w:p>
        </w:tc>
        <w:tc>
          <w:tcPr>
            <w:tcW w:type="dxa" w:w="1080"/>
          </w:tcPr>
          <w:p>
            <w:r>
              <w:t>% of assigned seats with activity in 28 days</w:t>
            </w:r>
          </w:p>
        </w:tc>
        <w:tc>
          <w:tcPr>
            <w:tcW w:type="dxa" w:w="1080"/>
          </w:tcPr>
          <w:p>
            <w:r>
              <w:t>Usage Dashboard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&gt;70%</w:t>
            </w:r>
          </w:p>
        </w:tc>
        <w:tc>
          <w:tcPr>
            <w:tcW w:type="dxa" w:w="1080"/>
          </w:tcPr>
          <w:p>
            <w:r>
              <w:t>🟢/🟡/🔴</w:t>
            </w:r>
          </w:p>
        </w:tc>
        <w:tc>
          <w:tcPr>
            <w:tcW w:type="dxa" w:w="1080"/>
          </w:tcPr>
          <w:p>
            <w:r>
              <w:t>↑/→/↓</w:t>
            </w:r>
          </w:p>
        </w:tc>
      </w:tr>
      <w:tr>
        <w:tc>
          <w:tcPr>
            <w:tcW w:type="dxa" w:w="1080"/>
          </w:tcPr>
          <w:p>
            <w:r>
              <w:t>Monthly Active Users (MAU)</w:t>
            </w:r>
          </w:p>
        </w:tc>
        <w:tc>
          <w:tcPr>
            <w:tcW w:type="dxa" w:w="1080"/>
          </w:tcPr>
          <w:p>
            <w:r>
              <w:t>Unique users with activity in 28-day window</w:t>
            </w:r>
          </w:p>
        </w:tc>
        <w:tc>
          <w:tcPr>
            <w:tcW w:type="dxa" w:w="1080"/>
          </w:tcPr>
          <w:p>
            <w:r>
              <w:t>Usage Dashboard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🟢/🟡/🔴</w:t>
            </w:r>
          </w:p>
        </w:tc>
        <w:tc>
          <w:tcPr>
            <w:tcW w:type="dxa" w:w="1080"/>
          </w:tcPr>
          <w:p>
            <w:r>
              <w:t>↑/→/↓</w:t>
            </w:r>
          </w:p>
        </w:tc>
      </w:tr>
      <w:tr>
        <w:tc>
          <w:tcPr>
            <w:tcW w:type="dxa" w:w="1080"/>
          </w:tcPr>
          <w:p>
            <w:r>
              <w:t>DAU/MAU Ratio</w:t>
            </w:r>
          </w:p>
        </w:tc>
        <w:tc>
          <w:tcPr>
            <w:tcW w:type="dxa" w:w="1080"/>
          </w:tcPr>
          <w:p>
            <w:r>
              <w:t>Daily actives ÷ monthly actives</w:t>
            </w:r>
          </w:p>
        </w:tc>
        <w:tc>
          <w:tcPr>
            <w:tcW w:type="dxa" w:w="1080"/>
          </w:tcPr>
          <w:p>
            <w:r>
              <w:t>API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&gt;50%</w:t>
            </w:r>
          </w:p>
        </w:tc>
        <w:tc>
          <w:tcPr>
            <w:tcW w:type="dxa" w:w="1080"/>
          </w:tcPr>
          <w:p>
            <w:r>
              <w:t>🟢/🟡/🔴</w:t>
            </w:r>
          </w:p>
        </w:tc>
        <w:tc>
          <w:tcPr>
            <w:tcW w:type="dxa" w:w="1080"/>
          </w:tcPr>
          <w:p>
            <w:r>
              <w:t>↑/→/↓</w:t>
            </w:r>
          </w:p>
        </w:tc>
      </w:tr>
      <w:tr>
        <w:tc>
          <w:tcPr>
            <w:tcW w:type="dxa" w:w="1080"/>
          </w:tcPr>
          <w:p>
            <w:r>
              <w:t>Acceptance Rate</w:t>
            </w:r>
          </w:p>
        </w:tc>
        <w:tc>
          <w:tcPr>
            <w:tcW w:type="dxa" w:w="1080"/>
          </w:tcPr>
          <w:p>
            <w:r>
              <w:t>Suggestions accepted ÷ suggestions shown</w:t>
            </w:r>
          </w:p>
        </w:tc>
        <w:tc>
          <w:tcPr>
            <w:tcW w:type="dxa" w:w="1080"/>
          </w:tcPr>
          <w:p>
            <w:r>
              <w:t>Usage Dashboard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Track trend</w:t>
            </w:r>
          </w:p>
        </w:tc>
        <w:tc>
          <w:tcPr>
            <w:tcW w:type="dxa" w:w="1080"/>
          </w:tcPr>
          <w:p>
            <w:r>
              <w:t>🟢/🟡/🔴</w:t>
            </w:r>
          </w:p>
        </w:tc>
        <w:tc>
          <w:tcPr>
            <w:tcW w:type="dxa" w:w="1080"/>
          </w:tcPr>
          <w:p>
            <w:r>
              <w:t>↑/→/↓</w:t>
            </w:r>
          </w:p>
        </w:tc>
      </w:tr>
      <w:tr>
        <w:tc>
          <w:tcPr>
            <w:tcW w:type="dxa" w:w="1080"/>
          </w:tcPr>
          <w:p>
            <w:r>
              <w:t>PR Cycle Time</w:t>
            </w:r>
          </w:p>
        </w:tc>
        <w:tc>
          <w:tcPr>
            <w:tcW w:type="dxa" w:w="1080"/>
          </w:tcPr>
          <w:p>
            <w:r>
              <w:t>Median time from PR open to merge</w:t>
            </w:r>
          </w:p>
        </w:tc>
        <w:tc>
          <w:tcPr>
            <w:tcW w:type="dxa" w:w="1080"/>
          </w:tcPr>
          <w:p>
            <w:r>
              <w:t>DevLake / Git analytics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Decreasing</w:t>
            </w:r>
          </w:p>
        </w:tc>
        <w:tc>
          <w:tcPr>
            <w:tcW w:type="dxa" w:w="1080"/>
          </w:tcPr>
          <w:p>
            <w:r>
              <w:t>🟢/🟡/🔴</w:t>
            </w:r>
          </w:p>
        </w:tc>
        <w:tc>
          <w:tcPr>
            <w:tcW w:type="dxa" w:w="1080"/>
          </w:tcPr>
          <w:p>
            <w:r>
              <w:t>↑/→/↓</w:t>
            </w:r>
          </w:p>
        </w:tc>
      </w:tr>
      <w:tr>
        <w:tc>
          <w:tcPr>
            <w:tcW w:type="dxa" w:w="1080"/>
          </w:tcPr>
          <w:p>
            <w:r>
              <w:t>License ROI</w:t>
            </w:r>
          </w:p>
        </w:tc>
        <w:tc>
          <w:tcPr>
            <w:tcW w:type="dxa" w:w="1080"/>
          </w:tcPr>
          <w:p>
            <w:r>
              <w:t>(Value Created − License Cost) ÷ License Cost</w:t>
            </w:r>
          </w:p>
        </w:tc>
        <w:tc>
          <w:tcPr>
            <w:tcW w:type="dxa" w:w="1080"/>
          </w:tcPr>
          <w:p>
            <w:r>
              <w:t>Calculated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&gt;200%</w:t>
            </w:r>
          </w:p>
        </w:tc>
        <w:tc>
          <w:tcPr>
            <w:tcW w:type="dxa" w:w="1080"/>
          </w:tcPr>
          <w:p>
            <w:r>
              <w:t>🟢/🟡/🔴</w:t>
            </w:r>
          </w:p>
        </w:tc>
        <w:tc>
          <w:tcPr>
            <w:tcW w:type="dxa" w:w="1080"/>
          </w:tcPr>
          <w:p>
            <w:r>
              <w:t>↑/→/↓</w:t>
            </w:r>
          </w:p>
        </w:tc>
      </w:tr>
    </w:tbl>
    <w:p>
      <w:pPr>
        <w:pStyle w:val="Heading1"/>
      </w:pPr>
      <w:r>
        <w:t>Presentation Notes</w:t>
      </w:r>
    </w:p>
    <w:p>
      <w:r>
        <w:t>• Lead with top 3–5 KPIs for executive audiences.</w:t>
      </w:r>
    </w:p>
    <w:p>
      <w:r>
        <w:t>• Keep this as one page and move detailed analysis to appendix slides.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