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cstheme="minorBidi"/>
          <w:color w:val="auto"/>
        </w:rPr>
      </w:pPr>
      <w:r>
        <w:rPr>
          <w:rFonts w:cstheme="minorBidi"/>
        </w:rPr>
        <w:t xml:space="preserve">This document is created by using the Master-Detail MailMerge feature of the Rich Edit Document Server. </w:t>
      </w:r>
    </w:p>
    <w:p>
      <w:pPr>
        <w:jc w:val="center"/>
        <w:rPr>
          <w:rFonts w:cstheme="minorBidi"/>
        </w:rPr>
      </w:pPr>
      <w:r>
        <w:rPr>
          <w:rFonts w:cstheme="minorBidi"/>
        </w:rPr>
        <w:t>Data are obtained from the ITypedList datasource.</w:t>
      </w:r>
    </w:p>
    <w:p>
      <w:pPr>
        <w:rPr>
          <w:rFonts w:cstheme="minorBidi"/>
          <w:color w:val="auto"/>
        </w:rPr>
      </w:pPr>
    </w:p>
    <w:p>
      <w:pPr>
        <w:rPr>
          <w:rFonts w:cstheme="minorBidi"/>
          <w:color w:val="auto"/>
        </w:rPr>
      </w:pPr>
      <w:r>
        <w:rPr>
          <w:rFonts w:cstheme="minorBidi"/>
        </w:rPr>
        <w:t>The report has to be inserted in place of the DOCVARIABLE field below:</w:t>
      </w:r>
    </w:p>
    <w:p>
      <w:pPr>
        <w:rPr>
          <w:rFonts w:cstheme="minorBidi"/>
          <w:color w:val="auto"/>
        </w:rPr>
      </w:pP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7200"/>
      </w:tblGrid>
      <w:tr>
        <w:tc>
          <w:tcPr>
            <w:tcW w:w="990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C0"/>
            <w:tcMar>
              <w:left w:w="108" w:type="dxa"/>
              <w:right w:w="108" w:type="dxa"/>
            </w:tcMar>
          </w:tcPr>
          <w:p>
            <w:pPr>
              <w:rPr>
                <w:rFonts w:cstheme="minorBidi"/>
                <w:b w:val="1"/>
                <w:bCs w:val="1"/>
                <w:color w:val="auto"/>
                <w:sz w:val="26"/>
                <w:szCs w:val="26"/>
              </w:rPr>
            </w:pPr>
            <w:r>
              <w:rPr>
                <w:rFonts w:cstheme="minorBidi"/>
                <w:b w:val="1"/>
                <w:bCs w:val="1"/>
                <w:sz w:val="26"/>
                <w:szCs w:val="26"/>
              </w:rPr>
              <w:t>Exotic Liquids</w:t>
            </w:r>
          </w:p>
        </w:tc>
      </w:tr>
    </w:tbl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Chai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10"/>
        <w:gridCol w:w="3590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berbcax4hxq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33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f5fivjwalqt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28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ldjit2ule1m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26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Chang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18"/>
        <w:gridCol w:w="3582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qz1qvdh50ft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62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jbi054etuvq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46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qa1limpwbbf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92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Aniseed Syrup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10"/>
        <w:gridCol w:w="3590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oeg20blsb4s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14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sbvthb3sb5c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95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0ead12jhyxh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59</w:t>
            </w:r>
          </w:p>
        </w:tc>
      </w:tr>
    </w:tbl>
    <w:p>
      <w:pPr>
        <w:rPr>
          <w:rFonts w:cstheme="minorBidi"/>
          <w:bCs w:val="1"/>
          <w:color w:val="auto"/>
        </w:rPr>
      </w:pP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7200"/>
      </w:tblGrid>
      <w:tr>
        <w:tc>
          <w:tcPr>
            <w:tcW w:w="990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C0"/>
            <w:tcMar>
              <w:left w:w="108" w:type="dxa"/>
              <w:right w:w="108" w:type="dxa"/>
            </w:tcMar>
          </w:tcPr>
          <w:p>
            <w:pPr>
              <w:rPr>
                <w:rFonts w:cstheme="minorBidi"/>
                <w:b w:val="1"/>
                <w:bCs w:val="1"/>
                <w:color w:val="auto"/>
                <w:sz w:val="26"/>
                <w:szCs w:val="26"/>
              </w:rPr>
            </w:pPr>
            <w:r>
              <w:rPr>
                <w:rFonts w:cstheme="minorBidi"/>
                <w:b w:val="1"/>
                <w:bCs w:val="1"/>
                <w:sz w:val="26"/>
                <w:szCs w:val="26"/>
              </w:rPr>
              <w:t>New Orleans Cajun Delights</w:t>
            </w:r>
          </w:p>
        </w:tc>
      </w:tr>
    </w:tbl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Chef Anton's Cajun Seasoning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26"/>
        <w:gridCol w:w="3574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cgunmny5t43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11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xzanocznveo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97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h54ljni2gnp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37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Chef Anton's Gumbo Mix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29"/>
        <w:gridCol w:w="3571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3wvfxl1155a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6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m0mri40sesc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7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pak4a1mebz1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48</w:t>
            </w:r>
          </w:p>
        </w:tc>
      </w:tr>
    </w:tbl>
    <w:p>
      <w:pPr>
        <w:rPr>
          <w:rFonts w:cstheme="minorBidi"/>
          <w:bCs w:val="1"/>
          <w:color w:val="auto"/>
        </w:rPr>
      </w:pP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7200"/>
      </w:tblGrid>
      <w:tr>
        <w:tc>
          <w:tcPr>
            <w:tcW w:w="990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C0"/>
            <w:tcMar>
              <w:left w:w="108" w:type="dxa"/>
              <w:right w:w="108" w:type="dxa"/>
            </w:tcMar>
          </w:tcPr>
          <w:p>
            <w:pPr>
              <w:rPr>
                <w:rFonts w:cstheme="minorBidi"/>
                <w:b w:val="1"/>
                <w:bCs w:val="1"/>
                <w:color w:val="auto"/>
                <w:sz w:val="26"/>
                <w:szCs w:val="26"/>
              </w:rPr>
            </w:pPr>
            <w:r>
              <w:rPr>
                <w:rFonts w:cstheme="minorBidi"/>
                <w:b w:val="1"/>
                <w:bCs w:val="1"/>
                <w:sz w:val="26"/>
                <w:szCs w:val="26"/>
              </w:rPr>
              <w:t>Grandma Kelly's Homestead</w:t>
            </w:r>
          </w:p>
        </w:tc>
      </w:tr>
    </w:tbl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Grandma's Boysenberry Spread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31"/>
        <w:gridCol w:w="3569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mbajrzwnm0r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15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voqkvlxkmju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96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0eecngi4mtw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9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Uncle Bob's Organic Dried Pears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34"/>
        <w:gridCol w:w="3566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edn5n5pibap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81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m5eb54lwagv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25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ffd4ofdzemv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48</w:t>
            </w:r>
          </w:p>
        </w:tc>
      </w:tr>
    </w:tbl>
    <w:p>
      <w:pPr>
        <w:ind w:firstLine="720"/>
        <w:rPr>
          <w:rFonts w:cstheme="minorBidi"/>
          <w:bCs w:val="1"/>
          <w:color w:val="auto"/>
        </w:rPr>
      </w:pPr>
    </w:p>
    <w:p>
      <w:pPr>
        <w:spacing w:before="200" w:after="100"/>
        <w:ind w:left="720"/>
        <w:rPr>
          <w:rFonts w:cstheme="minorBidi"/>
          <w:color w:val="auto"/>
        </w:rPr>
      </w:pPr>
      <w:r>
        <w:rPr>
          <w:rFonts w:cstheme="minorBidi"/>
          <w:b w:val="1"/>
          <w:bCs w:val="1"/>
          <w:color w:val="400000"/>
        </w:rPr>
        <w:t>Northwoods Cranberry Sauce</w:t>
      </w:r>
    </w:p>
    <w:tbl>
      <w:tblPr>
        <w:tblW w:w="0" w:type="auto"/>
        <w:tblInd w:w="72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blBorders>
        <w:tblLayout w:type="autofit"/>
        <w:tblCellMar>
          <w:top w:w="0" w:type="dxa"/>
          <w:bottom w:w="0" w:type="dxa"/>
        </w:tblCellMar>
      </w:tblPr>
      <w:tblGrid>
        <w:gridCol w:w="3634"/>
        <w:gridCol w:w="3566"/>
      </w:tblGrid>
      <w:tr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ORDER ID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C080"/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cstheme="minorBidi"/>
                <w:b w:val="1"/>
                <w:bCs w:val="1"/>
                <w:color w:val="auto"/>
                <w:sz w:val="22"/>
                <w:szCs w:val="22"/>
              </w:rPr>
            </w:pPr>
            <w:r>
              <w:rPr>
                <w:rFonts w:cstheme="minorBidi"/>
                <w:b w:val="1"/>
                <w:bCs w:val="1"/>
                <w:sz w:val="22"/>
                <w:szCs w:val="22"/>
              </w:rPr>
              <w:t>QUANTITY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sx35tasm4ov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7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0dovynfrcep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83</w:t>
            </w:r>
          </w:p>
        </w:tc>
      </w:tr>
      <w:tr>
        <w:tc>
          <w:tcPr>
            <w:tcW w:w="495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0gdmr33mlx1</w:t>
            </w:r>
          </w:p>
        </w:tc>
        <w:tc>
          <w:tcPr>
            <w:tcW w:w="49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77</w:t>
            </w:r>
          </w:p>
        </w:tc>
      </w:tr>
    </w:tbl>
    <w:p>
      <w:pPr>
        <w:rPr>
          <w:rFonts w:cstheme="minorBidi"/>
          <w:color w:val="auto"/>
        </w:rPr>
      </w:pPr>
    </w:p>
    <w:p>
      <w:pPr>
        <w:rPr>
          <w:rFonts w:cstheme="minorBidi"/>
          <w:b w:val="1"/>
          <w:bCs w:val="1"/>
          <w:color w:val="auto"/>
          <w:sz w:val="28"/>
          <w:szCs w:val="28"/>
        </w:rPr>
      </w:pPr>
      <w:r>
        <w:rPr>
          <w:rFonts w:cstheme="minorBidi"/>
        </w:rPr>
        <w:t>After the report is inserted, the document continues...</w:t>
      </w:r>
    </w:p>
    <w:p>
      <w:pPr>
        <w:rPr>
          <w:rFonts w:cstheme="minorBidi"/>
          <w:b w:val="1"/>
          <w:bCs w:val="1"/>
          <w:color w:val="auto"/>
          <w:sz w:val="28"/>
          <w:szCs w:val="28"/>
        </w:rPr>
      </w:pPr>
    </w:p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ShadeFormData/>
  <w:bordersDoNotSurroundHeader/>
  <w:bordersDoNotSurroundFooter/>
  <w:defaultTabStop w:val="720"/>
  <w:autoHyphenation w:val="0"/>
  <w:evenAndOddHeaders w:val="0"/>
  <w:characterSpacingControl w:val="compressPunctuation"/>
  <w:compat>
    <w:alignTablesRowByRow/>
    <w:doNotExpandShiftReturn/>
    <w:splitPgBreakAndParaMark/>
    <w:growAutofit/>
    <w:underlineTabInNumList/>
    <w:doNotBreakWrappedTables/>
    <w:doNotVertAlignCellWithSp/>
    <w:footnoteLayoutLikeWW8/>
    <w:shapeLayoutLikeWW8/>
    <w:balanceSingleByteDoubleByteWidth/>
    <w:useWord2002TableStyleRules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>
      <w:widowControl w:val="0"/>
    </w:pPr>
    <w:rPr>
      <w:rFonts w:ascii="Times New Roman" w:hAnsi="Times New Roman" w:cs="Times New Roman"/>
      <w:color w:val="00000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>
      <w:rFonts w:ascii="Times New Roman" w:hAnsi="Times New Roman" w:cs="Times New Roman"/>
      <w:color w:val="000000"/>
    </w:rPr>
  </w:style>
  <w:style w:type="character" w:styleId="C2">
    <w:name w:val="Hyperlink"/>
    <w:rPr>
      <w:rFonts w:ascii="Times New Roman" w:hAnsi="Times New Roman" w:cs="Times New Roman"/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API/24.2.4.0</Application>
  <AppVersion>24.2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Anton Sameishchev</dc:creator>
  <dcterms:created xsi:type="dcterms:W3CDTF">2025-02-17T20:39:32Z</dcterms:created>
  <cp:lastModifiedBy>Anton Sameishchev</cp:lastModifiedBy>
  <dcterms:modified xsi:type="dcterms:W3CDTF">2025-02-17T20:39:32Z</dcterms:modified>
  <cp:revision>1</cp:revision>
</cp:coreProperties>
</file>