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>
  <w:documentProtection w:edit="readOnly" w:enforcement="1" w:cryptProviderType="rsaFull" w:cryptAlgorithmClass="hash"/>
</w:settings>
</file>