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01" w:rsidRPr="00FF7FF2" w:rsidRDefault="007639C1" w:rsidP="00FF7FF2">
      <w:pPr>
        <w:spacing w:after="0"/>
        <w:jc w:val="center"/>
        <w:rPr>
          <w:b/>
        </w:rPr>
      </w:pPr>
      <w:r w:rsidRPr="00FF7FF2">
        <w:rPr>
          <w:b/>
        </w:rPr>
        <w:t>Расчет помехи (</w:t>
      </w:r>
      <w:r w:rsidRPr="00FF7FF2">
        <w:rPr>
          <w:b/>
          <w:i/>
          <w:lang w:val="en-US"/>
        </w:rPr>
        <w:t>I</w:t>
      </w:r>
      <w:r w:rsidRPr="00FF7FF2">
        <w:rPr>
          <w:b/>
        </w:rPr>
        <w:t xml:space="preserve">) по </w:t>
      </w:r>
      <w:proofErr w:type="gramStart"/>
      <w:r w:rsidRPr="00FF7FF2">
        <w:rPr>
          <w:b/>
        </w:rPr>
        <w:t>входе</w:t>
      </w:r>
      <w:proofErr w:type="gramEnd"/>
      <w:r w:rsidRPr="00FF7FF2">
        <w:rPr>
          <w:b/>
        </w:rPr>
        <w:t xml:space="preserve"> приемника точки доступа</w:t>
      </w:r>
    </w:p>
    <w:p w:rsidR="00FF7FF2" w:rsidRDefault="00FF7FF2" w:rsidP="00FF7FF2">
      <w:pPr>
        <w:spacing w:after="0"/>
      </w:pPr>
    </w:p>
    <w:p w:rsidR="00FF7FF2" w:rsidRDefault="00FF7FF2" w:rsidP="00FF7FF2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567"/>
      </w:pPr>
      <w:r>
        <w:t>Случай ненаправленных антенн</w:t>
      </w:r>
    </w:p>
    <w:p w:rsidR="00FF7FF2" w:rsidRPr="00FF7FF2" w:rsidRDefault="00FF7FF2" w:rsidP="00FF7FF2">
      <w:pPr>
        <w:pStyle w:val="a3"/>
        <w:tabs>
          <w:tab w:val="left" w:pos="851"/>
        </w:tabs>
        <w:spacing w:after="0"/>
        <w:ind w:left="0" w:firstLine="567"/>
      </w:pPr>
    </w:p>
    <w:p w:rsidR="007639C1" w:rsidRDefault="007639C1" w:rsidP="00FF7FF2">
      <w:pPr>
        <w:tabs>
          <w:tab w:val="left" w:pos="851"/>
        </w:tabs>
        <w:spacing w:after="0"/>
        <w:ind w:firstLine="567"/>
        <w:jc w:val="center"/>
        <w:rPr>
          <w:i/>
          <w:lang w:val="en-US"/>
        </w:rPr>
      </w:pPr>
      <w:r w:rsidRPr="007639C1">
        <w:rPr>
          <w:i/>
          <w:lang w:val="en-US"/>
        </w:rPr>
        <w:t xml:space="preserve">I = </w:t>
      </w:r>
      <w:proofErr w:type="spellStart"/>
      <w:r w:rsidRPr="007639C1">
        <w:rPr>
          <w:i/>
          <w:lang w:val="en-US"/>
        </w:rPr>
        <w:t>Ptrm</w:t>
      </w:r>
      <w:proofErr w:type="spellEnd"/>
      <w:r w:rsidRPr="007639C1">
        <w:rPr>
          <w:i/>
          <w:lang w:val="en-US"/>
        </w:rPr>
        <w:t xml:space="preserve"> + </w:t>
      </w:r>
      <w:proofErr w:type="spellStart"/>
      <w:r w:rsidRPr="007639C1">
        <w:rPr>
          <w:i/>
          <w:lang w:val="en-US"/>
        </w:rPr>
        <w:t>Ga</w:t>
      </w:r>
      <w:r>
        <w:rPr>
          <w:i/>
          <w:lang w:val="en-US"/>
        </w:rPr>
        <w:t>trm</w:t>
      </w:r>
      <w:proofErr w:type="spellEnd"/>
      <w:r w:rsidRPr="007639C1">
        <w:rPr>
          <w:i/>
          <w:lang w:val="en-US"/>
        </w:rPr>
        <w:t xml:space="preserve"> </w:t>
      </w:r>
      <w:r>
        <w:rPr>
          <w:i/>
          <w:lang w:val="en-US"/>
        </w:rPr>
        <w:t>–</w:t>
      </w:r>
      <w:r w:rsidRPr="007639C1">
        <w:rPr>
          <w:i/>
          <w:lang w:val="en-US"/>
        </w:rPr>
        <w:t xml:space="preserve"> L</w:t>
      </w:r>
      <w:r>
        <w:rPr>
          <w:i/>
          <w:lang w:val="en-US"/>
        </w:rPr>
        <w:t xml:space="preserve"> + </w:t>
      </w:r>
      <w:proofErr w:type="spellStart"/>
      <w:r>
        <w:rPr>
          <w:i/>
          <w:lang w:val="en-US"/>
        </w:rPr>
        <w:t>Garec</w:t>
      </w:r>
      <w:proofErr w:type="spellEnd"/>
      <w:r>
        <w:rPr>
          <w:i/>
          <w:lang w:val="en-US"/>
        </w:rPr>
        <w:t xml:space="preserve"> – </w:t>
      </w:r>
      <w:proofErr w:type="gramStart"/>
      <w:r>
        <w:rPr>
          <w:i/>
          <w:lang w:val="en-US"/>
        </w:rPr>
        <w:t>N(</w:t>
      </w:r>
      <w:proofErr w:type="gramEnd"/>
      <w:r>
        <w:rPr>
          <w:rFonts w:ascii="Symbol" w:hAnsi="Symbol"/>
          <w:i/>
          <w:lang w:val="en-US"/>
        </w:rPr>
        <w:t></w:t>
      </w:r>
      <w:r>
        <w:rPr>
          <w:i/>
          <w:lang w:val="en-US"/>
        </w:rPr>
        <w:t>f)</w:t>
      </w:r>
    </w:p>
    <w:p w:rsidR="007639C1" w:rsidRDefault="007639C1" w:rsidP="00FF7FF2">
      <w:pPr>
        <w:tabs>
          <w:tab w:val="left" w:pos="851"/>
        </w:tabs>
        <w:spacing w:after="0"/>
        <w:ind w:firstLine="567"/>
        <w:jc w:val="center"/>
        <w:rPr>
          <w:i/>
          <w:lang w:val="en-US"/>
        </w:rPr>
      </w:pPr>
    </w:p>
    <w:p w:rsidR="00FF7FF2" w:rsidRPr="00FF7FF2" w:rsidRDefault="007639C1" w:rsidP="00FF7FF2">
      <w:pPr>
        <w:tabs>
          <w:tab w:val="left" w:pos="851"/>
        </w:tabs>
        <w:spacing w:after="0"/>
        <w:ind w:firstLine="567"/>
        <w:rPr>
          <w:i/>
        </w:rPr>
      </w:pPr>
      <w:proofErr w:type="spellStart"/>
      <w:r w:rsidRPr="007639C1">
        <w:rPr>
          <w:i/>
          <w:lang w:val="en-US"/>
        </w:rPr>
        <w:t>Ptrm</w:t>
      </w:r>
      <w:proofErr w:type="spellEnd"/>
      <w:r w:rsidRPr="007639C1">
        <w:rPr>
          <w:i/>
        </w:rPr>
        <w:t xml:space="preserve"> –</w:t>
      </w:r>
      <w:r>
        <w:rPr>
          <w:i/>
        </w:rPr>
        <w:t xml:space="preserve"> мощность передатчика точки доступа, </w:t>
      </w:r>
      <w:r w:rsidR="00FF7FF2">
        <w:rPr>
          <w:i/>
        </w:rPr>
        <w:t xml:space="preserve">которая создает помеху </w:t>
      </w:r>
      <w:proofErr w:type="spellStart"/>
      <w:r>
        <w:rPr>
          <w:i/>
          <w:lang w:val="en-US"/>
        </w:rPr>
        <w:t>dBm</w:t>
      </w:r>
      <w:proofErr w:type="spellEnd"/>
      <w:r w:rsidRPr="007639C1">
        <w:rPr>
          <w:i/>
        </w:rPr>
        <w:t xml:space="preserve"> (</w:t>
      </w:r>
      <w:r>
        <w:rPr>
          <w:i/>
        </w:rPr>
        <w:t xml:space="preserve">например 23 </w:t>
      </w:r>
      <w:proofErr w:type="spellStart"/>
      <w:r>
        <w:rPr>
          <w:i/>
          <w:lang w:val="en-US"/>
        </w:rPr>
        <w:t>dBm</w:t>
      </w:r>
      <w:proofErr w:type="spellEnd"/>
      <w:r w:rsidRPr="007639C1">
        <w:rPr>
          <w:i/>
        </w:rPr>
        <w:t>)</w:t>
      </w:r>
    </w:p>
    <w:p w:rsidR="007639C1" w:rsidRPr="0017681A" w:rsidRDefault="00FF7FF2" w:rsidP="00FF7FF2">
      <w:pPr>
        <w:tabs>
          <w:tab w:val="left" w:pos="851"/>
        </w:tabs>
        <w:spacing w:after="0"/>
        <w:ind w:firstLine="567"/>
        <w:rPr>
          <w:i/>
        </w:rPr>
      </w:pPr>
      <w:proofErr w:type="spellStart"/>
      <w:r w:rsidRPr="007639C1">
        <w:rPr>
          <w:i/>
          <w:lang w:val="en-US"/>
        </w:rPr>
        <w:t>Ga</w:t>
      </w:r>
      <w:r>
        <w:rPr>
          <w:i/>
          <w:lang w:val="en-US"/>
        </w:rPr>
        <w:t>trm</w:t>
      </w:r>
      <w:proofErr w:type="spellEnd"/>
      <w:r w:rsidRPr="00FF7FF2">
        <w:rPr>
          <w:i/>
        </w:rPr>
        <w:t xml:space="preserve"> – </w:t>
      </w:r>
      <w:r>
        <w:rPr>
          <w:i/>
        </w:rPr>
        <w:t>коэффициент усиления антенны</w:t>
      </w:r>
      <w:r w:rsidRPr="00FF7FF2">
        <w:rPr>
          <w:i/>
        </w:rPr>
        <w:t xml:space="preserve"> </w:t>
      </w:r>
      <w:r>
        <w:rPr>
          <w:i/>
        </w:rPr>
        <w:t xml:space="preserve">точки доступа, которая создает помеху, </w:t>
      </w:r>
      <w:proofErr w:type="spellStart"/>
      <w:r>
        <w:rPr>
          <w:i/>
          <w:lang w:val="en-US"/>
        </w:rPr>
        <w:t>dBi</w:t>
      </w:r>
      <w:proofErr w:type="spellEnd"/>
      <w:r>
        <w:rPr>
          <w:i/>
        </w:rPr>
        <w:t xml:space="preserve"> </w:t>
      </w:r>
      <w:r w:rsidR="007639C1" w:rsidRPr="007639C1">
        <w:rPr>
          <w:i/>
        </w:rPr>
        <w:t xml:space="preserve"> </w:t>
      </w:r>
    </w:p>
    <w:p w:rsidR="00FF7FF2" w:rsidRDefault="00FF7FF2" w:rsidP="00FF7FF2">
      <w:pPr>
        <w:tabs>
          <w:tab w:val="left" w:pos="851"/>
        </w:tabs>
        <w:spacing w:after="0"/>
        <w:ind w:firstLine="567"/>
        <w:rPr>
          <w:i/>
        </w:rPr>
      </w:pPr>
      <w:proofErr w:type="spellStart"/>
      <w:r w:rsidRPr="007639C1">
        <w:rPr>
          <w:i/>
          <w:lang w:val="en-US"/>
        </w:rPr>
        <w:t>Ga</w:t>
      </w:r>
      <w:r>
        <w:rPr>
          <w:i/>
          <w:lang w:val="en-US"/>
        </w:rPr>
        <w:t>rec</w:t>
      </w:r>
      <w:proofErr w:type="spellEnd"/>
      <w:r w:rsidRPr="00FF7FF2">
        <w:rPr>
          <w:i/>
        </w:rPr>
        <w:t xml:space="preserve"> – </w:t>
      </w:r>
      <w:r>
        <w:rPr>
          <w:i/>
        </w:rPr>
        <w:t>коэффициент усиления антенны</w:t>
      </w:r>
      <w:r w:rsidRPr="00FF7FF2">
        <w:rPr>
          <w:i/>
        </w:rPr>
        <w:t xml:space="preserve"> </w:t>
      </w:r>
      <w:r>
        <w:rPr>
          <w:i/>
        </w:rPr>
        <w:t xml:space="preserve">точки доступа, на которую воздействует помеха, </w:t>
      </w:r>
      <w:proofErr w:type="spellStart"/>
      <w:r>
        <w:rPr>
          <w:i/>
          <w:lang w:val="en-US"/>
        </w:rPr>
        <w:t>dBi</w:t>
      </w:r>
      <w:proofErr w:type="spellEnd"/>
      <w:r>
        <w:rPr>
          <w:i/>
        </w:rPr>
        <w:t xml:space="preserve"> </w:t>
      </w:r>
      <w:r w:rsidRPr="007639C1">
        <w:rPr>
          <w:i/>
        </w:rPr>
        <w:t xml:space="preserve"> </w:t>
      </w:r>
    </w:p>
    <w:p w:rsidR="007B0DC2" w:rsidRDefault="00FF7FF2" w:rsidP="00FF7FF2">
      <w:pPr>
        <w:tabs>
          <w:tab w:val="left" w:pos="851"/>
        </w:tabs>
        <w:spacing w:after="0"/>
        <w:ind w:firstLine="567"/>
        <w:rPr>
          <w:i/>
        </w:rPr>
      </w:pPr>
      <w:proofErr w:type="gramStart"/>
      <w:r>
        <w:rPr>
          <w:i/>
          <w:lang w:val="en-US"/>
        </w:rPr>
        <w:t>N</w:t>
      </w:r>
      <w:r w:rsidRPr="00FF7FF2">
        <w:rPr>
          <w:i/>
        </w:rPr>
        <w:t>(</w:t>
      </w:r>
      <w:proofErr w:type="gramEnd"/>
      <w:r>
        <w:rPr>
          <w:rFonts w:ascii="Symbol" w:hAnsi="Symbol"/>
          <w:i/>
          <w:lang w:val="en-US"/>
        </w:rPr>
        <w:t></w:t>
      </w:r>
      <w:r>
        <w:rPr>
          <w:i/>
          <w:lang w:val="en-US"/>
        </w:rPr>
        <w:t>f</w:t>
      </w:r>
      <w:r w:rsidRPr="00FF7FF2">
        <w:rPr>
          <w:i/>
        </w:rPr>
        <w:t>)</w:t>
      </w:r>
      <w:r>
        <w:rPr>
          <w:i/>
        </w:rPr>
        <w:t xml:space="preserve"> – ослабление мешающего сигнала, зависящее от разницы несущих (средних) частот</w:t>
      </w:r>
      <w:r w:rsidR="007B0DC2">
        <w:rPr>
          <w:i/>
        </w:rPr>
        <w:t xml:space="preserve"> точек доступа </w:t>
      </w:r>
      <w:r>
        <w:rPr>
          <w:i/>
        </w:rPr>
        <w:t>(которая создает помеху и на которую воздействует помеха), дБ. Значени</w:t>
      </w:r>
      <w:r w:rsidR="0058436C">
        <w:rPr>
          <w:i/>
        </w:rPr>
        <w:t>я</w:t>
      </w:r>
      <w:r w:rsidR="007B0DC2">
        <w:rPr>
          <w:i/>
        </w:rPr>
        <w:t xml:space="preserve"> </w:t>
      </w:r>
      <w:r w:rsidR="007B0DC2">
        <w:rPr>
          <w:i/>
          <w:lang w:val="en-US"/>
        </w:rPr>
        <w:t>N</w:t>
      </w:r>
      <w:r w:rsidR="007B0DC2" w:rsidRPr="00FF7FF2">
        <w:rPr>
          <w:i/>
        </w:rPr>
        <w:t>(</w:t>
      </w:r>
      <w:r w:rsidR="007B0DC2">
        <w:rPr>
          <w:rFonts w:ascii="Symbol" w:hAnsi="Symbol"/>
          <w:i/>
          <w:lang w:val="en-US"/>
        </w:rPr>
        <w:t></w:t>
      </w:r>
      <w:r w:rsidR="007B0DC2">
        <w:rPr>
          <w:i/>
          <w:lang w:val="en-US"/>
        </w:rPr>
        <w:t>f</w:t>
      </w:r>
      <w:r w:rsidR="007B0DC2" w:rsidRPr="00FF7FF2">
        <w:rPr>
          <w:i/>
        </w:rPr>
        <w:t>)</w:t>
      </w:r>
      <w:r w:rsidR="007B0DC2">
        <w:rPr>
          <w:i/>
        </w:rPr>
        <w:t xml:space="preserve"> приведены в таблице 1.</w:t>
      </w:r>
    </w:p>
    <w:p w:rsidR="007B0DC2" w:rsidRDefault="007B0DC2" w:rsidP="00FF7FF2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 xml:space="preserve">Таблица 1 - Значения </w:t>
      </w:r>
      <w:r>
        <w:rPr>
          <w:i/>
          <w:lang w:val="en-US"/>
        </w:rPr>
        <w:t>N</w:t>
      </w:r>
      <w:r w:rsidRPr="00FF7FF2">
        <w:rPr>
          <w:i/>
        </w:rPr>
        <w:t>(</w:t>
      </w:r>
      <w:r>
        <w:rPr>
          <w:rFonts w:ascii="Symbol" w:hAnsi="Symbol"/>
          <w:i/>
          <w:lang w:val="en-US"/>
        </w:rPr>
        <w:t></w:t>
      </w:r>
      <w:r>
        <w:rPr>
          <w:i/>
          <w:lang w:val="en-US"/>
        </w:rPr>
        <w:t>f</w:t>
      </w:r>
      <w:r w:rsidRPr="00FF7FF2">
        <w:rPr>
          <w:i/>
        </w:rPr>
        <w:t>)</w:t>
      </w:r>
      <w:r>
        <w:rPr>
          <w:i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7B0DC2" w:rsidTr="007B0DC2">
        <w:tc>
          <w:tcPr>
            <w:tcW w:w="1101" w:type="dxa"/>
          </w:tcPr>
          <w:p w:rsidR="007B0DC2" w:rsidRP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rFonts w:ascii="Symbol" w:hAnsi="Symbol"/>
                <w:i/>
                <w:lang w:val="en-US"/>
              </w:rPr>
              <w:t></w:t>
            </w:r>
            <w:r>
              <w:rPr>
                <w:i/>
                <w:lang w:val="en-US"/>
              </w:rPr>
              <w:t>f</w:t>
            </w:r>
            <w:r>
              <w:rPr>
                <w:i/>
              </w:rPr>
              <w:t>, МГц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25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30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35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40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50</w:t>
            </w:r>
          </w:p>
        </w:tc>
      </w:tr>
      <w:tr w:rsidR="007B0DC2" w:rsidTr="007B0DC2">
        <w:tc>
          <w:tcPr>
            <w:tcW w:w="1101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N</w:t>
            </w:r>
            <w:r w:rsidRPr="00FF7FF2">
              <w:rPr>
                <w:i/>
              </w:rPr>
              <w:t>(</w:t>
            </w:r>
            <w:r>
              <w:rPr>
                <w:rFonts w:ascii="Symbol" w:hAnsi="Symbol"/>
                <w:i/>
                <w:lang w:val="en-US"/>
              </w:rPr>
              <w:t></w:t>
            </w:r>
            <w:r>
              <w:rPr>
                <w:i/>
                <w:lang w:val="en-US"/>
              </w:rPr>
              <w:t>f</w:t>
            </w:r>
            <w:r w:rsidRPr="00FF7FF2">
              <w:rPr>
                <w:i/>
              </w:rPr>
              <w:t>)</w:t>
            </w:r>
            <w:r>
              <w:rPr>
                <w:i/>
              </w:rPr>
              <w:t>, дБ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24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28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30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40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40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40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40</w:t>
            </w:r>
          </w:p>
        </w:tc>
        <w:tc>
          <w:tcPr>
            <w:tcW w:w="770" w:type="dxa"/>
          </w:tcPr>
          <w:p w:rsidR="007B0DC2" w:rsidRDefault="007B0DC2" w:rsidP="007B0DC2">
            <w:pPr>
              <w:tabs>
                <w:tab w:val="left" w:pos="851"/>
              </w:tabs>
              <w:jc w:val="center"/>
              <w:rPr>
                <w:i/>
              </w:rPr>
            </w:pPr>
            <w:r>
              <w:rPr>
                <w:i/>
              </w:rPr>
              <w:t>40</w:t>
            </w:r>
          </w:p>
        </w:tc>
      </w:tr>
    </w:tbl>
    <w:p w:rsidR="00FF7FF2" w:rsidRPr="00FF7FF2" w:rsidRDefault="0058436C" w:rsidP="00FF7FF2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 xml:space="preserve"> </w:t>
      </w:r>
      <w:r w:rsidR="00FF7FF2">
        <w:rPr>
          <w:i/>
        </w:rPr>
        <w:t xml:space="preserve">    </w:t>
      </w:r>
    </w:p>
    <w:p w:rsidR="004B325C" w:rsidRPr="004B325C" w:rsidRDefault="007B0DC2" w:rsidP="00FF7FF2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 xml:space="preserve">Значения </w:t>
      </w:r>
      <w:r>
        <w:rPr>
          <w:i/>
          <w:lang w:val="en-US"/>
        </w:rPr>
        <w:t>N</w:t>
      </w:r>
      <w:r w:rsidRPr="00FF7FF2">
        <w:rPr>
          <w:i/>
        </w:rPr>
        <w:t>(</w:t>
      </w:r>
      <w:r>
        <w:rPr>
          <w:rFonts w:ascii="Symbol" w:hAnsi="Symbol"/>
          <w:i/>
          <w:lang w:val="en-US"/>
        </w:rPr>
        <w:t></w:t>
      </w:r>
      <w:r>
        <w:rPr>
          <w:i/>
          <w:lang w:val="en-US"/>
        </w:rPr>
        <w:t>f</w:t>
      </w:r>
      <w:r w:rsidRPr="00FF7FF2">
        <w:rPr>
          <w:i/>
        </w:rPr>
        <w:t>)</w:t>
      </w:r>
      <w:r w:rsidR="004B325C">
        <w:rPr>
          <w:i/>
        </w:rPr>
        <w:t xml:space="preserve"> рассчитываются следующим.</w:t>
      </w:r>
      <w:r>
        <w:rPr>
          <w:i/>
        </w:rPr>
        <w:t xml:space="preserve">  </w:t>
      </w:r>
    </w:p>
    <w:p w:rsidR="004B325C" w:rsidRDefault="004B325C" w:rsidP="004B325C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 xml:space="preserve">Так, например, если </w:t>
      </w:r>
      <w:r>
        <w:rPr>
          <w:i/>
          <w:lang w:val="en-US"/>
        </w:rPr>
        <w:t>f</w:t>
      </w:r>
      <w:r w:rsidRPr="007B0DC2">
        <w:rPr>
          <w:i/>
        </w:rPr>
        <w:t>1</w:t>
      </w:r>
      <w:r>
        <w:rPr>
          <w:i/>
        </w:rPr>
        <w:t xml:space="preserve">=2412 МГц; </w:t>
      </w:r>
      <w:r>
        <w:rPr>
          <w:i/>
          <w:lang w:val="en-US"/>
        </w:rPr>
        <w:t>f</w:t>
      </w:r>
      <w:r w:rsidRPr="007B0DC2">
        <w:rPr>
          <w:i/>
        </w:rPr>
        <w:t>1</w:t>
      </w:r>
      <w:r>
        <w:rPr>
          <w:i/>
        </w:rPr>
        <w:t xml:space="preserve">=2432 МГц; </w:t>
      </w:r>
      <w:r>
        <w:rPr>
          <w:rFonts w:ascii="Symbol" w:hAnsi="Symbol"/>
          <w:i/>
          <w:lang w:val="en-US"/>
        </w:rPr>
        <w:t></w:t>
      </w:r>
      <w:r>
        <w:rPr>
          <w:i/>
          <w:lang w:val="en-US"/>
        </w:rPr>
        <w:t>f</w:t>
      </w:r>
      <w:r>
        <w:rPr>
          <w:i/>
        </w:rPr>
        <w:t xml:space="preserve"> = </w:t>
      </w:r>
      <w:r>
        <w:rPr>
          <w:i/>
          <w:lang w:val="en-US"/>
        </w:rPr>
        <w:t>f</w:t>
      </w:r>
      <w:r w:rsidRPr="007B0DC2">
        <w:rPr>
          <w:i/>
        </w:rPr>
        <w:t xml:space="preserve">1 </w:t>
      </w:r>
      <w:r w:rsidRPr="00FF7FF2">
        <w:rPr>
          <w:i/>
        </w:rPr>
        <w:t>–</w:t>
      </w:r>
      <w:r w:rsidRPr="007B0DC2">
        <w:rPr>
          <w:i/>
        </w:rPr>
        <w:t xml:space="preserve"> </w:t>
      </w:r>
      <w:r>
        <w:rPr>
          <w:i/>
          <w:lang w:val="en-US"/>
        </w:rPr>
        <w:t>f</w:t>
      </w:r>
      <w:r w:rsidRPr="007B0DC2">
        <w:rPr>
          <w:i/>
        </w:rPr>
        <w:t>2</w:t>
      </w:r>
      <w:r>
        <w:rPr>
          <w:i/>
        </w:rPr>
        <w:t xml:space="preserve"> = 2432 – 2412 = 20 МГц и </w:t>
      </w:r>
      <w:r>
        <w:rPr>
          <w:i/>
          <w:lang w:val="en-US"/>
        </w:rPr>
        <w:t>N</w:t>
      </w:r>
      <w:r w:rsidRPr="00FF7FF2">
        <w:rPr>
          <w:i/>
        </w:rPr>
        <w:t>(</w:t>
      </w:r>
      <w:r>
        <w:rPr>
          <w:rFonts w:ascii="Symbol" w:hAnsi="Symbol"/>
          <w:i/>
          <w:lang w:val="en-US"/>
        </w:rPr>
        <w:t></w:t>
      </w:r>
      <w:r>
        <w:rPr>
          <w:i/>
          <w:lang w:val="en-US"/>
        </w:rPr>
        <w:t>f</w:t>
      </w:r>
      <w:r w:rsidRPr="00FF7FF2">
        <w:rPr>
          <w:i/>
        </w:rPr>
        <w:t>)</w:t>
      </w:r>
      <w:r>
        <w:rPr>
          <w:i/>
        </w:rPr>
        <w:t xml:space="preserve"> = 28 дБ.</w:t>
      </w:r>
    </w:p>
    <w:p w:rsidR="004B325C" w:rsidRDefault="00C00B3D" w:rsidP="004B325C">
      <w:pPr>
        <w:tabs>
          <w:tab w:val="left" w:pos="851"/>
        </w:tabs>
        <w:spacing w:after="0"/>
        <w:ind w:firstLine="567"/>
        <w:rPr>
          <w:i/>
        </w:rPr>
      </w:pPr>
      <w:r w:rsidRPr="007639C1">
        <w:rPr>
          <w:i/>
          <w:lang w:val="en-US"/>
        </w:rPr>
        <w:t>L</w:t>
      </w:r>
      <w:r>
        <w:rPr>
          <w:i/>
        </w:rPr>
        <w:t xml:space="preserve"> – </w:t>
      </w:r>
      <w:proofErr w:type="gramStart"/>
      <w:r>
        <w:rPr>
          <w:i/>
        </w:rPr>
        <w:t>потери</w:t>
      </w:r>
      <w:proofErr w:type="gramEnd"/>
      <w:r>
        <w:rPr>
          <w:i/>
        </w:rPr>
        <w:t xml:space="preserve"> на распространение радиоволн, дБ:</w:t>
      </w:r>
    </w:p>
    <w:p w:rsidR="00C00B3D" w:rsidRPr="0017681A" w:rsidRDefault="00C00B3D" w:rsidP="004B325C">
      <w:pPr>
        <w:tabs>
          <w:tab w:val="left" w:pos="851"/>
        </w:tabs>
        <w:spacing w:after="0"/>
        <w:ind w:firstLine="567"/>
        <w:rPr>
          <w:i/>
        </w:rPr>
      </w:pPr>
    </w:p>
    <w:p w:rsidR="00C00B3D" w:rsidRPr="0017681A" w:rsidRDefault="00C00B3D" w:rsidP="00C00B3D">
      <w:pPr>
        <w:tabs>
          <w:tab w:val="left" w:pos="851"/>
        </w:tabs>
        <w:spacing w:after="0"/>
        <w:ind w:firstLine="567"/>
        <w:jc w:val="center"/>
        <w:rPr>
          <w:i/>
        </w:rPr>
      </w:pPr>
      <w:r>
        <w:rPr>
          <w:i/>
          <w:lang w:val="en-US"/>
        </w:rPr>
        <w:t>L</w:t>
      </w:r>
      <w:r w:rsidRPr="0017681A">
        <w:rPr>
          <w:i/>
        </w:rPr>
        <w:t xml:space="preserve"> = 20*</w:t>
      </w:r>
      <w:proofErr w:type="spellStart"/>
      <w:proofErr w:type="gramStart"/>
      <w:r>
        <w:rPr>
          <w:i/>
          <w:lang w:val="en-US"/>
        </w:rPr>
        <w:t>lg</w:t>
      </w:r>
      <w:proofErr w:type="spellEnd"/>
      <w:r w:rsidRPr="0017681A">
        <w:rPr>
          <w:i/>
        </w:rPr>
        <w:t>(</w:t>
      </w:r>
      <w:proofErr w:type="gramEnd"/>
      <w:r w:rsidRPr="0017681A">
        <w:rPr>
          <w:i/>
        </w:rPr>
        <w:t>4*3.14*</w:t>
      </w:r>
      <w:r>
        <w:rPr>
          <w:i/>
          <w:lang w:val="en-US"/>
        </w:rPr>
        <w:t>r</w:t>
      </w:r>
      <w:r w:rsidRPr="0017681A">
        <w:rPr>
          <w:i/>
        </w:rPr>
        <w:t>*</w:t>
      </w:r>
      <w:r>
        <w:rPr>
          <w:i/>
          <w:lang w:val="en-US"/>
        </w:rPr>
        <w:t>f</w:t>
      </w:r>
      <w:r w:rsidRPr="0017681A">
        <w:rPr>
          <w:i/>
        </w:rPr>
        <w:t>2</w:t>
      </w:r>
      <w:r w:rsidR="00D90D3A">
        <w:rPr>
          <w:i/>
        </w:rPr>
        <w:t>/с</w:t>
      </w:r>
      <w:r w:rsidRPr="0017681A">
        <w:rPr>
          <w:i/>
        </w:rPr>
        <w:t>)</w:t>
      </w:r>
    </w:p>
    <w:p w:rsidR="00C00B3D" w:rsidRPr="0017681A" w:rsidRDefault="00C00B3D" w:rsidP="00C00B3D">
      <w:pPr>
        <w:tabs>
          <w:tab w:val="left" w:pos="851"/>
        </w:tabs>
        <w:spacing w:after="0"/>
        <w:ind w:firstLine="567"/>
        <w:jc w:val="center"/>
        <w:rPr>
          <w:i/>
        </w:rPr>
      </w:pPr>
    </w:p>
    <w:p w:rsidR="00C00B3D" w:rsidRDefault="00C00B3D" w:rsidP="00C00B3D">
      <w:pPr>
        <w:tabs>
          <w:tab w:val="left" w:pos="851"/>
        </w:tabs>
        <w:spacing w:after="0"/>
        <w:ind w:firstLine="567"/>
        <w:jc w:val="both"/>
        <w:rPr>
          <w:i/>
        </w:rPr>
      </w:pPr>
      <w:r>
        <w:rPr>
          <w:i/>
          <w:lang w:val="en-US"/>
        </w:rPr>
        <w:t>r</w:t>
      </w:r>
      <w:r w:rsidRPr="00C00B3D">
        <w:rPr>
          <w:i/>
        </w:rPr>
        <w:t xml:space="preserve"> </w:t>
      </w:r>
      <w:r>
        <w:rPr>
          <w:i/>
        </w:rPr>
        <w:t xml:space="preserve">– Расстояние между точкой доступа, которая </w:t>
      </w:r>
      <w:r w:rsidRPr="00C00B3D">
        <w:rPr>
          <w:i/>
        </w:rPr>
        <w:t>создает помеху и на которую воздействует помеха</w:t>
      </w:r>
      <w:r>
        <w:rPr>
          <w:i/>
        </w:rPr>
        <w:t xml:space="preserve"> (лучше говорить расстояние между двумя антеннами)</w:t>
      </w:r>
      <w:r w:rsidR="00D90D3A">
        <w:rPr>
          <w:i/>
        </w:rPr>
        <w:t>, м</w:t>
      </w:r>
    </w:p>
    <w:p w:rsidR="00D90D3A" w:rsidRDefault="00D90D3A" w:rsidP="00C00B3D">
      <w:pPr>
        <w:tabs>
          <w:tab w:val="left" w:pos="851"/>
        </w:tabs>
        <w:spacing w:after="0"/>
        <w:ind w:firstLine="567"/>
        <w:jc w:val="both"/>
        <w:rPr>
          <w:i/>
        </w:rPr>
      </w:pPr>
      <w:proofErr w:type="gramStart"/>
      <w:r>
        <w:rPr>
          <w:i/>
        </w:rPr>
        <w:t>с</w:t>
      </w:r>
      <w:proofErr w:type="gramEnd"/>
      <w:r>
        <w:rPr>
          <w:i/>
        </w:rPr>
        <w:t xml:space="preserve"> – скорость света 3*10</w:t>
      </w:r>
      <w:r>
        <w:rPr>
          <w:i/>
          <w:vertAlign w:val="superscript"/>
        </w:rPr>
        <w:t>-8</w:t>
      </w:r>
      <w:r>
        <w:rPr>
          <w:i/>
        </w:rPr>
        <w:t xml:space="preserve"> м/с</w:t>
      </w:r>
    </w:p>
    <w:p w:rsidR="00D90D3A" w:rsidRDefault="00D90D3A" w:rsidP="00C00B3D">
      <w:pPr>
        <w:tabs>
          <w:tab w:val="left" w:pos="851"/>
        </w:tabs>
        <w:spacing w:after="0"/>
        <w:ind w:firstLine="567"/>
        <w:jc w:val="both"/>
        <w:rPr>
          <w:i/>
        </w:rPr>
      </w:pPr>
      <w:r>
        <w:rPr>
          <w:i/>
          <w:lang w:val="en-US"/>
        </w:rPr>
        <w:t>f</w:t>
      </w:r>
      <w:r w:rsidRPr="00D90D3A">
        <w:rPr>
          <w:i/>
        </w:rPr>
        <w:t>2</w:t>
      </w:r>
      <w:r>
        <w:rPr>
          <w:i/>
        </w:rPr>
        <w:t xml:space="preserve"> – частота несущей помехи, Гц</w:t>
      </w:r>
    </w:p>
    <w:p w:rsidR="00D90D3A" w:rsidRDefault="00D90D3A" w:rsidP="00C00B3D">
      <w:pPr>
        <w:tabs>
          <w:tab w:val="left" w:pos="851"/>
        </w:tabs>
        <w:spacing w:after="0"/>
        <w:ind w:firstLine="567"/>
        <w:jc w:val="both"/>
        <w:rPr>
          <w:i/>
        </w:rPr>
      </w:pPr>
    </w:p>
    <w:p w:rsidR="00D90D3A" w:rsidRDefault="00D90D3A" w:rsidP="00C00B3D">
      <w:pPr>
        <w:tabs>
          <w:tab w:val="left" w:pos="851"/>
        </w:tabs>
        <w:spacing w:after="0"/>
        <w:ind w:firstLine="567"/>
        <w:jc w:val="both"/>
        <w:rPr>
          <w:i/>
        </w:rPr>
      </w:pPr>
      <w:proofErr w:type="gramStart"/>
      <w:r>
        <w:rPr>
          <w:i/>
        </w:rPr>
        <w:t>Упрощаем формулу получаем</w:t>
      </w:r>
      <w:proofErr w:type="gramEnd"/>
      <w:r>
        <w:rPr>
          <w:i/>
        </w:rPr>
        <w:t xml:space="preserve"> </w:t>
      </w:r>
    </w:p>
    <w:p w:rsidR="00D90D3A" w:rsidRDefault="00D90D3A" w:rsidP="00C00B3D">
      <w:pPr>
        <w:tabs>
          <w:tab w:val="left" w:pos="851"/>
        </w:tabs>
        <w:spacing w:after="0"/>
        <w:ind w:firstLine="567"/>
        <w:jc w:val="both"/>
        <w:rPr>
          <w:i/>
        </w:rPr>
      </w:pPr>
    </w:p>
    <w:p w:rsidR="00D90D3A" w:rsidRDefault="00D90D3A" w:rsidP="00D90D3A">
      <w:pPr>
        <w:tabs>
          <w:tab w:val="left" w:pos="851"/>
        </w:tabs>
        <w:spacing w:after="0"/>
        <w:ind w:firstLine="567"/>
        <w:jc w:val="center"/>
        <w:rPr>
          <w:i/>
        </w:rPr>
      </w:pPr>
      <w:r>
        <w:rPr>
          <w:i/>
          <w:lang w:val="en-US"/>
        </w:rPr>
        <w:t>L</w:t>
      </w:r>
      <w:r w:rsidRPr="0017681A">
        <w:rPr>
          <w:i/>
        </w:rPr>
        <w:t xml:space="preserve"> = 20*</w:t>
      </w:r>
      <w:proofErr w:type="spellStart"/>
      <w:proofErr w:type="gramStart"/>
      <w:r>
        <w:rPr>
          <w:i/>
          <w:lang w:val="en-US"/>
        </w:rPr>
        <w:t>lg</w:t>
      </w:r>
      <w:proofErr w:type="spellEnd"/>
      <w:r w:rsidRPr="0017681A">
        <w:rPr>
          <w:i/>
        </w:rPr>
        <w:t>(</w:t>
      </w:r>
      <w:proofErr w:type="gramEnd"/>
      <w:r>
        <w:rPr>
          <w:i/>
        </w:rPr>
        <w:t>12,57</w:t>
      </w:r>
      <w:r w:rsidRPr="0017681A">
        <w:rPr>
          <w:i/>
        </w:rPr>
        <w:t>*</w:t>
      </w:r>
      <w:r>
        <w:rPr>
          <w:i/>
          <w:lang w:val="en-US"/>
        </w:rPr>
        <w:t>r</w:t>
      </w:r>
      <w:r w:rsidRPr="0017681A">
        <w:rPr>
          <w:i/>
        </w:rPr>
        <w:t xml:space="preserve">* </w:t>
      </w:r>
      <w:r>
        <w:rPr>
          <w:i/>
          <w:lang w:val="en-US"/>
        </w:rPr>
        <w:t>f</w:t>
      </w:r>
      <w:r w:rsidRPr="0017681A">
        <w:rPr>
          <w:i/>
        </w:rPr>
        <w:t>2[</w:t>
      </w:r>
      <w:r>
        <w:rPr>
          <w:i/>
        </w:rPr>
        <w:t>МГц</w:t>
      </w:r>
      <w:r w:rsidRPr="0017681A">
        <w:rPr>
          <w:i/>
        </w:rPr>
        <w:t>]</w:t>
      </w:r>
      <w:r>
        <w:rPr>
          <w:i/>
        </w:rPr>
        <w:t>/300</w:t>
      </w:r>
      <w:r w:rsidRPr="0017681A">
        <w:rPr>
          <w:i/>
        </w:rPr>
        <w:t>)</w:t>
      </w:r>
    </w:p>
    <w:p w:rsidR="00D90D3A" w:rsidRDefault="00D90D3A" w:rsidP="00D90D3A">
      <w:pPr>
        <w:tabs>
          <w:tab w:val="left" w:pos="851"/>
        </w:tabs>
        <w:spacing w:after="0"/>
        <w:ind w:firstLine="567"/>
        <w:jc w:val="center"/>
        <w:rPr>
          <w:i/>
        </w:rPr>
      </w:pPr>
    </w:p>
    <w:p w:rsidR="00D90D3A" w:rsidRDefault="00D90D3A" w:rsidP="00D90D3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 xml:space="preserve">Пример расчета потерь для расстояния 100 м и частоты </w:t>
      </w:r>
      <w:r>
        <w:rPr>
          <w:i/>
          <w:lang w:val="en-US"/>
        </w:rPr>
        <w:t>f</w:t>
      </w:r>
      <w:r w:rsidRPr="00D90D3A">
        <w:rPr>
          <w:i/>
        </w:rPr>
        <w:t>2</w:t>
      </w:r>
      <w:r>
        <w:rPr>
          <w:i/>
        </w:rPr>
        <w:t xml:space="preserve"> = 2432 МГц</w:t>
      </w:r>
    </w:p>
    <w:p w:rsidR="00D90D3A" w:rsidRDefault="00D90D3A" w:rsidP="00D90D3A">
      <w:pPr>
        <w:tabs>
          <w:tab w:val="left" w:pos="851"/>
        </w:tabs>
        <w:spacing w:after="0"/>
        <w:ind w:firstLine="567"/>
        <w:rPr>
          <w:i/>
        </w:rPr>
      </w:pPr>
    </w:p>
    <w:p w:rsidR="00D90D3A" w:rsidRPr="00D90D3A" w:rsidRDefault="00D90D3A" w:rsidP="00D90D3A">
      <w:pPr>
        <w:tabs>
          <w:tab w:val="left" w:pos="851"/>
        </w:tabs>
        <w:spacing w:after="0"/>
        <w:ind w:firstLine="567"/>
        <w:jc w:val="center"/>
        <w:rPr>
          <w:i/>
        </w:rPr>
      </w:pPr>
      <w:r>
        <w:rPr>
          <w:i/>
          <w:lang w:val="en-US"/>
        </w:rPr>
        <w:t>L</w:t>
      </w:r>
      <w:r w:rsidRPr="00D90D3A">
        <w:rPr>
          <w:i/>
        </w:rPr>
        <w:t xml:space="preserve"> = 20*</w:t>
      </w:r>
      <w:proofErr w:type="spellStart"/>
      <w:proofErr w:type="gramStart"/>
      <w:r>
        <w:rPr>
          <w:i/>
          <w:lang w:val="en-US"/>
        </w:rPr>
        <w:t>lg</w:t>
      </w:r>
      <w:proofErr w:type="spellEnd"/>
      <w:r w:rsidRPr="00D90D3A">
        <w:rPr>
          <w:i/>
        </w:rPr>
        <w:t>(</w:t>
      </w:r>
      <w:proofErr w:type="gramEnd"/>
      <w:r w:rsidRPr="00D90D3A">
        <w:rPr>
          <w:i/>
        </w:rPr>
        <w:t>12,57*</w:t>
      </w:r>
      <w:r>
        <w:rPr>
          <w:i/>
          <w:lang w:val="en-US"/>
        </w:rPr>
        <w:t>r</w:t>
      </w:r>
      <w:r w:rsidRPr="00D90D3A">
        <w:rPr>
          <w:i/>
        </w:rPr>
        <w:t>*300/</w:t>
      </w:r>
      <w:r>
        <w:rPr>
          <w:i/>
          <w:lang w:val="en-US"/>
        </w:rPr>
        <w:t>f</w:t>
      </w:r>
      <w:r w:rsidRPr="00D90D3A">
        <w:rPr>
          <w:i/>
        </w:rPr>
        <w:t>2[</w:t>
      </w:r>
      <w:r>
        <w:rPr>
          <w:i/>
        </w:rPr>
        <w:t>МГц</w:t>
      </w:r>
      <w:r w:rsidRPr="00D90D3A">
        <w:rPr>
          <w:i/>
        </w:rPr>
        <w:t>]) = 20*</w:t>
      </w:r>
      <w:proofErr w:type="spellStart"/>
      <w:r>
        <w:rPr>
          <w:i/>
          <w:lang w:val="en-US"/>
        </w:rPr>
        <w:t>lg</w:t>
      </w:r>
      <w:proofErr w:type="spellEnd"/>
      <w:r w:rsidRPr="00D90D3A">
        <w:rPr>
          <w:i/>
        </w:rPr>
        <w:t>(12,57*100*2432</w:t>
      </w:r>
      <w:r>
        <w:rPr>
          <w:i/>
        </w:rPr>
        <w:t>/300</w:t>
      </w:r>
      <w:r w:rsidRPr="00D90D3A">
        <w:rPr>
          <w:i/>
        </w:rPr>
        <w:t xml:space="preserve">) = </w:t>
      </w:r>
      <w:r>
        <w:rPr>
          <w:i/>
        </w:rPr>
        <w:t>80,16 дБ</w:t>
      </w:r>
    </w:p>
    <w:p w:rsidR="00D90D3A" w:rsidRDefault="00D90D3A" w:rsidP="00D90D3A">
      <w:pPr>
        <w:tabs>
          <w:tab w:val="left" w:pos="851"/>
        </w:tabs>
        <w:spacing w:after="0"/>
        <w:ind w:firstLine="567"/>
        <w:jc w:val="center"/>
        <w:rPr>
          <w:i/>
        </w:rPr>
      </w:pPr>
    </w:p>
    <w:p w:rsidR="00D90D3A" w:rsidRDefault="00D90D3A" w:rsidP="00D90D3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>Тогда</w:t>
      </w:r>
    </w:p>
    <w:p w:rsidR="00D90D3A" w:rsidRDefault="00D90D3A" w:rsidP="00D90D3A">
      <w:pPr>
        <w:tabs>
          <w:tab w:val="left" w:pos="851"/>
        </w:tabs>
        <w:spacing w:after="0"/>
        <w:ind w:firstLine="567"/>
        <w:jc w:val="center"/>
        <w:rPr>
          <w:i/>
        </w:rPr>
      </w:pPr>
    </w:p>
    <w:p w:rsidR="00D90D3A" w:rsidRPr="000B209B" w:rsidRDefault="00D90D3A" w:rsidP="00D90D3A">
      <w:pPr>
        <w:tabs>
          <w:tab w:val="left" w:pos="851"/>
        </w:tabs>
        <w:spacing w:after="0"/>
        <w:ind w:firstLine="567"/>
        <w:jc w:val="center"/>
        <w:rPr>
          <w:i/>
          <w:lang w:val="en-US"/>
        </w:rPr>
      </w:pPr>
      <w:r w:rsidRPr="007639C1">
        <w:rPr>
          <w:i/>
          <w:lang w:val="en-US"/>
        </w:rPr>
        <w:t xml:space="preserve">I = </w:t>
      </w:r>
      <w:proofErr w:type="spellStart"/>
      <w:r w:rsidRPr="007639C1">
        <w:rPr>
          <w:i/>
          <w:lang w:val="en-US"/>
        </w:rPr>
        <w:t>Ptrm</w:t>
      </w:r>
      <w:proofErr w:type="spellEnd"/>
      <w:r w:rsidRPr="007639C1">
        <w:rPr>
          <w:i/>
          <w:lang w:val="en-US"/>
        </w:rPr>
        <w:t xml:space="preserve"> + </w:t>
      </w:r>
      <w:proofErr w:type="spellStart"/>
      <w:r w:rsidRPr="007639C1">
        <w:rPr>
          <w:i/>
          <w:lang w:val="en-US"/>
        </w:rPr>
        <w:t>Ga</w:t>
      </w:r>
      <w:r>
        <w:rPr>
          <w:i/>
          <w:lang w:val="en-US"/>
        </w:rPr>
        <w:t>trm</w:t>
      </w:r>
      <w:proofErr w:type="spellEnd"/>
      <w:r w:rsidRPr="007639C1">
        <w:rPr>
          <w:i/>
          <w:lang w:val="en-US"/>
        </w:rPr>
        <w:t xml:space="preserve"> </w:t>
      </w:r>
      <w:r>
        <w:rPr>
          <w:i/>
          <w:lang w:val="en-US"/>
        </w:rPr>
        <w:t>–</w:t>
      </w:r>
      <w:r w:rsidRPr="007639C1">
        <w:rPr>
          <w:i/>
          <w:lang w:val="en-US"/>
        </w:rPr>
        <w:t xml:space="preserve"> L</w:t>
      </w:r>
      <w:r>
        <w:rPr>
          <w:i/>
          <w:lang w:val="en-US"/>
        </w:rPr>
        <w:t xml:space="preserve"> + </w:t>
      </w:r>
      <w:proofErr w:type="spellStart"/>
      <w:r>
        <w:rPr>
          <w:i/>
          <w:lang w:val="en-US"/>
        </w:rPr>
        <w:t>Garec</w:t>
      </w:r>
      <w:proofErr w:type="spellEnd"/>
      <w:r>
        <w:rPr>
          <w:i/>
          <w:lang w:val="en-US"/>
        </w:rPr>
        <w:t xml:space="preserve"> – </w:t>
      </w:r>
      <w:proofErr w:type="gramStart"/>
      <w:r>
        <w:rPr>
          <w:i/>
          <w:lang w:val="en-US"/>
        </w:rPr>
        <w:t>N(</w:t>
      </w:r>
      <w:proofErr w:type="gramEnd"/>
      <w:r>
        <w:rPr>
          <w:rFonts w:ascii="Symbol" w:hAnsi="Symbol"/>
          <w:i/>
          <w:lang w:val="en-US"/>
        </w:rPr>
        <w:t></w:t>
      </w:r>
      <w:r>
        <w:rPr>
          <w:i/>
          <w:lang w:val="en-US"/>
        </w:rPr>
        <w:t>f)</w:t>
      </w:r>
      <w:r w:rsidRPr="00D90D3A">
        <w:rPr>
          <w:i/>
          <w:lang w:val="en-US"/>
        </w:rPr>
        <w:t xml:space="preserve"> = 23</w:t>
      </w:r>
      <w:r w:rsidRPr="007639C1">
        <w:rPr>
          <w:i/>
          <w:lang w:val="en-US"/>
        </w:rPr>
        <w:t xml:space="preserve"> + </w:t>
      </w:r>
      <w:r w:rsidR="000B209B" w:rsidRPr="000B209B">
        <w:rPr>
          <w:i/>
          <w:lang w:val="en-US"/>
        </w:rPr>
        <w:t>10</w:t>
      </w:r>
      <w:r w:rsidRPr="007639C1">
        <w:rPr>
          <w:i/>
          <w:lang w:val="en-US"/>
        </w:rPr>
        <w:t xml:space="preserve"> </w:t>
      </w:r>
      <w:r>
        <w:rPr>
          <w:i/>
          <w:lang w:val="en-US"/>
        </w:rPr>
        <w:t>–</w:t>
      </w:r>
      <w:r w:rsidR="000B209B" w:rsidRPr="000B209B">
        <w:rPr>
          <w:i/>
          <w:lang w:val="en-US"/>
        </w:rPr>
        <w:t xml:space="preserve"> 80,16</w:t>
      </w:r>
      <w:r>
        <w:rPr>
          <w:i/>
          <w:lang w:val="en-US"/>
        </w:rPr>
        <w:t xml:space="preserve"> + </w:t>
      </w:r>
      <w:r w:rsidR="000B209B" w:rsidRPr="000B209B">
        <w:rPr>
          <w:i/>
          <w:lang w:val="en-US"/>
        </w:rPr>
        <w:t>10</w:t>
      </w:r>
      <w:r>
        <w:rPr>
          <w:i/>
          <w:lang w:val="en-US"/>
        </w:rPr>
        <w:t xml:space="preserve"> – </w:t>
      </w:r>
      <w:r w:rsidR="000B209B" w:rsidRPr="000B209B">
        <w:rPr>
          <w:i/>
          <w:lang w:val="en-US"/>
        </w:rPr>
        <w:t xml:space="preserve">28 = - 65,16 </w:t>
      </w:r>
      <w:proofErr w:type="spellStart"/>
      <w:r w:rsidR="000B209B">
        <w:rPr>
          <w:i/>
        </w:rPr>
        <w:t>дБм</w:t>
      </w:r>
      <w:proofErr w:type="spellEnd"/>
    </w:p>
    <w:p w:rsidR="00D90D3A" w:rsidRDefault="00D90D3A" w:rsidP="00D90D3A">
      <w:pPr>
        <w:tabs>
          <w:tab w:val="left" w:pos="851"/>
        </w:tabs>
        <w:spacing w:after="0"/>
        <w:ind w:firstLine="567"/>
        <w:jc w:val="center"/>
        <w:rPr>
          <w:i/>
          <w:lang w:val="en-US"/>
        </w:rPr>
      </w:pPr>
    </w:p>
    <w:p w:rsidR="00D90D3A" w:rsidRPr="00D90D3A" w:rsidRDefault="00D90D3A" w:rsidP="00D90D3A">
      <w:pPr>
        <w:tabs>
          <w:tab w:val="left" w:pos="851"/>
        </w:tabs>
        <w:spacing w:after="0"/>
        <w:ind w:firstLine="567"/>
        <w:jc w:val="center"/>
        <w:rPr>
          <w:i/>
          <w:lang w:val="en-US"/>
        </w:rPr>
      </w:pPr>
    </w:p>
    <w:p w:rsidR="00D90D3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>Сумма помех на входе точки доступа:</w:t>
      </w:r>
    </w:p>
    <w:p w:rsidR="0017681A" w:rsidRDefault="0017681A" w:rsidP="0017681A">
      <w:pPr>
        <w:tabs>
          <w:tab w:val="left" w:pos="851"/>
        </w:tabs>
        <w:spacing w:after="0"/>
        <w:ind w:firstLine="567"/>
        <w:jc w:val="center"/>
        <w:rPr>
          <w:i/>
        </w:rPr>
      </w:pPr>
      <w:r w:rsidRPr="0017681A">
        <w:rPr>
          <w:i/>
          <w:position w:val="-30"/>
        </w:rPr>
        <w:object w:dxaOrig="21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05pt;height:36.2pt" o:ole="">
            <v:imagedata r:id="rId6" o:title=""/>
          </v:shape>
          <o:OLEObject Type="Embed" ProgID="Equation.3" ShapeID="_x0000_i1025" DrawAspect="Content" ObjectID="_1455003657" r:id="rId7"/>
        </w:object>
      </w:r>
    </w:p>
    <w:p w:rsid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lastRenderedPageBreak/>
        <w:t xml:space="preserve">Где </w:t>
      </w:r>
      <w:r>
        <w:rPr>
          <w:i/>
          <w:lang w:val="en-US"/>
        </w:rPr>
        <w:t>N</w:t>
      </w:r>
      <w:r w:rsidRPr="0017681A">
        <w:rPr>
          <w:i/>
        </w:rPr>
        <w:t xml:space="preserve"> </w:t>
      </w:r>
      <w:r>
        <w:rPr>
          <w:i/>
        </w:rPr>
        <w:t>– число точек доступа минус 1</w:t>
      </w:r>
    </w:p>
    <w:p w:rsidR="0017681A" w:rsidRP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</w:p>
    <w:p w:rsid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>Пример:</w:t>
      </w:r>
    </w:p>
    <w:p w:rsid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  <w:lang w:val="en-US"/>
        </w:rPr>
        <w:t>AB</w:t>
      </w:r>
      <w:r w:rsidRPr="0017681A">
        <w:rPr>
          <w:i/>
        </w:rPr>
        <w:t xml:space="preserve"> - &gt; </w:t>
      </w:r>
      <w:r>
        <w:rPr>
          <w:i/>
          <w:lang w:val="en-US"/>
        </w:rPr>
        <w:t>I</w:t>
      </w:r>
      <w:r w:rsidRPr="0017681A">
        <w:rPr>
          <w:i/>
          <w:vertAlign w:val="subscript"/>
        </w:rPr>
        <w:t>1</w:t>
      </w:r>
      <w:r w:rsidRPr="0017681A">
        <w:rPr>
          <w:i/>
        </w:rPr>
        <w:t xml:space="preserve"> = -68 </w:t>
      </w:r>
      <w:proofErr w:type="spellStart"/>
      <w:r>
        <w:rPr>
          <w:i/>
        </w:rPr>
        <w:t>дБм</w:t>
      </w:r>
      <w:proofErr w:type="spellEnd"/>
    </w:p>
    <w:p w:rsidR="0017681A" w:rsidRP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>С</w:t>
      </w:r>
      <w:proofErr w:type="gramStart"/>
      <w:r>
        <w:rPr>
          <w:i/>
          <w:lang w:val="en-US"/>
        </w:rPr>
        <w:t>B</w:t>
      </w:r>
      <w:proofErr w:type="gramEnd"/>
      <w:r w:rsidRPr="0017681A">
        <w:rPr>
          <w:i/>
        </w:rPr>
        <w:t xml:space="preserve"> - &gt; </w:t>
      </w:r>
      <w:r>
        <w:rPr>
          <w:i/>
          <w:lang w:val="en-US"/>
        </w:rPr>
        <w:t>I</w:t>
      </w:r>
      <w:r>
        <w:rPr>
          <w:i/>
          <w:vertAlign w:val="subscript"/>
        </w:rPr>
        <w:t>2</w:t>
      </w:r>
      <w:r w:rsidRPr="0017681A">
        <w:rPr>
          <w:i/>
        </w:rPr>
        <w:t xml:space="preserve"> = -8</w:t>
      </w:r>
      <w:r>
        <w:rPr>
          <w:i/>
        </w:rPr>
        <w:t>0</w:t>
      </w:r>
      <w:r w:rsidRPr="0017681A">
        <w:rPr>
          <w:i/>
        </w:rPr>
        <w:t xml:space="preserve"> </w:t>
      </w:r>
      <w:proofErr w:type="spellStart"/>
      <w:r>
        <w:rPr>
          <w:i/>
        </w:rPr>
        <w:t>дБм</w:t>
      </w:r>
      <w:proofErr w:type="spellEnd"/>
    </w:p>
    <w:p w:rsid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 xml:space="preserve">Переводим из </w:t>
      </w:r>
      <w:proofErr w:type="spellStart"/>
      <w:r>
        <w:rPr>
          <w:i/>
        </w:rPr>
        <w:t>дБм</w:t>
      </w:r>
      <w:proofErr w:type="spellEnd"/>
      <w:r>
        <w:rPr>
          <w:i/>
        </w:rPr>
        <w:t xml:space="preserve"> в мВт</w:t>
      </w:r>
    </w:p>
    <w:p w:rsidR="0017681A" w:rsidRP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  <w:lang w:val="en-US"/>
        </w:rPr>
        <w:t>I</w:t>
      </w:r>
      <w:r w:rsidRPr="0017681A">
        <w:rPr>
          <w:i/>
          <w:vertAlign w:val="subscript"/>
        </w:rPr>
        <w:t>мВт</w:t>
      </w:r>
      <w:r>
        <w:rPr>
          <w:i/>
          <w:vertAlign w:val="subscript"/>
        </w:rPr>
        <w:t>1</w:t>
      </w:r>
      <w:r>
        <w:rPr>
          <w:i/>
          <w:lang w:val="en-US"/>
        </w:rPr>
        <w:t xml:space="preserve"> = 10</w:t>
      </w:r>
      <w:r>
        <w:rPr>
          <w:i/>
          <w:vertAlign w:val="superscript"/>
          <w:lang w:val="en-US"/>
        </w:rPr>
        <w:t>0</w:t>
      </w:r>
      <w:proofErr w:type="gramStart"/>
      <w:r>
        <w:rPr>
          <w:i/>
          <w:vertAlign w:val="superscript"/>
          <w:lang w:val="en-US"/>
        </w:rPr>
        <w:t>,1</w:t>
      </w:r>
      <w:proofErr w:type="gramEnd"/>
      <w:r>
        <w:rPr>
          <w:i/>
          <w:vertAlign w:val="superscript"/>
          <w:lang w:val="en-US"/>
        </w:rPr>
        <w:t>*(-68)</w:t>
      </w:r>
      <w:r>
        <w:rPr>
          <w:i/>
          <w:lang w:val="en-US"/>
        </w:rPr>
        <w:t xml:space="preserve"> = 1.6*10</w:t>
      </w:r>
      <w:r>
        <w:rPr>
          <w:i/>
          <w:vertAlign w:val="superscript"/>
          <w:lang w:val="en-US"/>
        </w:rPr>
        <w:t>-7</w:t>
      </w:r>
      <w:r>
        <w:rPr>
          <w:i/>
          <w:lang w:val="en-US"/>
        </w:rPr>
        <w:t xml:space="preserve"> </w:t>
      </w:r>
      <w:r>
        <w:rPr>
          <w:i/>
        </w:rPr>
        <w:t>мВт</w:t>
      </w:r>
    </w:p>
    <w:p w:rsid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  <w:lang w:val="en-US"/>
        </w:rPr>
        <w:t>I</w:t>
      </w:r>
      <w:r w:rsidRPr="0017681A">
        <w:rPr>
          <w:i/>
          <w:vertAlign w:val="subscript"/>
        </w:rPr>
        <w:t>мВт</w:t>
      </w:r>
      <w:r>
        <w:rPr>
          <w:i/>
          <w:vertAlign w:val="subscript"/>
        </w:rPr>
        <w:t>2</w:t>
      </w:r>
      <w:r>
        <w:rPr>
          <w:i/>
          <w:lang w:val="en-US"/>
        </w:rPr>
        <w:t xml:space="preserve"> = 10</w:t>
      </w:r>
      <w:r>
        <w:rPr>
          <w:i/>
          <w:vertAlign w:val="superscript"/>
          <w:lang w:val="en-US"/>
        </w:rPr>
        <w:t>0</w:t>
      </w:r>
      <w:proofErr w:type="gramStart"/>
      <w:r>
        <w:rPr>
          <w:i/>
          <w:vertAlign w:val="superscript"/>
          <w:lang w:val="en-US"/>
        </w:rPr>
        <w:t>,1</w:t>
      </w:r>
      <w:proofErr w:type="gramEnd"/>
      <w:r>
        <w:rPr>
          <w:i/>
          <w:vertAlign w:val="superscript"/>
          <w:lang w:val="en-US"/>
        </w:rPr>
        <w:t>*(-</w:t>
      </w:r>
      <w:r>
        <w:rPr>
          <w:i/>
          <w:vertAlign w:val="superscript"/>
          <w:lang w:val="en-US"/>
        </w:rPr>
        <w:t>8</w:t>
      </w:r>
      <w:r>
        <w:rPr>
          <w:i/>
          <w:vertAlign w:val="superscript"/>
        </w:rPr>
        <w:t>0</w:t>
      </w:r>
      <w:r>
        <w:rPr>
          <w:i/>
          <w:vertAlign w:val="superscript"/>
          <w:lang w:val="en-US"/>
        </w:rPr>
        <w:t>)</w:t>
      </w:r>
      <w:r>
        <w:rPr>
          <w:i/>
          <w:lang w:val="en-US"/>
        </w:rPr>
        <w:t xml:space="preserve"> = 1</w:t>
      </w:r>
      <w:r>
        <w:rPr>
          <w:i/>
          <w:lang w:val="en-US"/>
        </w:rPr>
        <w:t>*10</w:t>
      </w:r>
      <w:r>
        <w:rPr>
          <w:i/>
          <w:vertAlign w:val="superscript"/>
          <w:lang w:val="en-US"/>
        </w:rPr>
        <w:t>-</w:t>
      </w:r>
      <w:r>
        <w:rPr>
          <w:i/>
          <w:vertAlign w:val="superscript"/>
        </w:rPr>
        <w:t>8</w:t>
      </w:r>
      <w:r>
        <w:rPr>
          <w:i/>
          <w:lang w:val="en-US"/>
        </w:rPr>
        <w:t xml:space="preserve"> </w:t>
      </w:r>
      <w:r>
        <w:rPr>
          <w:i/>
        </w:rPr>
        <w:t>мВт</w:t>
      </w:r>
    </w:p>
    <w:p w:rsidR="0017681A" w:rsidRP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 w:rsidRPr="0017681A">
        <w:rPr>
          <w:i/>
          <w:position w:val="-12"/>
        </w:rPr>
        <w:object w:dxaOrig="5319" w:dyaOrig="380">
          <v:shape id="_x0000_i1026" type="#_x0000_t75" style="width:266.05pt;height:18.85pt" o:ole="">
            <v:imagedata r:id="rId8" o:title=""/>
          </v:shape>
          <o:OLEObject Type="Embed" ProgID="Equation.3" ShapeID="_x0000_i1026" DrawAspect="Content" ObjectID="_1455003658" r:id="rId9"/>
        </w:object>
      </w:r>
    </w:p>
    <w:p w:rsidR="0017681A" w:rsidRPr="0017681A" w:rsidRDefault="0017681A" w:rsidP="0017681A">
      <w:pPr>
        <w:tabs>
          <w:tab w:val="left" w:pos="851"/>
        </w:tabs>
        <w:spacing w:after="0"/>
        <w:ind w:firstLine="567"/>
        <w:rPr>
          <w:i/>
        </w:rPr>
      </w:pPr>
      <w:r w:rsidRPr="0017681A">
        <w:rPr>
          <w:i/>
          <w:position w:val="-30"/>
        </w:rPr>
        <w:object w:dxaOrig="5480" w:dyaOrig="720">
          <v:shape id="_x0000_i1027" type="#_x0000_t75" style="width:274.15pt;height:36.2pt" o:ole="">
            <v:imagedata r:id="rId10" o:title=""/>
          </v:shape>
          <o:OLEObject Type="Embed" ProgID="Equation.3" ShapeID="_x0000_i1027" DrawAspect="Content" ObjectID="_1455003659" r:id="rId11"/>
        </w:object>
      </w:r>
    </w:p>
    <w:p w:rsidR="00D90D3A" w:rsidRPr="0017681A" w:rsidRDefault="00D90D3A" w:rsidP="00D90D3A">
      <w:pPr>
        <w:tabs>
          <w:tab w:val="left" w:pos="851"/>
        </w:tabs>
        <w:spacing w:after="0"/>
        <w:ind w:firstLine="567"/>
        <w:jc w:val="center"/>
        <w:rPr>
          <w:i/>
        </w:rPr>
      </w:pPr>
    </w:p>
    <w:p w:rsidR="00FF7FF2" w:rsidRDefault="004B325C" w:rsidP="00FF7FF2">
      <w:pPr>
        <w:tabs>
          <w:tab w:val="left" w:pos="851"/>
        </w:tabs>
        <w:spacing w:after="0"/>
        <w:ind w:firstLine="567"/>
      </w:pPr>
      <w:r w:rsidRPr="0017681A">
        <w:rPr>
          <w:i/>
        </w:rPr>
        <w:t xml:space="preserve"> </w:t>
      </w:r>
      <w:r w:rsidR="0017681A">
        <w:rPr>
          <w:i/>
        </w:rPr>
        <w:t xml:space="preserve">Значение </w:t>
      </w:r>
      <w:r w:rsidRPr="0017681A">
        <w:rPr>
          <w:i/>
        </w:rPr>
        <w:t xml:space="preserve">  </w:t>
      </w:r>
      <w:r w:rsidR="0017681A" w:rsidRPr="00E540A3">
        <w:rPr>
          <w:position w:val="-12"/>
        </w:rPr>
        <w:object w:dxaOrig="499" w:dyaOrig="360">
          <v:shape id="_x0000_i1029" type="#_x0000_t75" style="width:25.05pt;height:18.1pt" o:ole="">
            <v:imagedata r:id="rId12" o:title=""/>
          </v:shape>
          <o:OLEObject Type="Embed" ProgID="Equation.3" ShapeID="_x0000_i1029" DrawAspect="Content" ObjectID="_1455003660" r:id="rId13"/>
        </w:object>
      </w:r>
      <w:r w:rsidR="0017681A">
        <w:t xml:space="preserve"> предлагается сравнивать с пороговым </w:t>
      </w:r>
      <w:r w:rsidR="00754C37">
        <w:t xml:space="preserve">(например  </w:t>
      </w:r>
      <w:r w:rsidR="00754C37" w:rsidRPr="00E540A3">
        <w:rPr>
          <w:position w:val="-12"/>
        </w:rPr>
        <w:object w:dxaOrig="1560" w:dyaOrig="360">
          <v:shape id="_x0000_i1030" type="#_x0000_t75" style="width:78.15pt;height:18.1pt" o:ole="">
            <v:imagedata r:id="rId14" o:title=""/>
          </v:shape>
          <o:OLEObject Type="Embed" ProgID="Equation.3" ShapeID="_x0000_i1030" DrawAspect="Content" ObjectID="_1455003661" r:id="rId15"/>
        </w:object>
      </w:r>
      <w:r w:rsidR="00754C37">
        <w:t xml:space="preserve">) и получать итоговое суммарное значение </w:t>
      </w:r>
      <w:r w:rsidR="007B0DC2" w:rsidRPr="0017681A">
        <w:rPr>
          <w:i/>
        </w:rPr>
        <w:t xml:space="preserve"> </w:t>
      </w:r>
      <w:r w:rsidR="00754C37" w:rsidRPr="00E540A3">
        <w:rPr>
          <w:position w:val="-12"/>
        </w:rPr>
        <w:object w:dxaOrig="580" w:dyaOrig="360">
          <v:shape id="_x0000_i1028" type="#_x0000_t75" style="width:28.9pt;height:18.1pt" o:ole="">
            <v:imagedata r:id="rId16" o:title=""/>
          </v:shape>
          <o:OLEObject Type="Embed" ProgID="Equation.3" ShapeID="_x0000_i1028" DrawAspect="Content" ObjectID="_1455003662" r:id="rId17"/>
        </w:object>
      </w:r>
      <w:r w:rsidR="00754C37">
        <w:t xml:space="preserve"> (которое не </w:t>
      </w:r>
      <w:proofErr w:type="spellStart"/>
      <w:r w:rsidR="00754C37">
        <w:t>физич</w:t>
      </w:r>
      <w:bookmarkStart w:id="0" w:name="_GoBack"/>
      <w:bookmarkEnd w:id="0"/>
      <w:r w:rsidR="00754C37">
        <w:t>но</w:t>
      </w:r>
      <w:proofErr w:type="spellEnd"/>
      <w:r w:rsidR="00754C37">
        <w:t xml:space="preserve"> но которое потом будет единым и предлагается как критерий сравнения) </w:t>
      </w:r>
    </w:p>
    <w:p w:rsidR="00754C37" w:rsidRPr="0017681A" w:rsidRDefault="00754C37" w:rsidP="00FF7FF2">
      <w:pPr>
        <w:tabs>
          <w:tab w:val="left" w:pos="851"/>
        </w:tabs>
        <w:spacing w:after="0"/>
        <w:ind w:firstLine="567"/>
        <w:rPr>
          <w:i/>
        </w:rPr>
      </w:pPr>
      <w:r>
        <w:t xml:space="preserve">Если </w:t>
      </w:r>
      <w:r w:rsidRPr="00E540A3">
        <w:rPr>
          <w:position w:val="-12"/>
        </w:rPr>
        <w:object w:dxaOrig="1560" w:dyaOrig="360">
          <v:shape id="_x0000_i1032" type="#_x0000_t75" style="width:78.15pt;height:18.1pt" o:ole="">
            <v:imagedata r:id="rId18" o:title=""/>
          </v:shape>
          <o:OLEObject Type="Embed" ProgID="Equation.3" ShapeID="_x0000_i1032" DrawAspect="Content" ObjectID="_1455003663" r:id="rId19"/>
        </w:object>
      </w:r>
      <w:r>
        <w:t xml:space="preserve"> то данная итерация не учитывается</w:t>
      </w:r>
    </w:p>
    <w:p w:rsidR="007639C1" w:rsidRDefault="00754C37" w:rsidP="00FF7FF2">
      <w:pPr>
        <w:spacing w:after="0"/>
        <w:jc w:val="center"/>
        <w:rPr>
          <w:i/>
        </w:rPr>
      </w:pPr>
      <w:r w:rsidRPr="0017681A">
        <w:rPr>
          <w:i/>
          <w:position w:val="-30"/>
        </w:rPr>
        <w:object w:dxaOrig="2260" w:dyaOrig="720">
          <v:shape id="_x0000_i1031" type="#_x0000_t75" style="width:112.8pt;height:36.2pt" o:ole="">
            <v:imagedata r:id="rId20" o:title=""/>
          </v:shape>
          <o:OLEObject Type="Embed" ProgID="Equation.3" ShapeID="_x0000_i1031" DrawAspect="Content" ObjectID="_1455003664" r:id="rId21"/>
        </w:object>
      </w:r>
    </w:p>
    <w:p w:rsidR="00754C37" w:rsidRDefault="00754C37" w:rsidP="00754C37">
      <w:pPr>
        <w:tabs>
          <w:tab w:val="left" w:pos="851"/>
        </w:tabs>
        <w:spacing w:after="0"/>
        <w:ind w:firstLine="567"/>
        <w:rPr>
          <w:i/>
        </w:rPr>
      </w:pPr>
      <w:r>
        <w:rPr>
          <w:i/>
        </w:rPr>
        <w:t>Где</w:t>
      </w:r>
      <w:proofErr w:type="gramStart"/>
      <w:r>
        <w:rPr>
          <w:i/>
        </w:rPr>
        <w:t xml:space="preserve"> </w:t>
      </w:r>
      <w:r>
        <w:rPr>
          <w:i/>
        </w:rPr>
        <w:t>К</w:t>
      </w:r>
      <w:proofErr w:type="gramEnd"/>
      <w:r w:rsidRPr="0017681A">
        <w:rPr>
          <w:i/>
        </w:rPr>
        <w:t xml:space="preserve"> </w:t>
      </w:r>
      <w:r>
        <w:rPr>
          <w:i/>
        </w:rPr>
        <w:t xml:space="preserve">– число точек доступа </w:t>
      </w:r>
    </w:p>
    <w:p w:rsidR="00754C37" w:rsidRPr="0017681A" w:rsidRDefault="00754C37" w:rsidP="00FF7FF2">
      <w:pPr>
        <w:spacing w:after="0"/>
        <w:jc w:val="center"/>
        <w:rPr>
          <w:i/>
        </w:rPr>
      </w:pPr>
    </w:p>
    <w:sectPr w:rsidR="00754C37" w:rsidRPr="00176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D66"/>
    <w:multiLevelType w:val="hybridMultilevel"/>
    <w:tmpl w:val="1FD44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C1"/>
    <w:rsid w:val="000B209B"/>
    <w:rsid w:val="0017681A"/>
    <w:rsid w:val="004B325C"/>
    <w:rsid w:val="004B6206"/>
    <w:rsid w:val="0058436C"/>
    <w:rsid w:val="00754C37"/>
    <w:rsid w:val="007639C1"/>
    <w:rsid w:val="007B0DC2"/>
    <w:rsid w:val="009F7B58"/>
    <w:rsid w:val="00A55201"/>
    <w:rsid w:val="00C00B3D"/>
    <w:rsid w:val="00D90D3A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FF2"/>
    <w:pPr>
      <w:ind w:left="720"/>
      <w:contextualSpacing/>
    </w:pPr>
  </w:style>
  <w:style w:type="table" w:styleId="a4">
    <w:name w:val="Table Grid"/>
    <w:basedOn w:val="a1"/>
    <w:uiPriority w:val="59"/>
    <w:rsid w:val="007B0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FF2"/>
    <w:pPr>
      <w:ind w:left="720"/>
      <w:contextualSpacing/>
    </w:pPr>
  </w:style>
  <w:style w:type="table" w:styleId="a4">
    <w:name w:val="Table Grid"/>
    <w:basedOn w:val="a1"/>
    <w:uiPriority w:val="59"/>
    <w:rsid w:val="007B0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dcterms:created xsi:type="dcterms:W3CDTF">2014-02-20T13:29:00Z</dcterms:created>
  <dcterms:modified xsi:type="dcterms:W3CDTF">2014-02-27T08:54:00Z</dcterms:modified>
</cp:coreProperties>
</file>