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3D84" w14:textId="080006DB" w:rsidR="00B52514" w:rsidRPr="00B52514" w:rsidRDefault="00B52514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1.Currently IT professional organization has emerged as preeminent, so there is universal code of ethics for IT workers.</w:t>
      </w:r>
    </w:p>
    <w:p w14:paraId="40BBB14A" w14:textId="23A323A0" w:rsidR="00B52514" w:rsidRDefault="00EF5145" w:rsidP="00B52514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F4581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7279B4F5" w14:textId="72A4B557" w:rsidR="00EF5145" w:rsidRDefault="00EF5145" w:rsidP="00B52514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77F8C3CE" w14:textId="77777777" w:rsidR="00EF5145" w:rsidRPr="00B52514" w:rsidRDefault="00EF5145" w:rsidP="00B52514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3DFDB74" w14:textId="011BE537" w:rsidR="00B52514" w:rsidRPr="00B52514" w:rsidRDefault="00B52514" w:rsidP="00B52514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2.In the United States, a(n) government license gives permission to engage in an activity or operate a business.</w:t>
      </w:r>
    </w:p>
    <w:p w14:paraId="42C10638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F4581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02187780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6280E05C" w14:textId="77777777" w:rsidR="00B52514" w:rsidRPr="00B52514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77B6C6D0" w14:textId="1702FABC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</w:rPr>
        <w:t>3.</w:t>
      </w:r>
      <w:r w:rsidRPr="00B52514">
        <w:rPr>
          <w:color w:val="000000" w:themeColor="text1"/>
          <w:sz w:val="23"/>
          <w:szCs w:val="23"/>
        </w:rPr>
        <w:t xml:space="preserve"> Compliance means to be in conformance with a profession’s core body of knowledge.</w:t>
      </w:r>
    </w:p>
    <w:p w14:paraId="7FAD253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3079A645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F4581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07FBC30B" w14:textId="77777777" w:rsidR="00B52514" w:rsidRPr="00B52514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193293E" w14:textId="6A01CF61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</w:rPr>
        <w:t>4.</w:t>
      </w:r>
      <w:r w:rsidRPr="00B52514">
        <w:rPr>
          <w:color w:val="000000" w:themeColor="text1"/>
          <w:sz w:val="23"/>
          <w:szCs w:val="23"/>
        </w:rPr>
        <w:t xml:space="preserve"> The United Nations Convention Against Corruption is a legally binding global treaty to fight bribery and corruption.</w:t>
      </w:r>
    </w:p>
    <w:p w14:paraId="45EC763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D7996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1B7FEAF5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0898D69D" w14:textId="4084EC94" w:rsidR="00B52514" w:rsidRPr="00B52514" w:rsidRDefault="00B52514">
      <w:pPr>
        <w:rPr>
          <w:rFonts w:ascii="Times New Roman" w:hAnsi="Times New Roman" w:cs="Times New Roman"/>
          <w:color w:val="000000" w:themeColor="text1"/>
        </w:rPr>
      </w:pPr>
    </w:p>
    <w:p w14:paraId="6BEEBB72" w14:textId="50D05A06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</w:rPr>
        <w:t>5.</w:t>
      </w:r>
      <w:r w:rsidRPr="00B52514">
        <w:rPr>
          <w:color w:val="000000" w:themeColor="text1"/>
          <w:sz w:val="23"/>
          <w:szCs w:val="23"/>
        </w:rPr>
        <w:t xml:space="preserve"> To qualify legally as a bribe, the gift or payment must be made directly from donor to recipient.</w:t>
      </w:r>
    </w:p>
    <w:p w14:paraId="15657DB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71949E9C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F4581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31C99CA5" w14:textId="1875E3A3" w:rsidR="00B52514" w:rsidRPr="00B52514" w:rsidRDefault="00B52514">
      <w:pPr>
        <w:rPr>
          <w:rFonts w:ascii="Times New Roman" w:hAnsi="Times New Roman" w:cs="Times New Roman"/>
          <w:color w:val="000000" w:themeColor="text1"/>
        </w:rPr>
      </w:pPr>
    </w:p>
    <w:p w14:paraId="3FB2D6F4" w14:textId="303DA2A8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</w:rPr>
        <w:t>6.</w:t>
      </w:r>
      <w:r w:rsidRPr="00B52514">
        <w:rPr>
          <w:color w:val="000000" w:themeColor="text1"/>
          <w:sz w:val="23"/>
          <w:szCs w:val="23"/>
        </w:rPr>
        <w:t xml:space="preserve"> A major goal for IT professionals and client is to develop good working relationships in which no action can be perceived as unethical.</w:t>
      </w:r>
    </w:p>
    <w:p w14:paraId="302BBAE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18AF1D1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D7996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523E8C61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42494E8F" w14:textId="7777777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</w:rPr>
        <w:t xml:space="preserve">7. </w:t>
      </w:r>
      <w:r w:rsidRPr="00B52514">
        <w:rPr>
          <w:color w:val="000000" w:themeColor="text1"/>
          <w:sz w:val="23"/>
          <w:szCs w:val="23"/>
        </w:rPr>
        <w:t> When it comes to distinguishing between bribes and gifts, the perceptions of the donor and recipient almost always coincide.</w:t>
      </w:r>
    </w:p>
    <w:p w14:paraId="449C558E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3C8B0D24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165A0B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096C13D3" w14:textId="77777777" w:rsidR="00EF5145" w:rsidRDefault="00EF5145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</w:p>
    <w:p w14:paraId="7662347F" w14:textId="3D83EEC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8. Bribery involves providing money, property, or favors to someone in business or government to obtain a business advantage.</w:t>
      </w:r>
    </w:p>
    <w:p w14:paraId="12413CBA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D7996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6BC37273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63B65998" w14:textId="794A6B2D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lastRenderedPageBreak/>
        <w:t>9. A bribe is a crime even if the payment was lawful under the laws of the foreign country in which it was paid.</w:t>
      </w:r>
    </w:p>
    <w:p w14:paraId="440A9F89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66972B0D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165A0B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609309F4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6C5000D" w14:textId="7C3E1FE4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10. The core body of knowledge for any profession outlines an agreed-upon code of ethics and practices for those who practice in that profession.</w:t>
      </w:r>
    </w:p>
    <w:p w14:paraId="03F1C41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6CFC4FCA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2C58E8C4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F2477F0" w14:textId="3666EB26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11. Vendor certifications require passing a written exam, which usually contains multiple-choice questions because of legal concerns about whether other types of exams can be graded objectively.</w:t>
      </w:r>
    </w:p>
    <w:p w14:paraId="69E66996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476D9D26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54414959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924E38A" w14:textId="48466C68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12. Certification indicates that a professional possesses a particular set of skills, knowledge, or abilities, in the opinion of the certifying organization.</w:t>
      </w:r>
    </w:p>
    <w:p w14:paraId="67A7C32E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29F7B279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2E00BB61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4972BFE" w14:textId="6D466DB2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13. A breach of the duty of care is defined as a failure to conform to the code of ethics of a professional organization.</w:t>
      </w:r>
    </w:p>
    <w:p w14:paraId="6D213D9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2F45DE3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1210CE82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D16F8CA" w14:textId="2AC59E98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14. A(n) profession is a calling that requires specialized knowledge and often long and intensive academic preparation.</w:t>
      </w:r>
    </w:p>
    <w:p w14:paraId="29CF1B2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09529845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10AEEFF3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D24A70F" w14:textId="1B9420F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15. A(n) trade secret is information used in a business, generally unknown to the public, that the company has taken strong measures to keep confidential.</w:t>
      </w:r>
    </w:p>
    <w:p w14:paraId="2237F45A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57A5E794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4EBDC11A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80BEB7F" w14:textId="7777777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16. Misrepresentation is the misstatement or incomplete statement of a material fact</w:t>
      </w:r>
    </w:p>
    <w:p w14:paraId="60A5E4F9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0B0D5C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574E1F30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5C70CF42" w14:textId="5B40FFF1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lastRenderedPageBreak/>
        <w:t>17. Gifts come with no expectation of a future favor for the donor.</w:t>
      </w:r>
    </w:p>
    <w:p w14:paraId="6B0F6281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4842E88C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35A2D1BC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D8C0336" w14:textId="7E606AD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18. Professionals require advanced training and experience, must exercise discretion and judgment in the course of their work, and their work cannot be standardized.</w:t>
      </w:r>
    </w:p>
    <w:p w14:paraId="4254ED4B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4F202179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0861E379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431B672" w14:textId="4BA222FA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19. Certifications from</w:t>
      </w:r>
      <w:r w:rsidRPr="00B52514">
        <w:rPr>
          <w:color w:val="000000" w:themeColor="text1"/>
          <w:sz w:val="23"/>
          <w:szCs w:val="23"/>
          <w:u w:val="single"/>
        </w:rPr>
        <w:t>          </w:t>
      </w:r>
      <w:r w:rsidRPr="00B52514">
        <w:rPr>
          <w:color w:val="000000" w:themeColor="text1"/>
          <w:sz w:val="23"/>
          <w:szCs w:val="23"/>
        </w:rPr>
        <w:t>associations generally require a certain level of experience and a broader perspective than vendor certifications.</w:t>
      </w:r>
    </w:p>
    <w:p w14:paraId="0230D2F7" w14:textId="40F2A160" w:rsidR="00B52514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Answer: </w:t>
      </w:r>
      <w:r w:rsidR="004B47EF"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industry</w:t>
      </w:r>
    </w:p>
    <w:p w14:paraId="3E305DB4" w14:textId="77777777" w:rsidR="00EF5145" w:rsidRPr="00B52514" w:rsidRDefault="00EF5145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A6B7A4F" w14:textId="46F49CE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20.</w:t>
      </w:r>
      <w:r w:rsidRPr="00B52514">
        <w:rPr>
          <w:color w:val="000000" w:themeColor="text1"/>
          <w:sz w:val="23"/>
          <w:szCs w:val="23"/>
          <w:u w:val="single"/>
        </w:rPr>
        <w:t xml:space="preserve">          </w:t>
      </w:r>
      <w:r w:rsidRPr="00B52514">
        <w:rPr>
          <w:color w:val="000000" w:themeColor="text1"/>
          <w:sz w:val="23"/>
          <w:szCs w:val="23"/>
        </w:rPr>
        <w:t>has been defined as not doing something that a reasonable person would do, or doing something that a reasonable person would not do.</w:t>
      </w:r>
    </w:p>
    <w:p w14:paraId="38400C5B" w14:textId="7A64238B" w:rsidR="00B52514" w:rsidRPr="004B47EF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Answer:</w:t>
      </w:r>
      <w:r w:rsidR="004B47EF"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 xml:space="preserve"> </w:t>
      </w:r>
      <w:r w:rsidR="004B47EF"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Negligence</w:t>
      </w:r>
    </w:p>
    <w:p w14:paraId="4FA93C46" w14:textId="77777777" w:rsidR="00EF5145" w:rsidRPr="00B52514" w:rsidRDefault="00EF5145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840B2F4" w14:textId="7DDF72D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21.  </w:t>
      </w:r>
      <w:r w:rsidRPr="00B52514">
        <w:rPr>
          <w:color w:val="000000" w:themeColor="text1"/>
          <w:sz w:val="23"/>
          <w:szCs w:val="23"/>
          <w:u w:val="single"/>
        </w:rPr>
        <w:t>         </w:t>
      </w:r>
      <w:r w:rsidRPr="00B52514">
        <w:rPr>
          <w:color w:val="000000" w:themeColor="text1"/>
          <w:sz w:val="23"/>
          <w:szCs w:val="23"/>
        </w:rPr>
        <w:t>means to be in accordance with established policies, guidelines, specifications, or legislation.</w:t>
      </w:r>
    </w:p>
    <w:p w14:paraId="051DFFA7" w14:textId="18D72E66" w:rsidR="00B52514" w:rsidRPr="004B47EF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Answer: </w:t>
      </w:r>
      <w:r w:rsidR="004B47EF"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Compliance</w:t>
      </w:r>
    </w:p>
    <w:p w14:paraId="2CBE87AF" w14:textId="77777777" w:rsidR="00EF5145" w:rsidRPr="00B52514" w:rsidRDefault="00EF5145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0D272C6" w14:textId="224917F6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22. In relationships between IT professionals and .............. important issues include software piracy, inappropriate use of IT resources, and inappropriate sharing of information.</w:t>
      </w:r>
    </w:p>
    <w:p w14:paraId="0489F7B7" w14:textId="7F346A5C" w:rsidR="00B52514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Answer:</w:t>
      </w:r>
      <w:r w:rsidR="00765EA5"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 xml:space="preserve"> IT users</w:t>
      </w:r>
    </w:p>
    <w:p w14:paraId="496F19A9" w14:textId="77777777" w:rsidR="00EF5145" w:rsidRPr="00B52514" w:rsidRDefault="00EF5145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24F85EFA" w14:textId="41627FAF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23. Most organizations have a(</w:t>
      </w:r>
      <w:proofErr w:type="gramStart"/>
      <w:r w:rsidRPr="00B52514">
        <w:rPr>
          <w:color w:val="000000" w:themeColor="text1"/>
          <w:sz w:val="23"/>
          <w:szCs w:val="23"/>
        </w:rPr>
        <w:t>n</w:t>
      </w:r>
      <w:r w:rsidR="00EF5145">
        <w:rPr>
          <w:color w:val="000000" w:themeColor="text1"/>
          <w:sz w:val="23"/>
          <w:szCs w:val="23"/>
        </w:rPr>
        <w:t xml:space="preserve">) </w:t>
      </w:r>
      <w:r w:rsidRPr="00B52514">
        <w:rPr>
          <w:color w:val="000000" w:themeColor="text1"/>
          <w:sz w:val="23"/>
          <w:szCs w:val="23"/>
          <w:u w:val="single"/>
        </w:rPr>
        <w:t>  </w:t>
      </w:r>
      <w:proofErr w:type="gramEnd"/>
      <w:r w:rsidRPr="00B52514">
        <w:rPr>
          <w:color w:val="000000" w:themeColor="text1"/>
          <w:sz w:val="23"/>
          <w:szCs w:val="23"/>
          <w:u w:val="single"/>
        </w:rPr>
        <w:t>      </w:t>
      </w:r>
      <w:r w:rsidRPr="00B52514">
        <w:rPr>
          <w:color w:val="000000" w:themeColor="text1"/>
          <w:sz w:val="23"/>
          <w:szCs w:val="23"/>
        </w:rPr>
        <w:t>audit department whose primary responsibilities include determining that internal systems and controls are adequate and effective.</w:t>
      </w:r>
    </w:p>
    <w:p w14:paraId="7A562755" w14:textId="14B70A1B" w:rsidR="00B52514" w:rsidRPr="004B47EF" w:rsidRDefault="00B52514" w:rsidP="00B52514">
      <w:pPr>
        <w:spacing w:line="240" w:lineRule="auto"/>
        <w:rPr>
          <w:rFonts w:ascii="Myanmar Text" w:eastAsia="Times New Roman" w:hAnsi="Myanmar Text" w:cs="Myanmar Text"/>
          <w:color w:val="000000" w:themeColor="text1"/>
          <w:kern w:val="0"/>
          <w:sz w:val="23"/>
          <w:szCs w:val="23"/>
          <w:highlight w:val="yellow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Answe</w:t>
      </w:r>
      <w:r w:rsidR="004B47EF"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 xml:space="preserve">r: </w:t>
      </w:r>
      <w:r w:rsidR="004B47EF"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internal</w:t>
      </w:r>
    </w:p>
    <w:p w14:paraId="152227B5" w14:textId="77777777" w:rsidR="00EF5145" w:rsidRPr="00B52514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22578B6" w14:textId="724382AF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24.</w:t>
      </w:r>
      <w:r w:rsidRPr="00B52514">
        <w:rPr>
          <w:color w:val="000000" w:themeColor="text1"/>
          <w:sz w:val="23"/>
          <w:szCs w:val="23"/>
          <w:u w:val="single"/>
        </w:rPr>
        <w:t xml:space="preserve">          </w:t>
      </w:r>
      <w:r w:rsidRPr="00B52514">
        <w:rPr>
          <w:color w:val="000000" w:themeColor="text1"/>
          <w:sz w:val="23"/>
          <w:szCs w:val="23"/>
        </w:rPr>
        <w:t>is the crime of obtaining goods, services, or property through deception or trickery.</w:t>
      </w:r>
    </w:p>
    <w:p w14:paraId="7B3D27E2" w14:textId="1BABF6A0" w:rsidR="00B52514" w:rsidRDefault="00B52514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Answer</w:t>
      </w:r>
      <w:r w:rsidR="00765EA5"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: Fraud</w:t>
      </w:r>
    </w:p>
    <w:p w14:paraId="4B245BF7" w14:textId="77777777" w:rsidR="00EF5145" w:rsidRPr="00B52514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AC2E2D3" w14:textId="4CDA5C33" w:rsidR="00B52514" w:rsidRPr="00B52514" w:rsidRDefault="00B52514" w:rsidP="00B52514">
      <w:pP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25.</w:t>
      </w:r>
      <w:r w:rsidRPr="00B5251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The Foreign Corrupt Practices Act (FCPA) makes it a crime to_______.</w:t>
      </w:r>
    </w:p>
    <w:p w14:paraId="018494F8" w14:textId="77777777" w:rsidR="00B52514" w:rsidRPr="00B52514" w:rsidRDefault="00B52514" w:rsidP="00B5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Select one:</w:t>
      </w:r>
    </w:p>
    <w:p w14:paraId="46773981" w14:textId="5A6B644C" w:rsidR="00EF5145" w:rsidRDefault="00EF5145" w:rsidP="00EF5145">
      <w:pPr>
        <w:pStyle w:val="BodyText"/>
        <w:tabs>
          <w:tab w:val="left" w:pos="745"/>
          <w:tab w:val="left" w:pos="5859"/>
        </w:tabs>
        <w:spacing w:before="47"/>
        <w:ind w:left="0" w:firstLine="0"/>
        <w:rPr>
          <w:rFonts w:cs="Times New Roman"/>
        </w:rPr>
      </w:pPr>
      <w:r>
        <w:rPr>
          <w:rFonts w:cs="Times New Roman"/>
          <w:spacing w:val="-3"/>
        </w:rPr>
        <w:t xml:space="preserve">a. </w:t>
      </w:r>
      <w:proofErr w:type="gramStart"/>
      <w:r w:rsidRPr="005B2416">
        <w:rPr>
          <w:rFonts w:cs="Times New Roman"/>
          <w:spacing w:val="-3"/>
        </w:rPr>
        <w:t>pa</w:t>
      </w:r>
      <w:r w:rsidRPr="005B2416">
        <w:rPr>
          <w:rFonts w:cs="Times New Roman"/>
        </w:rPr>
        <w:t>y</w:t>
      </w:r>
      <w:proofErr w:type="gramEnd"/>
      <w:r w:rsidRPr="005B2416">
        <w:rPr>
          <w:rFonts w:cs="Times New Roman"/>
        </w:rPr>
        <w:t xml:space="preserve"> </w:t>
      </w:r>
      <w:r w:rsidRPr="005B2416">
        <w:rPr>
          <w:rFonts w:cs="Times New Roman"/>
          <w:spacing w:val="-3"/>
        </w:rPr>
        <w:t>a</w:t>
      </w:r>
      <w:r w:rsidRPr="005B2416">
        <w:rPr>
          <w:rFonts w:cs="Times New Roman"/>
        </w:rPr>
        <w:t>n</w:t>
      </w:r>
      <w:r w:rsidRPr="005B2416">
        <w:rPr>
          <w:rFonts w:cs="Times New Roman"/>
          <w:spacing w:val="1"/>
        </w:rPr>
        <w:t xml:space="preserve"> </w:t>
      </w:r>
      <w:r w:rsidRPr="005B2416">
        <w:rPr>
          <w:rFonts w:cs="Times New Roman"/>
          <w:spacing w:val="-3"/>
        </w:rPr>
        <w:t>officia</w:t>
      </w:r>
      <w:r w:rsidRPr="005B2416">
        <w:rPr>
          <w:rFonts w:cs="Times New Roman"/>
        </w:rPr>
        <w:t xml:space="preserve">l </w:t>
      </w:r>
      <w:r w:rsidRPr="005B2416">
        <w:rPr>
          <w:rFonts w:cs="Times New Roman"/>
          <w:spacing w:val="-3"/>
        </w:rPr>
        <w:t>t</w:t>
      </w:r>
      <w:r w:rsidRPr="005B2416">
        <w:rPr>
          <w:rFonts w:cs="Times New Roman"/>
        </w:rPr>
        <w:t>o</w:t>
      </w:r>
      <w:r w:rsidRPr="005B2416">
        <w:rPr>
          <w:rFonts w:cs="Times New Roman"/>
          <w:spacing w:val="1"/>
        </w:rPr>
        <w:t xml:space="preserve"> </w:t>
      </w:r>
      <w:r w:rsidRPr="005B2416">
        <w:rPr>
          <w:rFonts w:cs="Times New Roman"/>
          <w:spacing w:val="-3"/>
        </w:rPr>
        <w:t>perfor</w:t>
      </w:r>
      <w:r w:rsidRPr="005B2416">
        <w:rPr>
          <w:rFonts w:cs="Times New Roman"/>
        </w:rPr>
        <w:t xml:space="preserve">m </w:t>
      </w:r>
      <w:r w:rsidRPr="005B2416">
        <w:rPr>
          <w:rFonts w:cs="Times New Roman"/>
          <w:spacing w:val="-3"/>
        </w:rPr>
        <w:t>som</w:t>
      </w:r>
      <w:r w:rsidRPr="005B2416">
        <w:rPr>
          <w:rFonts w:cs="Times New Roman"/>
        </w:rPr>
        <w:t>e</w:t>
      </w:r>
      <w:r w:rsidRPr="005B2416">
        <w:rPr>
          <w:rFonts w:cs="Times New Roman"/>
          <w:spacing w:val="1"/>
        </w:rPr>
        <w:t xml:space="preserve"> </w:t>
      </w:r>
      <w:r w:rsidRPr="005B2416">
        <w:rPr>
          <w:rFonts w:cs="Times New Roman"/>
          <w:spacing w:val="-3"/>
        </w:rPr>
        <w:t>officia</w:t>
      </w:r>
      <w:r w:rsidRPr="005B2416">
        <w:rPr>
          <w:rFonts w:cs="Times New Roman"/>
        </w:rPr>
        <w:t>l</w:t>
      </w:r>
      <w:r w:rsidRPr="005B2416">
        <w:rPr>
          <w:rFonts w:cs="Times New Roman"/>
          <w:spacing w:val="1"/>
        </w:rPr>
        <w:t xml:space="preserve"> </w:t>
      </w:r>
      <w:r w:rsidRPr="005B2416">
        <w:rPr>
          <w:rFonts w:cs="Times New Roman"/>
          <w:spacing w:val="-3"/>
        </w:rPr>
        <w:t>functio</w:t>
      </w:r>
      <w:r w:rsidRPr="005B2416">
        <w:rPr>
          <w:rFonts w:cs="Times New Roman"/>
        </w:rPr>
        <w:t xml:space="preserve">n </w:t>
      </w:r>
      <w:r w:rsidRPr="005B2416">
        <w:rPr>
          <w:rFonts w:cs="Times New Roman"/>
          <w:spacing w:val="-3"/>
        </w:rPr>
        <w:t>faste</w:t>
      </w:r>
      <w:r w:rsidRPr="005B2416">
        <w:rPr>
          <w:rFonts w:cs="Times New Roman"/>
        </w:rPr>
        <w:t>r</w:t>
      </w:r>
      <w:r w:rsidRPr="005B2416">
        <w:rPr>
          <w:rFonts w:cs="Times New Roman"/>
        </w:rPr>
        <w:tab/>
      </w:r>
    </w:p>
    <w:p w14:paraId="2343EE30" w14:textId="0851D579" w:rsidR="00EF5145" w:rsidRPr="005B2416" w:rsidRDefault="00EF5145" w:rsidP="00EF5145">
      <w:pPr>
        <w:pStyle w:val="BodyText"/>
        <w:tabs>
          <w:tab w:val="left" w:pos="745"/>
          <w:tab w:val="left" w:pos="5859"/>
        </w:tabs>
        <w:spacing w:before="47"/>
        <w:ind w:left="0" w:firstLine="0"/>
        <w:rPr>
          <w:rFonts w:cs="Times New Roman"/>
        </w:rPr>
      </w:pPr>
      <w:r w:rsidRPr="005B2416">
        <w:rPr>
          <w:rFonts w:cs="Times New Roman"/>
        </w:rPr>
        <w:t>b.</w:t>
      </w:r>
      <w:r w:rsidRPr="005B2416">
        <w:rPr>
          <w:rFonts w:cs="Times New Roman"/>
          <w:spacing w:val="13"/>
        </w:rPr>
        <w:t xml:space="preserve"> </w:t>
      </w:r>
      <w:proofErr w:type="gramStart"/>
      <w:r w:rsidRPr="005B2416">
        <w:rPr>
          <w:rFonts w:cs="Times New Roman"/>
          <w:spacing w:val="-4"/>
        </w:rPr>
        <w:t>mak</w:t>
      </w:r>
      <w:r w:rsidRPr="005B2416">
        <w:rPr>
          <w:rFonts w:cs="Times New Roman"/>
        </w:rPr>
        <w:t>e</w:t>
      </w:r>
      <w:proofErr w:type="gramEnd"/>
      <w:r w:rsidRPr="005B2416">
        <w:rPr>
          <w:rFonts w:cs="Times New Roman"/>
          <w:spacing w:val="4"/>
        </w:rPr>
        <w:t xml:space="preserve"> </w:t>
      </w:r>
      <w:r w:rsidRPr="005B2416">
        <w:rPr>
          <w:rFonts w:cs="Times New Roman"/>
          <w:spacing w:val="-4"/>
        </w:rPr>
        <w:t>lawfu</w:t>
      </w:r>
      <w:r w:rsidRPr="005B2416">
        <w:rPr>
          <w:rFonts w:cs="Times New Roman"/>
        </w:rPr>
        <w:t>l</w:t>
      </w:r>
      <w:r w:rsidRPr="005B2416">
        <w:rPr>
          <w:rFonts w:cs="Times New Roman"/>
          <w:spacing w:val="4"/>
        </w:rPr>
        <w:t xml:space="preserve"> </w:t>
      </w:r>
      <w:r w:rsidRPr="005B2416">
        <w:rPr>
          <w:rFonts w:cs="Times New Roman"/>
          <w:spacing w:val="-4"/>
        </w:rPr>
        <w:t>payment</w:t>
      </w:r>
      <w:r w:rsidRPr="005B2416">
        <w:rPr>
          <w:rFonts w:cs="Times New Roman"/>
        </w:rPr>
        <w:t>s</w:t>
      </w:r>
      <w:r w:rsidRPr="005B2416">
        <w:rPr>
          <w:rFonts w:cs="Times New Roman"/>
          <w:spacing w:val="4"/>
        </w:rPr>
        <w:t xml:space="preserve"> </w:t>
      </w:r>
      <w:r w:rsidRPr="005B2416">
        <w:rPr>
          <w:rFonts w:cs="Times New Roman"/>
          <w:spacing w:val="-4"/>
        </w:rPr>
        <w:t>t</w:t>
      </w:r>
      <w:r w:rsidRPr="005B2416">
        <w:rPr>
          <w:rFonts w:cs="Times New Roman"/>
        </w:rPr>
        <w:t>o</w:t>
      </w:r>
      <w:r w:rsidRPr="005B2416">
        <w:rPr>
          <w:rFonts w:cs="Times New Roman"/>
          <w:spacing w:val="4"/>
        </w:rPr>
        <w:t xml:space="preserve"> </w:t>
      </w:r>
      <w:r w:rsidRPr="005B2416">
        <w:rPr>
          <w:rFonts w:cs="Times New Roman"/>
        </w:rPr>
        <w:t>a</w:t>
      </w:r>
      <w:r w:rsidRPr="005B2416">
        <w:rPr>
          <w:rFonts w:cs="Times New Roman"/>
          <w:spacing w:val="4"/>
        </w:rPr>
        <w:t xml:space="preserve"> </w:t>
      </w:r>
      <w:r w:rsidRPr="005B2416">
        <w:rPr>
          <w:rFonts w:cs="Times New Roman"/>
          <w:spacing w:val="-4"/>
        </w:rPr>
        <w:t>foreig</w:t>
      </w:r>
      <w:r w:rsidRPr="005B2416">
        <w:rPr>
          <w:rFonts w:cs="Times New Roman"/>
        </w:rPr>
        <w:t>n</w:t>
      </w:r>
      <w:r w:rsidRPr="005B2416">
        <w:rPr>
          <w:rFonts w:cs="Times New Roman"/>
          <w:spacing w:val="4"/>
        </w:rPr>
        <w:t xml:space="preserve"> </w:t>
      </w:r>
      <w:r w:rsidRPr="005B2416">
        <w:rPr>
          <w:rFonts w:cs="Times New Roman"/>
          <w:spacing w:val="-4"/>
        </w:rPr>
        <w:t>official</w:t>
      </w:r>
    </w:p>
    <w:p w14:paraId="1DB6328C" w14:textId="77777777" w:rsidR="00EF5145" w:rsidRDefault="00EF5145" w:rsidP="00EF5145">
      <w:pPr>
        <w:pStyle w:val="BodyText"/>
        <w:tabs>
          <w:tab w:val="left" w:pos="5859"/>
        </w:tabs>
        <w:spacing w:before="77"/>
        <w:ind w:left="0" w:firstLine="0"/>
        <w:rPr>
          <w:rFonts w:cs="Times New Roman"/>
        </w:rPr>
      </w:pPr>
      <w:r w:rsidRPr="005B2416">
        <w:rPr>
          <w:rFonts w:cs="Times New Roman"/>
          <w:spacing w:val="5"/>
        </w:rPr>
        <w:t>c</w:t>
      </w:r>
      <w:r w:rsidRPr="005B2416">
        <w:rPr>
          <w:rFonts w:cs="Times New Roman"/>
        </w:rPr>
        <w:t>.</w:t>
      </w:r>
      <w:r w:rsidRPr="005B2416">
        <w:rPr>
          <w:rFonts w:cs="Times New Roman"/>
          <w:spacing w:val="8"/>
        </w:rPr>
        <w:t xml:space="preserve"> </w:t>
      </w:r>
      <w:proofErr w:type="gramStart"/>
      <w:r w:rsidRPr="005B2416">
        <w:rPr>
          <w:rFonts w:cs="Times New Roman"/>
          <w:spacing w:val="-4"/>
        </w:rPr>
        <w:t>mak</w:t>
      </w:r>
      <w:r w:rsidRPr="005B2416">
        <w:rPr>
          <w:rFonts w:cs="Times New Roman"/>
        </w:rPr>
        <w:t>e</w:t>
      </w:r>
      <w:proofErr w:type="gramEnd"/>
      <w:r w:rsidRPr="005B2416">
        <w:rPr>
          <w:rFonts w:cs="Times New Roman"/>
          <w:spacing w:val="-7"/>
        </w:rPr>
        <w:t xml:space="preserve"> </w:t>
      </w:r>
      <w:r w:rsidRPr="005B2416">
        <w:rPr>
          <w:rFonts w:cs="Times New Roman"/>
          <w:spacing w:val="-4"/>
        </w:rPr>
        <w:t>facilitatin</w:t>
      </w:r>
      <w:r w:rsidRPr="005B2416">
        <w:rPr>
          <w:rFonts w:cs="Times New Roman"/>
        </w:rPr>
        <w:t>g</w:t>
      </w:r>
      <w:r w:rsidRPr="005B2416">
        <w:rPr>
          <w:rFonts w:cs="Times New Roman"/>
          <w:spacing w:val="-6"/>
        </w:rPr>
        <w:t xml:space="preserve"> </w:t>
      </w:r>
      <w:r w:rsidRPr="005B2416">
        <w:rPr>
          <w:rFonts w:cs="Times New Roman"/>
          <w:spacing w:val="-4"/>
        </w:rPr>
        <w:t>payment</w:t>
      </w:r>
      <w:r w:rsidRPr="005B2416">
        <w:rPr>
          <w:rFonts w:cs="Times New Roman"/>
        </w:rPr>
        <w:t>s</w:t>
      </w:r>
      <w:r w:rsidRPr="005B2416">
        <w:rPr>
          <w:rFonts w:cs="Times New Roman"/>
        </w:rPr>
        <w:tab/>
      </w:r>
    </w:p>
    <w:p w14:paraId="001567A8" w14:textId="66E5ECB1" w:rsidR="00EF5145" w:rsidRPr="005B2416" w:rsidRDefault="00EF5145" w:rsidP="00EF5145">
      <w:pPr>
        <w:pStyle w:val="BodyText"/>
        <w:tabs>
          <w:tab w:val="left" w:pos="5859"/>
        </w:tabs>
        <w:spacing w:before="77"/>
        <w:ind w:left="0" w:firstLine="0"/>
        <w:rPr>
          <w:rFonts w:cs="Times New Roman"/>
        </w:rPr>
      </w:pPr>
      <w:r w:rsidRPr="00EF5145">
        <w:rPr>
          <w:rFonts w:cs="Times New Roman"/>
          <w:highlight w:val="yellow"/>
        </w:rPr>
        <w:t>d.</w:t>
      </w:r>
      <w:r w:rsidRPr="00EF5145">
        <w:rPr>
          <w:rFonts w:cs="Times New Roman"/>
          <w:spacing w:val="12"/>
          <w:highlight w:val="yellow"/>
        </w:rPr>
        <w:t xml:space="preserve"> </w:t>
      </w:r>
      <w:r w:rsidRPr="00EF5145">
        <w:rPr>
          <w:rFonts w:cs="Times New Roman"/>
          <w:spacing w:val="-5"/>
          <w:highlight w:val="yellow"/>
        </w:rPr>
        <w:t>brib</w:t>
      </w:r>
      <w:r w:rsidRPr="00EF5145">
        <w:rPr>
          <w:rFonts w:cs="Times New Roman"/>
          <w:highlight w:val="yellow"/>
        </w:rPr>
        <w:t>e</w:t>
      </w:r>
      <w:r w:rsidRPr="00EF5145">
        <w:rPr>
          <w:rFonts w:cs="Times New Roman"/>
          <w:spacing w:val="2"/>
          <w:highlight w:val="yellow"/>
        </w:rPr>
        <w:t xml:space="preserve"> </w:t>
      </w:r>
      <w:r w:rsidRPr="00EF5145">
        <w:rPr>
          <w:rFonts w:cs="Times New Roman"/>
          <w:highlight w:val="yellow"/>
        </w:rPr>
        <w:t>a</w:t>
      </w:r>
      <w:r w:rsidRPr="00EF5145">
        <w:rPr>
          <w:rFonts w:cs="Times New Roman"/>
          <w:spacing w:val="1"/>
          <w:highlight w:val="yellow"/>
        </w:rPr>
        <w:t xml:space="preserve"> </w:t>
      </w:r>
      <w:r w:rsidRPr="00EF5145">
        <w:rPr>
          <w:rFonts w:cs="Times New Roman"/>
          <w:spacing w:val="-5"/>
          <w:highlight w:val="yellow"/>
        </w:rPr>
        <w:t>foreig</w:t>
      </w:r>
      <w:r w:rsidRPr="00EF5145">
        <w:rPr>
          <w:rFonts w:cs="Times New Roman"/>
          <w:highlight w:val="yellow"/>
        </w:rPr>
        <w:t>n</w:t>
      </w:r>
      <w:r w:rsidRPr="00EF5145">
        <w:rPr>
          <w:rFonts w:cs="Times New Roman"/>
          <w:spacing w:val="2"/>
          <w:highlight w:val="yellow"/>
        </w:rPr>
        <w:t xml:space="preserve"> </w:t>
      </w:r>
      <w:r w:rsidRPr="00EF5145">
        <w:rPr>
          <w:rFonts w:cs="Times New Roman"/>
          <w:spacing w:val="-5"/>
          <w:highlight w:val="yellow"/>
        </w:rPr>
        <w:t>official</w:t>
      </w:r>
    </w:p>
    <w:p w14:paraId="1F4CA8C4" w14:textId="77777777" w:rsidR="00EF5145" w:rsidRDefault="00EF5145" w:rsidP="00B52514">
      <w:pPr>
        <w:spacing w:after="72" w:line="240" w:lineRule="auto"/>
        <w:ind w:hanging="375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70D1C6EB" w14:textId="77777777" w:rsidR="00EF5145" w:rsidRPr="00B52514" w:rsidRDefault="00EF5145" w:rsidP="00B52514">
      <w:pPr>
        <w:spacing w:after="72" w:line="240" w:lineRule="auto"/>
        <w:ind w:hanging="375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F622FD7" w14:textId="77777777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lastRenderedPageBreak/>
        <w:t>26. Government licensing is generally administered at the federal level in the United States.</w:t>
      </w:r>
    </w:p>
    <w:p w14:paraId="23725B4E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a. TRUE</w:t>
      </w:r>
    </w:p>
    <w:p w14:paraId="7525875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4B47EF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b. FALSE</w:t>
      </w:r>
    </w:p>
    <w:p w14:paraId="368C983B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9BA8228" w14:textId="3B2C6BFC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27. From a legal perspective, there is both a reasonable person standard and a reasonable professional standard to decide whether parties owe a duty of care.</w:t>
      </w:r>
    </w:p>
    <w:p w14:paraId="282B9BE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2C09E8E1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2F3F3D9E" w14:textId="77777777" w:rsidR="00EF5145" w:rsidRDefault="00EF5145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</w:p>
    <w:p w14:paraId="7BCABE56" w14:textId="4AB8D138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28. Professionals' liability for injuries caused by their negligence is referred to as professional malpractice.</w:t>
      </w:r>
    </w:p>
    <w:p w14:paraId="1337DD6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61356DD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457015D5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B11208A" w14:textId="030591FB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29. From a legal perspective, IT workers are not recognized as professionals because they are not licensed by the state or federal government.</w:t>
      </w:r>
    </w:p>
    <w:p w14:paraId="78026457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a. TRUE</w:t>
      </w:r>
    </w:p>
    <w:p w14:paraId="0ED06741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b. FALSE</w:t>
      </w:r>
    </w:p>
    <w:p w14:paraId="1BCC057F" w14:textId="77777777" w:rsidR="00EF5145" w:rsidRDefault="00EF5145" w:rsidP="00EF514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382DE53" w14:textId="0A2C4806" w:rsidR="00B52514" w:rsidRPr="00B52514" w:rsidRDefault="00B52514" w:rsidP="00B52514">
      <w:pPr>
        <w:pStyle w:val="NormalWeb"/>
        <w:spacing w:before="0" w:beforeAutospacing="0" w:after="120" w:afterAutospacing="0"/>
        <w:rPr>
          <w:color w:val="000000" w:themeColor="text1"/>
          <w:sz w:val="23"/>
          <w:szCs w:val="23"/>
        </w:rPr>
      </w:pPr>
      <w:r w:rsidRPr="00B52514">
        <w:rPr>
          <w:color w:val="000000" w:themeColor="text1"/>
          <w:sz w:val="23"/>
          <w:szCs w:val="23"/>
        </w:rPr>
        <w:t>30. Duty of care refers to the ................to protect people against any unreasonable harm or risk.</w:t>
      </w:r>
    </w:p>
    <w:p w14:paraId="413E6A3A" w14:textId="7EBAE535" w:rsidR="00B52514" w:rsidRDefault="00B52514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>Answer:</w:t>
      </w:r>
      <w:r w:rsid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="00765EA5" w:rsidRPr="00765EA5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:highlight w:val="yellow"/>
          <w14:ligatures w14:val="none"/>
        </w:rPr>
        <w:t>obligation</w:t>
      </w:r>
    </w:p>
    <w:p w14:paraId="1E567EC4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7DF1350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F5F9602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9B26CE8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AFD4265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442412A1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5D889D4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DB8EE09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864437D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49C9DF60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C373D33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2F608A8B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57EFD69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B8BA90A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5BE2545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37A65E5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7949499C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26689E57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CEB46AD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4346CEF9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3A7A46ED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39E6398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7128EDD9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C8AF263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158CEF5B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277148D9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3376524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6911AA36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72442319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B90864B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4074E14E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A3C1376" w14:textId="77777777" w:rsidR="00EF5145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F4D9128" w14:textId="77777777" w:rsidR="00EF5145" w:rsidRPr="00B52514" w:rsidRDefault="00EF5145" w:rsidP="00B525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5F33A94F" w14:textId="127E165A" w:rsidR="00B52514" w:rsidRPr="00B52514" w:rsidRDefault="00B52514" w:rsidP="00B52514">
      <w:pPr>
        <w:spacing w:after="72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</w:p>
    <w:p w14:paraId="0A6F03E6" w14:textId="17BD80FF" w:rsidR="00B52514" w:rsidRPr="00B52514" w:rsidRDefault="00B52514" w:rsidP="00B525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</w:pPr>
      <w:r w:rsidRPr="00B52514">
        <w:rPr>
          <w:rFonts w:ascii="Times New Roman" w:eastAsia="Times New Roman" w:hAnsi="Times New Roman" w:cs="Times New Roman"/>
          <w:color w:val="000000" w:themeColor="text1"/>
          <w:kern w:val="0"/>
          <w:sz w:val="23"/>
          <w:szCs w:val="23"/>
          <w14:ligatures w14:val="none"/>
        </w:rPr>
        <w:object w:dxaOrig="1440" w:dyaOrig="1440" w14:anchorId="40DD7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.55pt;height:22.4pt" o:ole="">
            <v:imagedata r:id="rId5" o:title=""/>
          </v:shape>
          <w:control r:id="rId6" w:name="DefaultOcxName21" w:shapeid="_x0000_i1028"/>
        </w:object>
      </w:r>
    </w:p>
    <w:p w14:paraId="430E7BCC" w14:textId="49AD86D9" w:rsidR="00B52514" w:rsidRPr="00B52514" w:rsidRDefault="00B52514">
      <w:pPr>
        <w:rPr>
          <w:rFonts w:ascii="Times New Roman" w:hAnsi="Times New Roman" w:cs="Times New Roman"/>
          <w:color w:val="000000" w:themeColor="text1"/>
        </w:rPr>
      </w:pPr>
    </w:p>
    <w:sectPr w:rsidR="00B52514" w:rsidRPr="00B52514" w:rsidSect="00EF514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5D97"/>
    <w:multiLevelType w:val="hybridMultilevel"/>
    <w:tmpl w:val="3ABCC606"/>
    <w:lvl w:ilvl="0" w:tplc="F9CA7D34">
      <w:start w:val="1"/>
      <w:numFmt w:val="decimal"/>
      <w:lvlText w:val="%1."/>
      <w:lvlJc w:val="left"/>
      <w:pPr>
        <w:ind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FB98A80A">
      <w:start w:val="1"/>
      <w:numFmt w:val="lowerLetter"/>
      <w:lvlText w:val="%2."/>
      <w:lvlJc w:val="left"/>
      <w:pPr>
        <w:ind w:hanging="225"/>
        <w:jc w:val="left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8AA67986">
      <w:start w:val="1"/>
      <w:numFmt w:val="bullet"/>
      <w:lvlText w:val="•"/>
      <w:lvlJc w:val="left"/>
      <w:rPr>
        <w:rFonts w:hint="default"/>
      </w:rPr>
    </w:lvl>
    <w:lvl w:ilvl="3" w:tplc="7194B97C">
      <w:start w:val="1"/>
      <w:numFmt w:val="bullet"/>
      <w:lvlText w:val="•"/>
      <w:lvlJc w:val="left"/>
      <w:rPr>
        <w:rFonts w:hint="default"/>
      </w:rPr>
    </w:lvl>
    <w:lvl w:ilvl="4" w:tplc="5EE60BA6">
      <w:start w:val="1"/>
      <w:numFmt w:val="bullet"/>
      <w:lvlText w:val="•"/>
      <w:lvlJc w:val="left"/>
      <w:rPr>
        <w:rFonts w:hint="default"/>
      </w:rPr>
    </w:lvl>
    <w:lvl w:ilvl="5" w:tplc="60BECF26">
      <w:start w:val="1"/>
      <w:numFmt w:val="bullet"/>
      <w:lvlText w:val="•"/>
      <w:lvlJc w:val="left"/>
      <w:rPr>
        <w:rFonts w:hint="default"/>
      </w:rPr>
    </w:lvl>
    <w:lvl w:ilvl="6" w:tplc="9976CF10">
      <w:start w:val="1"/>
      <w:numFmt w:val="bullet"/>
      <w:lvlText w:val="•"/>
      <w:lvlJc w:val="left"/>
      <w:rPr>
        <w:rFonts w:hint="default"/>
      </w:rPr>
    </w:lvl>
    <w:lvl w:ilvl="7" w:tplc="32AE9608">
      <w:start w:val="1"/>
      <w:numFmt w:val="bullet"/>
      <w:lvlText w:val="•"/>
      <w:lvlJc w:val="left"/>
      <w:rPr>
        <w:rFonts w:hint="default"/>
      </w:rPr>
    </w:lvl>
    <w:lvl w:ilvl="8" w:tplc="16B20E2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7082D7E"/>
    <w:multiLevelType w:val="hybridMultilevel"/>
    <w:tmpl w:val="E006CEC6"/>
    <w:lvl w:ilvl="0" w:tplc="04090019">
      <w:start w:val="1"/>
      <w:numFmt w:val="lowerLetter"/>
      <w:lvlText w:val="%1."/>
      <w:lvlJc w:val="left"/>
      <w:pPr>
        <w:ind w:left="345" w:hanging="360"/>
      </w:p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609043074">
    <w:abstractNumId w:val="1"/>
  </w:num>
  <w:num w:numId="2" w16cid:durableId="186871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14"/>
    <w:rsid w:val="000B0D5C"/>
    <w:rsid w:val="00165A0B"/>
    <w:rsid w:val="00356E7D"/>
    <w:rsid w:val="004B47EF"/>
    <w:rsid w:val="004F4581"/>
    <w:rsid w:val="00765EA5"/>
    <w:rsid w:val="007D7996"/>
    <w:rsid w:val="00B52514"/>
    <w:rsid w:val="00E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4B5DA1"/>
  <w15:chartTrackingRefBased/>
  <w15:docId w15:val="{94E7E0A3-D87B-4669-A5FF-464D8826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251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251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251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2514"/>
    <w:rPr>
      <w:rFonts w:ascii="Arial" w:hAnsi="Arial" w:cs="Arial"/>
      <w:vanish/>
      <w:sz w:val="16"/>
      <w:szCs w:val="16"/>
    </w:rPr>
  </w:style>
  <w:style w:type="character" w:customStyle="1" w:styleId="answernumber">
    <w:name w:val="answernumber"/>
    <w:basedOn w:val="DefaultParagraphFont"/>
    <w:rsid w:val="00B52514"/>
  </w:style>
  <w:style w:type="paragraph" w:styleId="ListParagraph">
    <w:name w:val="List Paragraph"/>
    <w:basedOn w:val="Normal"/>
    <w:uiPriority w:val="34"/>
    <w:qFormat/>
    <w:rsid w:val="00EF514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F5145"/>
    <w:pPr>
      <w:widowControl w:val="0"/>
      <w:spacing w:after="0" w:line="240" w:lineRule="auto"/>
      <w:ind w:left="520" w:hanging="330"/>
    </w:pPr>
    <w:rPr>
      <w:rFonts w:ascii="Times New Roman" w:eastAsia="Times New Roman" w:hAnsi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F5145"/>
    <w:rPr>
      <w:rFonts w:ascii="Times New Roman" w:eastAsia="Times New Roman" w:hAnsi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8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5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4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9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8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5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9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5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3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1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7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5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1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3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87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4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3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3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8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9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9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2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8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0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098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2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0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7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7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36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7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0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2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43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63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8145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1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8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7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9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1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6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2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4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9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3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2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2023-07-17T07:22:00Z</dcterms:created>
  <dcterms:modified xsi:type="dcterms:W3CDTF">2023-07-17T15:12:00Z</dcterms:modified>
</cp:coreProperties>
</file>