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44FB" w14:textId="77777777" w:rsidR="00423952" w:rsidRPr="00AE24B3" w:rsidRDefault="0030641B">
      <w:pPr>
        <w:pStyle w:val="Ttulo1"/>
        <w:spacing w:before="75" w:line="480" w:lineRule="auto"/>
        <w:ind w:left="7159" w:hanging="718"/>
        <w:rPr>
          <w:b w:val="0"/>
          <w:bCs w:val="0"/>
          <w:u w:val="none"/>
          <w:lang w:val="es-ES"/>
        </w:rPr>
      </w:pPr>
      <w:r w:rsidRPr="00AE24B3">
        <w:rPr>
          <w:spacing w:val="1"/>
          <w:lang w:val="es-ES"/>
        </w:rPr>
        <w:t>J</w:t>
      </w:r>
      <w:r w:rsidRPr="00AE24B3">
        <w:rPr>
          <w:lang w:val="es-ES"/>
        </w:rPr>
        <w:t>E</w:t>
      </w:r>
      <w:r w:rsidRPr="00AE24B3">
        <w:rPr>
          <w:spacing w:val="2"/>
          <w:lang w:val="es-ES"/>
        </w:rPr>
        <w:t>F</w:t>
      </w:r>
      <w:r w:rsidRPr="00AE24B3">
        <w:rPr>
          <w:spacing w:val="-7"/>
          <w:lang w:val="es-ES"/>
        </w:rPr>
        <w:t>A</w:t>
      </w:r>
      <w:r w:rsidRPr="00AE24B3">
        <w:rPr>
          <w:spacing w:val="-1"/>
          <w:lang w:val="es-ES"/>
        </w:rPr>
        <w:t>TU</w:t>
      </w:r>
      <w:r w:rsidRPr="00AE24B3">
        <w:rPr>
          <w:spacing w:val="4"/>
          <w:lang w:val="es-ES"/>
        </w:rPr>
        <w:t>R</w:t>
      </w:r>
      <w:r w:rsidRPr="00AE24B3">
        <w:rPr>
          <w:lang w:val="es-ES"/>
        </w:rPr>
        <w:t>A</w:t>
      </w:r>
      <w:r w:rsidRPr="00AE24B3">
        <w:rPr>
          <w:spacing w:val="-19"/>
          <w:lang w:val="es-ES"/>
        </w:rPr>
        <w:t xml:space="preserve"> </w:t>
      </w:r>
      <w:r w:rsidRPr="00AE24B3">
        <w:rPr>
          <w:spacing w:val="-1"/>
          <w:lang w:val="es-ES"/>
        </w:rPr>
        <w:t>D</w:t>
      </w:r>
      <w:r w:rsidRPr="00AE24B3">
        <w:rPr>
          <w:lang w:val="es-ES"/>
        </w:rPr>
        <w:t>E</w:t>
      </w:r>
      <w:r w:rsidRPr="00AE24B3">
        <w:rPr>
          <w:spacing w:val="-15"/>
          <w:lang w:val="es-ES"/>
        </w:rPr>
        <w:t xml:space="preserve"> </w:t>
      </w:r>
      <w:r w:rsidRPr="00AE24B3">
        <w:rPr>
          <w:lang w:val="es-ES"/>
        </w:rPr>
        <w:t>E</w:t>
      </w:r>
      <w:r w:rsidRPr="00AE24B3">
        <w:rPr>
          <w:spacing w:val="-1"/>
          <w:lang w:val="es-ES"/>
        </w:rPr>
        <w:t>N</w:t>
      </w:r>
      <w:r w:rsidRPr="00AE24B3">
        <w:rPr>
          <w:lang w:val="es-ES"/>
        </w:rPr>
        <w:t>SE</w:t>
      </w:r>
      <w:r w:rsidRPr="00AE24B3">
        <w:rPr>
          <w:spacing w:val="2"/>
          <w:lang w:val="es-ES"/>
        </w:rPr>
        <w:t>Ñ</w:t>
      </w:r>
      <w:r w:rsidRPr="00AE24B3">
        <w:rPr>
          <w:spacing w:val="-7"/>
          <w:lang w:val="es-ES"/>
        </w:rPr>
        <w:t>A</w:t>
      </w:r>
      <w:r w:rsidRPr="00AE24B3">
        <w:rPr>
          <w:spacing w:val="2"/>
          <w:lang w:val="es-ES"/>
        </w:rPr>
        <w:t>N</w:t>
      </w:r>
      <w:r w:rsidRPr="00AE24B3">
        <w:rPr>
          <w:spacing w:val="4"/>
          <w:lang w:val="es-ES"/>
        </w:rPr>
        <w:t>Z</w:t>
      </w:r>
      <w:r w:rsidRPr="00AE24B3">
        <w:rPr>
          <w:lang w:val="es-ES"/>
        </w:rPr>
        <w:t>A</w:t>
      </w:r>
      <w:r w:rsidRPr="00AE24B3">
        <w:rPr>
          <w:w w:val="99"/>
          <w:lang w:val="es-ES"/>
        </w:rPr>
        <w:t xml:space="preserve"> </w:t>
      </w:r>
      <w:r w:rsidRPr="00AE24B3">
        <w:rPr>
          <w:lang w:val="es-ES"/>
        </w:rPr>
        <w:t>G</w:t>
      </w:r>
      <w:r w:rsidRPr="00AE24B3">
        <w:rPr>
          <w:spacing w:val="2"/>
          <w:lang w:val="es-ES"/>
        </w:rPr>
        <w:t>U</w:t>
      </w:r>
      <w:r w:rsidRPr="00AE24B3">
        <w:rPr>
          <w:spacing w:val="-7"/>
          <w:lang w:val="es-ES"/>
        </w:rPr>
        <w:t>A</w:t>
      </w:r>
      <w:r w:rsidRPr="00AE24B3">
        <w:rPr>
          <w:spacing w:val="2"/>
          <w:lang w:val="es-ES"/>
        </w:rPr>
        <w:t>R</w:t>
      </w:r>
      <w:r w:rsidRPr="00AE24B3">
        <w:rPr>
          <w:spacing w:val="-1"/>
          <w:lang w:val="es-ES"/>
        </w:rPr>
        <w:t>D</w:t>
      </w:r>
      <w:r w:rsidRPr="00AE24B3">
        <w:rPr>
          <w:spacing w:val="5"/>
          <w:lang w:val="es-ES"/>
        </w:rPr>
        <w:t>I</w:t>
      </w:r>
      <w:r w:rsidRPr="00AE24B3">
        <w:rPr>
          <w:lang w:val="es-ES"/>
        </w:rPr>
        <w:t>A</w:t>
      </w:r>
      <w:r w:rsidRPr="00AE24B3">
        <w:rPr>
          <w:spacing w:val="-22"/>
          <w:lang w:val="es-ES"/>
        </w:rPr>
        <w:t xml:space="preserve"> </w:t>
      </w:r>
      <w:r w:rsidRPr="00AE24B3">
        <w:rPr>
          <w:spacing w:val="-1"/>
          <w:lang w:val="es-ES"/>
        </w:rPr>
        <w:t>C</w:t>
      </w:r>
      <w:r w:rsidRPr="00AE24B3">
        <w:rPr>
          <w:lang w:val="es-ES"/>
        </w:rPr>
        <w:t>IVIL</w:t>
      </w:r>
    </w:p>
    <w:p w14:paraId="226709E8" w14:textId="77777777" w:rsidR="00423952" w:rsidRPr="00AE24B3" w:rsidRDefault="00423952">
      <w:pPr>
        <w:spacing w:line="200" w:lineRule="exact"/>
        <w:rPr>
          <w:sz w:val="20"/>
          <w:szCs w:val="20"/>
          <w:lang w:val="es-ES"/>
        </w:rPr>
      </w:pPr>
    </w:p>
    <w:p w14:paraId="65F3D003" w14:textId="77777777" w:rsidR="00423952" w:rsidRPr="00AE24B3" w:rsidRDefault="00423952">
      <w:pPr>
        <w:spacing w:line="200" w:lineRule="exact"/>
        <w:rPr>
          <w:sz w:val="20"/>
          <w:szCs w:val="20"/>
          <w:lang w:val="es-ES"/>
        </w:rPr>
      </w:pPr>
    </w:p>
    <w:p w14:paraId="557FEEE9" w14:textId="77777777" w:rsidR="00423952" w:rsidRPr="00AE24B3" w:rsidRDefault="00423952">
      <w:pPr>
        <w:spacing w:line="200" w:lineRule="exact"/>
        <w:rPr>
          <w:sz w:val="20"/>
          <w:szCs w:val="20"/>
          <w:lang w:val="es-ES"/>
        </w:rPr>
      </w:pPr>
    </w:p>
    <w:p w14:paraId="27FD4919" w14:textId="77777777" w:rsidR="00423952" w:rsidRPr="00AE24B3" w:rsidRDefault="00423952">
      <w:pPr>
        <w:spacing w:line="200" w:lineRule="exact"/>
        <w:rPr>
          <w:sz w:val="20"/>
          <w:szCs w:val="20"/>
          <w:lang w:val="es-ES"/>
        </w:rPr>
      </w:pPr>
    </w:p>
    <w:p w14:paraId="3AE9FF80" w14:textId="77777777" w:rsidR="00423952" w:rsidRPr="00AE24B3" w:rsidRDefault="00423952">
      <w:pPr>
        <w:spacing w:line="200" w:lineRule="exact"/>
        <w:rPr>
          <w:sz w:val="20"/>
          <w:szCs w:val="20"/>
          <w:lang w:val="es-ES"/>
        </w:rPr>
      </w:pPr>
    </w:p>
    <w:p w14:paraId="3DFBACEA" w14:textId="77777777" w:rsidR="00423952" w:rsidRPr="00AE24B3" w:rsidRDefault="00423952">
      <w:pPr>
        <w:spacing w:line="200" w:lineRule="exact"/>
        <w:rPr>
          <w:sz w:val="20"/>
          <w:szCs w:val="20"/>
          <w:lang w:val="es-ES"/>
        </w:rPr>
      </w:pPr>
    </w:p>
    <w:p w14:paraId="7B25578F" w14:textId="77777777" w:rsidR="00423952" w:rsidRPr="00AE24B3" w:rsidRDefault="00423952">
      <w:pPr>
        <w:spacing w:line="200" w:lineRule="exact"/>
        <w:rPr>
          <w:sz w:val="20"/>
          <w:szCs w:val="20"/>
          <w:lang w:val="es-ES"/>
        </w:rPr>
      </w:pPr>
    </w:p>
    <w:p w14:paraId="629CFEE2" w14:textId="77777777" w:rsidR="00423952" w:rsidRPr="00AE24B3" w:rsidRDefault="00423952">
      <w:pPr>
        <w:spacing w:line="200" w:lineRule="exact"/>
        <w:rPr>
          <w:sz w:val="20"/>
          <w:szCs w:val="20"/>
          <w:lang w:val="es-ES"/>
        </w:rPr>
      </w:pPr>
    </w:p>
    <w:p w14:paraId="3BEB20B5" w14:textId="77777777" w:rsidR="00423952" w:rsidRPr="00AE24B3" w:rsidRDefault="00423952">
      <w:pPr>
        <w:spacing w:line="200" w:lineRule="exact"/>
        <w:rPr>
          <w:sz w:val="20"/>
          <w:szCs w:val="20"/>
          <w:lang w:val="es-ES"/>
        </w:rPr>
      </w:pPr>
    </w:p>
    <w:p w14:paraId="46529C37" w14:textId="77777777" w:rsidR="00423952" w:rsidRPr="00AE24B3" w:rsidRDefault="00423952">
      <w:pPr>
        <w:spacing w:line="200" w:lineRule="exact"/>
        <w:rPr>
          <w:sz w:val="20"/>
          <w:szCs w:val="20"/>
          <w:lang w:val="es-ES"/>
        </w:rPr>
      </w:pPr>
    </w:p>
    <w:p w14:paraId="6A3FC95D" w14:textId="77777777" w:rsidR="00423952" w:rsidRPr="00AE24B3" w:rsidRDefault="00423952">
      <w:pPr>
        <w:spacing w:line="200" w:lineRule="exact"/>
        <w:rPr>
          <w:sz w:val="20"/>
          <w:szCs w:val="20"/>
          <w:lang w:val="es-ES"/>
        </w:rPr>
      </w:pPr>
    </w:p>
    <w:p w14:paraId="2C1CD764" w14:textId="77777777" w:rsidR="00423952" w:rsidRPr="00AE24B3" w:rsidRDefault="00423952">
      <w:pPr>
        <w:spacing w:before="10" w:line="280" w:lineRule="exact"/>
        <w:rPr>
          <w:sz w:val="28"/>
          <w:szCs w:val="28"/>
          <w:lang w:val="es-ES"/>
        </w:rPr>
      </w:pPr>
    </w:p>
    <w:p w14:paraId="697FF2AA" w14:textId="77777777" w:rsidR="00423952" w:rsidRPr="00AE24B3" w:rsidRDefault="0030641B">
      <w:pPr>
        <w:ind w:left="1329"/>
        <w:jc w:val="center"/>
        <w:rPr>
          <w:rFonts w:ascii="Arial" w:eastAsia="Arial" w:hAnsi="Arial" w:cs="Arial"/>
          <w:sz w:val="48"/>
          <w:szCs w:val="48"/>
          <w:lang w:val="es-ES"/>
        </w:rPr>
      </w:pPr>
      <w:r w:rsidRPr="00AE24B3">
        <w:rPr>
          <w:rFonts w:ascii="Arial" w:eastAsia="Arial" w:hAnsi="Arial" w:cs="Arial"/>
          <w:spacing w:val="-1"/>
          <w:sz w:val="48"/>
          <w:szCs w:val="48"/>
          <w:lang w:val="es-ES"/>
        </w:rPr>
        <w:t>CU</w:t>
      </w:r>
      <w:r w:rsidRPr="00AE24B3">
        <w:rPr>
          <w:rFonts w:ascii="Arial" w:eastAsia="Arial" w:hAnsi="Arial" w:cs="Arial"/>
          <w:spacing w:val="1"/>
          <w:sz w:val="48"/>
          <w:szCs w:val="48"/>
          <w:lang w:val="es-ES"/>
        </w:rPr>
        <w:t>E</w:t>
      </w:r>
      <w:r w:rsidRPr="00AE24B3">
        <w:rPr>
          <w:rFonts w:ascii="Arial" w:eastAsia="Arial" w:hAnsi="Arial" w:cs="Arial"/>
          <w:spacing w:val="-1"/>
          <w:sz w:val="48"/>
          <w:szCs w:val="48"/>
          <w:lang w:val="es-ES"/>
        </w:rPr>
        <w:t>ST</w:t>
      </w:r>
      <w:r w:rsidRPr="00AE24B3">
        <w:rPr>
          <w:rFonts w:ascii="Arial" w:eastAsia="Arial" w:hAnsi="Arial" w:cs="Arial"/>
          <w:spacing w:val="1"/>
          <w:sz w:val="48"/>
          <w:szCs w:val="48"/>
          <w:lang w:val="es-ES"/>
        </w:rPr>
        <w:t>IO</w:t>
      </w:r>
      <w:r w:rsidRPr="00AE24B3">
        <w:rPr>
          <w:rFonts w:ascii="Arial" w:eastAsia="Arial" w:hAnsi="Arial" w:cs="Arial"/>
          <w:spacing w:val="-1"/>
          <w:sz w:val="48"/>
          <w:szCs w:val="48"/>
          <w:lang w:val="es-ES"/>
        </w:rPr>
        <w:t>NAR</w:t>
      </w:r>
      <w:r w:rsidRPr="00AE24B3">
        <w:rPr>
          <w:rFonts w:ascii="Arial" w:eastAsia="Arial" w:hAnsi="Arial" w:cs="Arial"/>
          <w:spacing w:val="1"/>
          <w:sz w:val="48"/>
          <w:szCs w:val="48"/>
          <w:lang w:val="es-ES"/>
        </w:rPr>
        <w:t>I</w:t>
      </w:r>
      <w:r w:rsidRPr="00AE24B3">
        <w:rPr>
          <w:rFonts w:ascii="Arial" w:eastAsia="Arial" w:hAnsi="Arial" w:cs="Arial"/>
          <w:sz w:val="48"/>
          <w:szCs w:val="48"/>
          <w:lang w:val="es-ES"/>
        </w:rPr>
        <w:t>O</w:t>
      </w:r>
      <w:r w:rsidRPr="00AE24B3">
        <w:rPr>
          <w:rFonts w:ascii="Arial" w:eastAsia="Arial" w:hAnsi="Arial" w:cs="Arial"/>
          <w:spacing w:val="-30"/>
          <w:sz w:val="48"/>
          <w:szCs w:val="48"/>
          <w:lang w:val="es-ES"/>
        </w:rPr>
        <w:t xml:space="preserve"> </w:t>
      </w:r>
      <w:r w:rsidRPr="00AE24B3">
        <w:rPr>
          <w:rFonts w:ascii="Arial" w:eastAsia="Arial" w:hAnsi="Arial" w:cs="Arial"/>
          <w:spacing w:val="-1"/>
          <w:sz w:val="48"/>
          <w:szCs w:val="48"/>
          <w:lang w:val="es-ES"/>
        </w:rPr>
        <w:t>D</w:t>
      </w:r>
      <w:r w:rsidRPr="00AE24B3">
        <w:rPr>
          <w:rFonts w:ascii="Arial" w:eastAsia="Arial" w:hAnsi="Arial" w:cs="Arial"/>
          <w:sz w:val="48"/>
          <w:szCs w:val="48"/>
          <w:lang w:val="es-ES"/>
        </w:rPr>
        <w:t>E</w:t>
      </w:r>
      <w:r w:rsidRPr="00AE24B3">
        <w:rPr>
          <w:rFonts w:ascii="Arial" w:eastAsia="Arial" w:hAnsi="Arial" w:cs="Arial"/>
          <w:spacing w:val="-32"/>
          <w:sz w:val="48"/>
          <w:szCs w:val="48"/>
          <w:lang w:val="es-ES"/>
        </w:rPr>
        <w:t xml:space="preserve"> </w:t>
      </w:r>
      <w:r w:rsidRPr="00AE24B3">
        <w:rPr>
          <w:rFonts w:ascii="Arial" w:eastAsia="Arial" w:hAnsi="Arial" w:cs="Arial"/>
          <w:spacing w:val="-1"/>
          <w:sz w:val="48"/>
          <w:szCs w:val="48"/>
          <w:lang w:val="es-ES"/>
        </w:rPr>
        <w:t>EXA</w:t>
      </w:r>
      <w:r w:rsidRPr="00AE24B3">
        <w:rPr>
          <w:rFonts w:ascii="Arial" w:eastAsia="Arial" w:hAnsi="Arial" w:cs="Arial"/>
          <w:spacing w:val="1"/>
          <w:sz w:val="48"/>
          <w:szCs w:val="48"/>
          <w:lang w:val="es-ES"/>
        </w:rPr>
        <w:t>ME</w:t>
      </w:r>
      <w:r w:rsidRPr="00AE24B3">
        <w:rPr>
          <w:rFonts w:ascii="Arial" w:eastAsia="Arial" w:hAnsi="Arial" w:cs="Arial"/>
          <w:sz w:val="48"/>
          <w:szCs w:val="48"/>
          <w:lang w:val="es-ES"/>
        </w:rPr>
        <w:t>N</w:t>
      </w:r>
    </w:p>
    <w:p w14:paraId="6C8D4DB4" w14:textId="77777777" w:rsidR="00423952" w:rsidRPr="00AE24B3" w:rsidRDefault="00423952">
      <w:pPr>
        <w:spacing w:before="4" w:line="150" w:lineRule="exact"/>
        <w:rPr>
          <w:sz w:val="15"/>
          <w:szCs w:val="15"/>
          <w:lang w:val="es-ES"/>
        </w:rPr>
      </w:pPr>
    </w:p>
    <w:p w14:paraId="03EAEC74" w14:textId="77777777" w:rsidR="00423952" w:rsidRPr="00AE24B3" w:rsidRDefault="00423952">
      <w:pPr>
        <w:spacing w:line="200" w:lineRule="exact"/>
        <w:rPr>
          <w:sz w:val="20"/>
          <w:szCs w:val="20"/>
          <w:lang w:val="es-ES"/>
        </w:rPr>
      </w:pPr>
    </w:p>
    <w:p w14:paraId="667DCD91" w14:textId="77777777" w:rsidR="00423952" w:rsidRPr="00AE24B3" w:rsidRDefault="00423952">
      <w:pPr>
        <w:spacing w:line="200" w:lineRule="exact"/>
        <w:rPr>
          <w:sz w:val="20"/>
          <w:szCs w:val="20"/>
          <w:lang w:val="es-ES"/>
        </w:rPr>
      </w:pPr>
    </w:p>
    <w:p w14:paraId="44DCAD2A" w14:textId="77777777" w:rsidR="00EB1A2D" w:rsidRPr="00AE24B3" w:rsidRDefault="0030641B" w:rsidP="00EB1A2D">
      <w:pPr>
        <w:ind w:left="1466" w:right="312"/>
        <w:jc w:val="center"/>
        <w:rPr>
          <w:rFonts w:ascii="Arial" w:eastAsia="Arial" w:hAnsi="Arial" w:cs="Arial"/>
          <w:b/>
          <w:bCs/>
          <w:sz w:val="48"/>
          <w:szCs w:val="48"/>
          <w:lang w:val="es-ES"/>
        </w:rPr>
      </w:pPr>
      <w:r w:rsidRPr="00AE24B3">
        <w:rPr>
          <w:rFonts w:ascii="Arial" w:eastAsia="Arial" w:hAnsi="Arial" w:cs="Arial"/>
          <w:b/>
          <w:bCs/>
          <w:spacing w:val="-1"/>
          <w:sz w:val="48"/>
          <w:szCs w:val="48"/>
          <w:lang w:val="es-ES"/>
        </w:rPr>
        <w:t>PR</w:t>
      </w:r>
      <w:r w:rsidRPr="00AE24B3">
        <w:rPr>
          <w:rFonts w:ascii="Arial" w:eastAsia="Arial" w:hAnsi="Arial" w:cs="Arial"/>
          <w:b/>
          <w:bCs/>
          <w:spacing w:val="1"/>
          <w:sz w:val="48"/>
          <w:szCs w:val="48"/>
          <w:lang w:val="es-ES"/>
        </w:rPr>
        <w:t>U</w:t>
      </w:r>
      <w:r w:rsidRPr="00AE24B3">
        <w:rPr>
          <w:rFonts w:ascii="Arial" w:eastAsia="Arial" w:hAnsi="Arial" w:cs="Arial"/>
          <w:b/>
          <w:bCs/>
          <w:spacing w:val="-1"/>
          <w:sz w:val="48"/>
          <w:szCs w:val="48"/>
          <w:lang w:val="es-ES"/>
        </w:rPr>
        <w:t>E</w:t>
      </w:r>
      <w:r w:rsidRPr="00AE24B3">
        <w:rPr>
          <w:rFonts w:ascii="Arial" w:eastAsia="Arial" w:hAnsi="Arial" w:cs="Arial"/>
          <w:b/>
          <w:bCs/>
          <w:spacing w:val="1"/>
          <w:sz w:val="48"/>
          <w:szCs w:val="48"/>
          <w:lang w:val="es-ES"/>
        </w:rPr>
        <w:t>B</w:t>
      </w:r>
      <w:r w:rsidRPr="00AE24B3">
        <w:rPr>
          <w:rFonts w:ascii="Arial" w:eastAsia="Arial" w:hAnsi="Arial" w:cs="Arial"/>
          <w:b/>
          <w:bCs/>
          <w:sz w:val="48"/>
          <w:szCs w:val="48"/>
          <w:lang w:val="es-ES"/>
        </w:rPr>
        <w:t>A</w:t>
      </w:r>
      <w:r w:rsidRPr="00AE24B3">
        <w:rPr>
          <w:rFonts w:ascii="Arial" w:eastAsia="Arial" w:hAnsi="Arial" w:cs="Arial"/>
          <w:b/>
          <w:bCs/>
          <w:spacing w:val="-34"/>
          <w:sz w:val="48"/>
          <w:szCs w:val="48"/>
          <w:lang w:val="es-ES"/>
        </w:rPr>
        <w:t xml:space="preserve"> </w:t>
      </w:r>
      <w:r w:rsidRPr="00AE24B3">
        <w:rPr>
          <w:rFonts w:ascii="Arial" w:eastAsia="Arial" w:hAnsi="Arial" w:cs="Arial"/>
          <w:b/>
          <w:bCs/>
          <w:spacing w:val="-1"/>
          <w:sz w:val="48"/>
          <w:szCs w:val="48"/>
          <w:lang w:val="es-ES"/>
        </w:rPr>
        <w:t>D</w:t>
      </w:r>
      <w:r w:rsidRPr="00AE24B3">
        <w:rPr>
          <w:rFonts w:ascii="Arial" w:eastAsia="Arial" w:hAnsi="Arial" w:cs="Arial"/>
          <w:b/>
          <w:bCs/>
          <w:sz w:val="48"/>
          <w:szCs w:val="48"/>
          <w:lang w:val="es-ES"/>
        </w:rPr>
        <w:t>E</w:t>
      </w:r>
      <w:r w:rsidRPr="00AE24B3">
        <w:rPr>
          <w:rFonts w:ascii="Arial" w:eastAsia="Arial" w:hAnsi="Arial" w:cs="Arial"/>
          <w:b/>
          <w:bCs/>
          <w:spacing w:val="-34"/>
          <w:sz w:val="48"/>
          <w:szCs w:val="48"/>
          <w:lang w:val="es-ES"/>
        </w:rPr>
        <w:t xml:space="preserve"> </w:t>
      </w:r>
      <w:r w:rsidRPr="00AE24B3">
        <w:rPr>
          <w:rFonts w:ascii="Arial" w:eastAsia="Arial" w:hAnsi="Arial" w:cs="Arial"/>
          <w:b/>
          <w:bCs/>
          <w:spacing w:val="-1"/>
          <w:sz w:val="48"/>
          <w:szCs w:val="48"/>
          <w:lang w:val="es-ES"/>
        </w:rPr>
        <w:t>C</w:t>
      </w:r>
      <w:r w:rsidRPr="00AE24B3">
        <w:rPr>
          <w:rFonts w:ascii="Arial" w:eastAsia="Arial" w:hAnsi="Arial" w:cs="Arial"/>
          <w:b/>
          <w:bCs/>
          <w:spacing w:val="1"/>
          <w:sz w:val="48"/>
          <w:szCs w:val="48"/>
          <w:lang w:val="es-ES"/>
        </w:rPr>
        <w:t>O</w:t>
      </w:r>
      <w:r w:rsidRPr="00AE24B3">
        <w:rPr>
          <w:rFonts w:ascii="Arial" w:eastAsia="Arial" w:hAnsi="Arial" w:cs="Arial"/>
          <w:b/>
          <w:bCs/>
          <w:spacing w:val="-1"/>
          <w:sz w:val="48"/>
          <w:szCs w:val="48"/>
          <w:lang w:val="es-ES"/>
        </w:rPr>
        <w:t>N</w:t>
      </w:r>
      <w:r w:rsidRPr="00AE24B3">
        <w:rPr>
          <w:rFonts w:ascii="Arial" w:eastAsia="Arial" w:hAnsi="Arial" w:cs="Arial"/>
          <w:b/>
          <w:bCs/>
          <w:spacing w:val="1"/>
          <w:sz w:val="48"/>
          <w:szCs w:val="48"/>
          <w:lang w:val="es-ES"/>
        </w:rPr>
        <w:t>O</w:t>
      </w:r>
      <w:r w:rsidRPr="00AE24B3">
        <w:rPr>
          <w:rFonts w:ascii="Arial" w:eastAsia="Arial" w:hAnsi="Arial" w:cs="Arial"/>
          <w:b/>
          <w:bCs/>
          <w:spacing w:val="-1"/>
          <w:sz w:val="48"/>
          <w:szCs w:val="48"/>
          <w:lang w:val="es-ES"/>
        </w:rPr>
        <w:t>C</w:t>
      </w:r>
      <w:r w:rsidRPr="00AE24B3">
        <w:rPr>
          <w:rFonts w:ascii="Arial" w:eastAsia="Arial" w:hAnsi="Arial" w:cs="Arial"/>
          <w:b/>
          <w:bCs/>
          <w:spacing w:val="1"/>
          <w:sz w:val="48"/>
          <w:szCs w:val="48"/>
          <w:lang w:val="es-ES"/>
        </w:rPr>
        <w:t>IMI</w:t>
      </w:r>
      <w:r w:rsidRPr="00AE24B3">
        <w:rPr>
          <w:rFonts w:ascii="Arial" w:eastAsia="Arial" w:hAnsi="Arial" w:cs="Arial"/>
          <w:b/>
          <w:bCs/>
          <w:spacing w:val="-1"/>
          <w:sz w:val="48"/>
          <w:szCs w:val="48"/>
          <w:lang w:val="es-ES"/>
        </w:rPr>
        <w:t>ENT</w:t>
      </w:r>
      <w:r w:rsidRPr="00AE24B3">
        <w:rPr>
          <w:rFonts w:ascii="Arial" w:eastAsia="Arial" w:hAnsi="Arial" w:cs="Arial"/>
          <w:b/>
          <w:bCs/>
          <w:spacing w:val="1"/>
          <w:sz w:val="48"/>
          <w:szCs w:val="48"/>
          <w:lang w:val="es-ES"/>
        </w:rPr>
        <w:t>O</w:t>
      </w:r>
      <w:r w:rsidRPr="00AE24B3">
        <w:rPr>
          <w:rFonts w:ascii="Arial" w:eastAsia="Arial" w:hAnsi="Arial" w:cs="Arial"/>
          <w:b/>
          <w:bCs/>
          <w:sz w:val="48"/>
          <w:szCs w:val="48"/>
          <w:lang w:val="es-ES"/>
        </w:rPr>
        <w:t>S</w:t>
      </w:r>
      <w:r w:rsidRPr="00AE24B3">
        <w:rPr>
          <w:rFonts w:ascii="Arial" w:eastAsia="Arial" w:hAnsi="Arial" w:cs="Arial"/>
          <w:b/>
          <w:bCs/>
          <w:w w:val="99"/>
          <w:sz w:val="48"/>
          <w:szCs w:val="48"/>
          <w:lang w:val="es-ES"/>
        </w:rPr>
        <w:t xml:space="preserve"> </w:t>
      </w:r>
      <w:r w:rsidRPr="00AE24B3">
        <w:rPr>
          <w:rFonts w:ascii="Arial" w:eastAsia="Arial" w:hAnsi="Arial" w:cs="Arial"/>
          <w:b/>
          <w:bCs/>
          <w:spacing w:val="-1"/>
          <w:sz w:val="48"/>
          <w:szCs w:val="48"/>
          <w:lang w:val="es-ES"/>
        </w:rPr>
        <w:t>TE</w:t>
      </w:r>
      <w:r w:rsidRPr="00AE24B3">
        <w:rPr>
          <w:rFonts w:ascii="Arial" w:eastAsia="Arial" w:hAnsi="Arial" w:cs="Arial"/>
          <w:b/>
          <w:bCs/>
          <w:spacing w:val="1"/>
          <w:sz w:val="48"/>
          <w:szCs w:val="48"/>
          <w:lang w:val="es-ES"/>
        </w:rPr>
        <w:t>Ó</w:t>
      </w:r>
      <w:r w:rsidRPr="00AE24B3">
        <w:rPr>
          <w:rFonts w:ascii="Arial" w:eastAsia="Arial" w:hAnsi="Arial" w:cs="Arial"/>
          <w:b/>
          <w:bCs/>
          <w:spacing w:val="-1"/>
          <w:sz w:val="48"/>
          <w:szCs w:val="48"/>
          <w:lang w:val="es-ES"/>
        </w:rPr>
        <w:t>R</w:t>
      </w:r>
      <w:r w:rsidRPr="00AE24B3">
        <w:rPr>
          <w:rFonts w:ascii="Arial" w:eastAsia="Arial" w:hAnsi="Arial" w:cs="Arial"/>
          <w:b/>
          <w:bCs/>
          <w:spacing w:val="1"/>
          <w:sz w:val="48"/>
          <w:szCs w:val="48"/>
          <w:lang w:val="es-ES"/>
        </w:rPr>
        <w:t>I</w:t>
      </w:r>
      <w:r w:rsidRPr="00AE24B3">
        <w:rPr>
          <w:rFonts w:ascii="Arial" w:eastAsia="Arial" w:hAnsi="Arial" w:cs="Arial"/>
          <w:b/>
          <w:bCs/>
          <w:spacing w:val="-1"/>
          <w:sz w:val="48"/>
          <w:szCs w:val="48"/>
          <w:lang w:val="es-ES"/>
        </w:rPr>
        <w:t>C</w:t>
      </w:r>
      <w:r w:rsidRPr="00AE24B3">
        <w:rPr>
          <w:rFonts w:ascii="Arial" w:eastAsia="Arial" w:hAnsi="Arial" w:cs="Arial"/>
          <w:b/>
          <w:bCs/>
          <w:spacing w:val="1"/>
          <w:sz w:val="48"/>
          <w:szCs w:val="48"/>
          <w:lang w:val="es-ES"/>
        </w:rPr>
        <w:t>O-</w:t>
      </w:r>
      <w:r w:rsidRPr="00AE24B3">
        <w:rPr>
          <w:rFonts w:ascii="Arial" w:eastAsia="Arial" w:hAnsi="Arial" w:cs="Arial"/>
          <w:b/>
          <w:bCs/>
          <w:spacing w:val="-1"/>
          <w:sz w:val="48"/>
          <w:szCs w:val="48"/>
          <w:lang w:val="es-ES"/>
        </w:rPr>
        <w:t>PR</w:t>
      </w:r>
      <w:r w:rsidRPr="00AE24B3">
        <w:rPr>
          <w:rFonts w:ascii="Arial" w:eastAsia="Arial" w:hAnsi="Arial" w:cs="Arial"/>
          <w:b/>
          <w:bCs/>
          <w:spacing w:val="1"/>
          <w:sz w:val="48"/>
          <w:szCs w:val="48"/>
          <w:lang w:val="es-ES"/>
        </w:rPr>
        <w:t>Á</w:t>
      </w:r>
      <w:r w:rsidRPr="00AE24B3">
        <w:rPr>
          <w:rFonts w:ascii="Arial" w:eastAsia="Arial" w:hAnsi="Arial" w:cs="Arial"/>
          <w:b/>
          <w:bCs/>
          <w:spacing w:val="-1"/>
          <w:sz w:val="48"/>
          <w:szCs w:val="48"/>
          <w:lang w:val="es-ES"/>
        </w:rPr>
        <w:t>CT</w:t>
      </w:r>
      <w:r w:rsidRPr="00AE24B3">
        <w:rPr>
          <w:rFonts w:ascii="Arial" w:eastAsia="Arial" w:hAnsi="Arial" w:cs="Arial"/>
          <w:b/>
          <w:bCs/>
          <w:spacing w:val="1"/>
          <w:sz w:val="48"/>
          <w:szCs w:val="48"/>
          <w:lang w:val="es-ES"/>
        </w:rPr>
        <w:t>ICO</w:t>
      </w:r>
      <w:r w:rsidRPr="00AE24B3">
        <w:rPr>
          <w:rFonts w:ascii="Arial" w:eastAsia="Arial" w:hAnsi="Arial" w:cs="Arial"/>
          <w:b/>
          <w:bCs/>
          <w:sz w:val="48"/>
          <w:szCs w:val="48"/>
          <w:lang w:val="es-ES"/>
        </w:rPr>
        <w:t>S</w:t>
      </w:r>
    </w:p>
    <w:p w14:paraId="5935ABC4" w14:textId="0D464C4F" w:rsidR="00423952" w:rsidRPr="00AE24B3" w:rsidRDefault="00EB1A2D" w:rsidP="00EB1A2D">
      <w:pPr>
        <w:ind w:left="1466" w:right="312"/>
        <w:jc w:val="center"/>
        <w:rPr>
          <w:rFonts w:ascii="Arial" w:eastAsia="Arial" w:hAnsi="Arial" w:cs="Arial"/>
          <w:b/>
          <w:bCs/>
          <w:sz w:val="48"/>
          <w:szCs w:val="48"/>
          <w:u w:val="single"/>
          <w:lang w:val="es-ES"/>
        </w:rPr>
      </w:pPr>
      <w:r w:rsidRPr="00AE24B3">
        <w:rPr>
          <w:rFonts w:ascii="Arial" w:eastAsia="Arial" w:hAnsi="Arial" w:cs="Arial"/>
          <w:b/>
          <w:bCs/>
          <w:sz w:val="48"/>
          <w:szCs w:val="48"/>
          <w:u w:val="single"/>
          <w:lang w:val="es-ES"/>
        </w:rPr>
        <w:t xml:space="preserve">SIMULACRO </w:t>
      </w:r>
      <w:r w:rsidR="00D936EA" w:rsidRPr="00AE24B3">
        <w:rPr>
          <w:rFonts w:ascii="Arial" w:eastAsia="Arial" w:hAnsi="Arial" w:cs="Arial"/>
          <w:b/>
          <w:bCs/>
          <w:sz w:val="48"/>
          <w:szCs w:val="48"/>
          <w:u w:val="single"/>
          <w:lang w:val="es-ES"/>
        </w:rPr>
        <w:t>1</w:t>
      </w:r>
      <w:r w:rsidR="009B507B" w:rsidRPr="00AE24B3">
        <w:rPr>
          <w:rFonts w:ascii="Arial" w:eastAsia="Arial" w:hAnsi="Arial" w:cs="Arial"/>
          <w:b/>
          <w:bCs/>
          <w:sz w:val="48"/>
          <w:szCs w:val="48"/>
          <w:u w:val="single"/>
          <w:lang w:val="es-ES"/>
        </w:rPr>
        <w:t>3</w:t>
      </w:r>
    </w:p>
    <w:p w14:paraId="7B0B67A0" w14:textId="77777777" w:rsidR="00423952" w:rsidRPr="00AE24B3" w:rsidRDefault="00423952">
      <w:pPr>
        <w:spacing w:before="10" w:line="160" w:lineRule="exact"/>
        <w:rPr>
          <w:sz w:val="16"/>
          <w:szCs w:val="16"/>
          <w:lang w:val="es-ES"/>
        </w:rPr>
      </w:pPr>
    </w:p>
    <w:p w14:paraId="7F9354C4" w14:textId="77777777" w:rsidR="00423952" w:rsidRPr="00AE24B3" w:rsidRDefault="00423952">
      <w:pPr>
        <w:spacing w:line="200" w:lineRule="exact"/>
        <w:rPr>
          <w:sz w:val="20"/>
          <w:szCs w:val="20"/>
          <w:lang w:val="es-ES"/>
        </w:rPr>
      </w:pPr>
    </w:p>
    <w:p w14:paraId="5227D5EB" w14:textId="77777777" w:rsidR="00423952" w:rsidRPr="00AE24B3" w:rsidRDefault="00423952">
      <w:pPr>
        <w:spacing w:line="200" w:lineRule="exact"/>
        <w:rPr>
          <w:sz w:val="20"/>
          <w:szCs w:val="20"/>
          <w:lang w:val="es-ES"/>
        </w:rPr>
      </w:pPr>
    </w:p>
    <w:p w14:paraId="5D4675CE" w14:textId="77777777" w:rsidR="00423952" w:rsidRPr="00AE24B3" w:rsidRDefault="0030641B">
      <w:pPr>
        <w:spacing w:line="458" w:lineRule="exact"/>
        <w:ind w:left="1641" w:right="312"/>
        <w:jc w:val="center"/>
        <w:rPr>
          <w:rFonts w:ascii="Arial" w:eastAsia="Arial" w:hAnsi="Arial" w:cs="Arial"/>
          <w:sz w:val="40"/>
          <w:szCs w:val="40"/>
          <w:lang w:val="es-ES"/>
        </w:rPr>
      </w:pPr>
      <w:r w:rsidRPr="00AE24B3">
        <w:rPr>
          <w:rFonts w:ascii="Arial" w:eastAsia="Arial" w:hAnsi="Arial" w:cs="Arial"/>
          <w:spacing w:val="1"/>
          <w:sz w:val="40"/>
          <w:szCs w:val="40"/>
          <w:lang w:val="es-ES"/>
        </w:rPr>
        <w:t>C</w:t>
      </w:r>
      <w:r w:rsidRPr="00AE24B3">
        <w:rPr>
          <w:rFonts w:ascii="Arial" w:eastAsia="Arial" w:hAnsi="Arial" w:cs="Arial"/>
          <w:spacing w:val="-3"/>
          <w:sz w:val="40"/>
          <w:szCs w:val="40"/>
          <w:lang w:val="es-ES"/>
        </w:rPr>
        <w:t>O</w:t>
      </w:r>
      <w:r w:rsidRPr="00AE24B3">
        <w:rPr>
          <w:rFonts w:ascii="Arial" w:eastAsia="Arial" w:hAnsi="Arial" w:cs="Arial"/>
          <w:spacing w:val="1"/>
          <w:sz w:val="40"/>
          <w:szCs w:val="40"/>
          <w:lang w:val="es-ES"/>
        </w:rPr>
        <w:t>N</w:t>
      </w:r>
      <w:r w:rsidRPr="00AE24B3">
        <w:rPr>
          <w:rFonts w:ascii="Arial" w:eastAsia="Arial" w:hAnsi="Arial" w:cs="Arial"/>
          <w:spacing w:val="-1"/>
          <w:sz w:val="40"/>
          <w:szCs w:val="40"/>
          <w:lang w:val="es-ES"/>
        </w:rPr>
        <w:t>V</w:t>
      </w:r>
      <w:r w:rsidRPr="00AE24B3">
        <w:rPr>
          <w:rFonts w:ascii="Arial" w:eastAsia="Arial" w:hAnsi="Arial" w:cs="Arial"/>
          <w:sz w:val="40"/>
          <w:szCs w:val="40"/>
          <w:lang w:val="es-ES"/>
        </w:rPr>
        <w:t>O</w:t>
      </w:r>
      <w:r w:rsidRPr="00AE24B3">
        <w:rPr>
          <w:rFonts w:ascii="Arial" w:eastAsia="Arial" w:hAnsi="Arial" w:cs="Arial"/>
          <w:spacing w:val="1"/>
          <w:sz w:val="40"/>
          <w:szCs w:val="40"/>
          <w:lang w:val="es-ES"/>
        </w:rPr>
        <w:t>C</w:t>
      </w:r>
      <w:r w:rsidRPr="00AE24B3">
        <w:rPr>
          <w:rFonts w:ascii="Arial" w:eastAsia="Arial" w:hAnsi="Arial" w:cs="Arial"/>
          <w:spacing w:val="-1"/>
          <w:sz w:val="40"/>
          <w:szCs w:val="40"/>
          <w:lang w:val="es-ES"/>
        </w:rPr>
        <w:t>A</w:t>
      </w:r>
      <w:r w:rsidRPr="00AE24B3">
        <w:rPr>
          <w:rFonts w:ascii="Arial" w:eastAsia="Arial" w:hAnsi="Arial" w:cs="Arial"/>
          <w:spacing w:val="-3"/>
          <w:sz w:val="40"/>
          <w:szCs w:val="40"/>
          <w:lang w:val="es-ES"/>
        </w:rPr>
        <w:t>T</w:t>
      </w:r>
      <w:r w:rsidRPr="00AE24B3">
        <w:rPr>
          <w:rFonts w:ascii="Arial" w:eastAsia="Arial" w:hAnsi="Arial" w:cs="Arial"/>
          <w:sz w:val="40"/>
          <w:szCs w:val="40"/>
          <w:lang w:val="es-ES"/>
        </w:rPr>
        <w:t>O</w:t>
      </w:r>
      <w:r w:rsidRPr="00AE24B3">
        <w:rPr>
          <w:rFonts w:ascii="Arial" w:eastAsia="Arial" w:hAnsi="Arial" w:cs="Arial"/>
          <w:spacing w:val="1"/>
          <w:sz w:val="40"/>
          <w:szCs w:val="40"/>
          <w:lang w:val="es-ES"/>
        </w:rPr>
        <w:t>R</w:t>
      </w:r>
      <w:r w:rsidRPr="00AE24B3">
        <w:rPr>
          <w:rFonts w:ascii="Arial" w:eastAsia="Arial" w:hAnsi="Arial" w:cs="Arial"/>
          <w:spacing w:val="-1"/>
          <w:sz w:val="40"/>
          <w:szCs w:val="40"/>
          <w:lang w:val="es-ES"/>
        </w:rPr>
        <w:t>I</w:t>
      </w:r>
      <w:r w:rsidRPr="00AE24B3">
        <w:rPr>
          <w:rFonts w:ascii="Arial" w:eastAsia="Arial" w:hAnsi="Arial" w:cs="Arial"/>
          <w:sz w:val="40"/>
          <w:szCs w:val="40"/>
          <w:lang w:val="es-ES"/>
        </w:rPr>
        <w:t>A</w:t>
      </w:r>
      <w:r w:rsidRPr="00AE24B3">
        <w:rPr>
          <w:rFonts w:ascii="Arial" w:eastAsia="Arial" w:hAnsi="Arial" w:cs="Arial"/>
          <w:spacing w:val="-2"/>
          <w:sz w:val="40"/>
          <w:szCs w:val="40"/>
          <w:lang w:val="es-ES"/>
        </w:rPr>
        <w:t xml:space="preserve"> </w:t>
      </w:r>
      <w:r w:rsidRPr="00AE24B3">
        <w:rPr>
          <w:rFonts w:ascii="Arial" w:eastAsia="Arial" w:hAnsi="Arial" w:cs="Arial"/>
          <w:spacing w:val="-1"/>
          <w:sz w:val="40"/>
          <w:szCs w:val="40"/>
          <w:lang w:val="es-ES"/>
        </w:rPr>
        <w:t>P</w:t>
      </w:r>
      <w:r w:rsidRPr="00AE24B3">
        <w:rPr>
          <w:rFonts w:ascii="Arial" w:eastAsia="Arial" w:hAnsi="Arial" w:cs="Arial"/>
          <w:spacing w:val="1"/>
          <w:sz w:val="40"/>
          <w:szCs w:val="40"/>
          <w:lang w:val="es-ES"/>
        </w:rPr>
        <w:t>RU</w:t>
      </w:r>
      <w:r w:rsidRPr="00AE24B3">
        <w:rPr>
          <w:rFonts w:ascii="Arial" w:eastAsia="Arial" w:hAnsi="Arial" w:cs="Arial"/>
          <w:spacing w:val="-4"/>
          <w:sz w:val="40"/>
          <w:szCs w:val="40"/>
          <w:lang w:val="es-ES"/>
        </w:rPr>
        <w:t>E</w:t>
      </w:r>
      <w:r w:rsidRPr="00AE24B3">
        <w:rPr>
          <w:rFonts w:ascii="Arial" w:eastAsia="Arial" w:hAnsi="Arial" w:cs="Arial"/>
          <w:spacing w:val="-1"/>
          <w:sz w:val="40"/>
          <w:szCs w:val="40"/>
          <w:lang w:val="es-ES"/>
        </w:rPr>
        <w:t>BA</w:t>
      </w:r>
      <w:r w:rsidRPr="00AE24B3">
        <w:rPr>
          <w:rFonts w:ascii="Arial" w:eastAsia="Arial" w:hAnsi="Arial" w:cs="Arial"/>
          <w:sz w:val="40"/>
          <w:szCs w:val="40"/>
          <w:lang w:val="es-ES"/>
        </w:rPr>
        <w:t>S</w:t>
      </w:r>
      <w:r w:rsidRPr="00AE24B3">
        <w:rPr>
          <w:rFonts w:ascii="Arial" w:eastAsia="Arial" w:hAnsi="Arial" w:cs="Arial"/>
          <w:spacing w:val="-2"/>
          <w:sz w:val="40"/>
          <w:szCs w:val="40"/>
          <w:lang w:val="es-ES"/>
        </w:rPr>
        <w:t xml:space="preserve"> </w:t>
      </w:r>
      <w:r w:rsidRPr="00AE24B3">
        <w:rPr>
          <w:rFonts w:ascii="Arial" w:eastAsia="Arial" w:hAnsi="Arial" w:cs="Arial"/>
          <w:spacing w:val="-1"/>
          <w:sz w:val="40"/>
          <w:szCs w:val="40"/>
          <w:lang w:val="es-ES"/>
        </w:rPr>
        <w:t>SE</w:t>
      </w:r>
      <w:r w:rsidRPr="00AE24B3">
        <w:rPr>
          <w:rFonts w:ascii="Arial" w:eastAsia="Arial" w:hAnsi="Arial" w:cs="Arial"/>
          <w:sz w:val="40"/>
          <w:szCs w:val="40"/>
          <w:lang w:val="es-ES"/>
        </w:rPr>
        <w:t>L</w:t>
      </w:r>
      <w:r w:rsidRPr="00AE24B3">
        <w:rPr>
          <w:rFonts w:ascii="Arial" w:eastAsia="Arial" w:hAnsi="Arial" w:cs="Arial"/>
          <w:spacing w:val="-1"/>
          <w:sz w:val="40"/>
          <w:szCs w:val="40"/>
          <w:lang w:val="es-ES"/>
        </w:rPr>
        <w:t>E</w:t>
      </w:r>
      <w:r w:rsidRPr="00AE24B3">
        <w:rPr>
          <w:rFonts w:ascii="Arial" w:eastAsia="Arial" w:hAnsi="Arial" w:cs="Arial"/>
          <w:spacing w:val="1"/>
          <w:sz w:val="40"/>
          <w:szCs w:val="40"/>
          <w:lang w:val="es-ES"/>
        </w:rPr>
        <w:t>C</w:t>
      </w:r>
      <w:r w:rsidRPr="00AE24B3">
        <w:rPr>
          <w:rFonts w:ascii="Arial" w:eastAsia="Arial" w:hAnsi="Arial" w:cs="Arial"/>
          <w:sz w:val="40"/>
          <w:szCs w:val="40"/>
          <w:lang w:val="es-ES"/>
        </w:rPr>
        <w:t>T</w:t>
      </w:r>
      <w:r w:rsidRPr="00AE24B3">
        <w:rPr>
          <w:rFonts w:ascii="Arial" w:eastAsia="Arial" w:hAnsi="Arial" w:cs="Arial"/>
          <w:spacing w:val="-1"/>
          <w:sz w:val="40"/>
          <w:szCs w:val="40"/>
          <w:lang w:val="es-ES"/>
        </w:rPr>
        <w:t>IVA</w:t>
      </w:r>
      <w:r w:rsidRPr="00AE24B3">
        <w:rPr>
          <w:rFonts w:ascii="Arial" w:eastAsia="Arial" w:hAnsi="Arial" w:cs="Arial"/>
          <w:sz w:val="40"/>
          <w:szCs w:val="40"/>
          <w:lang w:val="es-ES"/>
        </w:rPr>
        <w:t xml:space="preserve">S </w:t>
      </w:r>
      <w:r w:rsidRPr="00AE24B3">
        <w:rPr>
          <w:rFonts w:ascii="Arial" w:eastAsia="Arial" w:hAnsi="Arial" w:cs="Arial"/>
          <w:spacing w:val="-1"/>
          <w:sz w:val="40"/>
          <w:szCs w:val="40"/>
          <w:lang w:val="es-ES"/>
        </w:rPr>
        <w:t>PA</w:t>
      </w:r>
      <w:r w:rsidRPr="00AE24B3">
        <w:rPr>
          <w:rFonts w:ascii="Arial" w:eastAsia="Arial" w:hAnsi="Arial" w:cs="Arial"/>
          <w:spacing w:val="1"/>
          <w:sz w:val="40"/>
          <w:szCs w:val="40"/>
          <w:lang w:val="es-ES"/>
        </w:rPr>
        <w:t>R</w:t>
      </w:r>
      <w:r w:rsidRPr="00AE24B3">
        <w:rPr>
          <w:rFonts w:ascii="Arial" w:eastAsia="Arial" w:hAnsi="Arial" w:cs="Arial"/>
          <w:sz w:val="40"/>
          <w:szCs w:val="40"/>
          <w:lang w:val="es-ES"/>
        </w:rPr>
        <w:t>A</w:t>
      </w:r>
      <w:r w:rsidRPr="00AE24B3">
        <w:rPr>
          <w:rFonts w:ascii="Arial" w:eastAsia="Arial" w:hAnsi="Arial" w:cs="Arial"/>
          <w:spacing w:val="-2"/>
          <w:sz w:val="40"/>
          <w:szCs w:val="40"/>
          <w:lang w:val="es-ES"/>
        </w:rPr>
        <w:t xml:space="preserve"> </w:t>
      </w:r>
      <w:r w:rsidRPr="00AE24B3">
        <w:rPr>
          <w:rFonts w:ascii="Arial" w:eastAsia="Arial" w:hAnsi="Arial" w:cs="Arial"/>
          <w:spacing w:val="-1"/>
          <w:sz w:val="40"/>
          <w:szCs w:val="40"/>
          <w:lang w:val="es-ES"/>
        </w:rPr>
        <w:t>E</w:t>
      </w:r>
      <w:r w:rsidRPr="00AE24B3">
        <w:rPr>
          <w:rFonts w:ascii="Arial" w:eastAsia="Arial" w:hAnsi="Arial" w:cs="Arial"/>
          <w:sz w:val="40"/>
          <w:szCs w:val="40"/>
          <w:lang w:val="es-ES"/>
        </w:rPr>
        <w:t>L</w:t>
      </w:r>
      <w:r w:rsidRPr="00AE24B3">
        <w:rPr>
          <w:rFonts w:ascii="Arial" w:eastAsia="Arial" w:hAnsi="Arial" w:cs="Arial"/>
          <w:spacing w:val="-1"/>
          <w:sz w:val="40"/>
          <w:szCs w:val="40"/>
          <w:lang w:val="es-ES"/>
        </w:rPr>
        <w:t xml:space="preserve"> I</w:t>
      </w:r>
      <w:r w:rsidRPr="00AE24B3">
        <w:rPr>
          <w:rFonts w:ascii="Arial" w:eastAsia="Arial" w:hAnsi="Arial" w:cs="Arial"/>
          <w:spacing w:val="1"/>
          <w:sz w:val="40"/>
          <w:szCs w:val="40"/>
          <w:lang w:val="es-ES"/>
        </w:rPr>
        <w:t>N</w:t>
      </w:r>
      <w:r w:rsidRPr="00AE24B3">
        <w:rPr>
          <w:rFonts w:ascii="Arial" w:eastAsia="Arial" w:hAnsi="Arial" w:cs="Arial"/>
          <w:sz w:val="40"/>
          <w:szCs w:val="40"/>
          <w:lang w:val="es-ES"/>
        </w:rPr>
        <w:t>G</w:t>
      </w:r>
      <w:r w:rsidRPr="00AE24B3">
        <w:rPr>
          <w:rFonts w:ascii="Arial" w:eastAsia="Arial" w:hAnsi="Arial" w:cs="Arial"/>
          <w:spacing w:val="1"/>
          <w:sz w:val="40"/>
          <w:szCs w:val="40"/>
          <w:lang w:val="es-ES"/>
        </w:rPr>
        <w:t>R</w:t>
      </w:r>
      <w:r w:rsidRPr="00AE24B3">
        <w:rPr>
          <w:rFonts w:ascii="Arial" w:eastAsia="Arial" w:hAnsi="Arial" w:cs="Arial"/>
          <w:spacing w:val="-1"/>
          <w:sz w:val="40"/>
          <w:szCs w:val="40"/>
          <w:lang w:val="es-ES"/>
        </w:rPr>
        <w:t>ES</w:t>
      </w:r>
      <w:r w:rsidRPr="00AE24B3">
        <w:rPr>
          <w:rFonts w:ascii="Arial" w:eastAsia="Arial" w:hAnsi="Arial" w:cs="Arial"/>
          <w:sz w:val="40"/>
          <w:szCs w:val="40"/>
          <w:lang w:val="es-ES"/>
        </w:rPr>
        <w:t>O</w:t>
      </w:r>
      <w:r w:rsidRPr="00AE24B3">
        <w:rPr>
          <w:rFonts w:ascii="Arial" w:eastAsia="Arial" w:hAnsi="Arial" w:cs="Arial"/>
          <w:spacing w:val="-1"/>
          <w:sz w:val="40"/>
          <w:szCs w:val="40"/>
          <w:lang w:val="es-ES"/>
        </w:rPr>
        <w:t xml:space="preserve"> E</w:t>
      </w:r>
      <w:r w:rsidRPr="00AE24B3">
        <w:rPr>
          <w:rFonts w:ascii="Arial" w:eastAsia="Arial" w:hAnsi="Arial" w:cs="Arial"/>
          <w:sz w:val="40"/>
          <w:szCs w:val="40"/>
          <w:lang w:val="es-ES"/>
        </w:rPr>
        <w:t xml:space="preserve">N </w:t>
      </w:r>
      <w:r w:rsidRPr="00AE24B3">
        <w:rPr>
          <w:rFonts w:ascii="Arial" w:eastAsia="Arial" w:hAnsi="Arial" w:cs="Arial"/>
          <w:spacing w:val="-2"/>
          <w:sz w:val="40"/>
          <w:szCs w:val="40"/>
          <w:lang w:val="es-ES"/>
        </w:rPr>
        <w:t>L</w:t>
      </w:r>
      <w:r w:rsidRPr="00AE24B3">
        <w:rPr>
          <w:rFonts w:ascii="Arial" w:eastAsia="Arial" w:hAnsi="Arial" w:cs="Arial"/>
          <w:sz w:val="40"/>
          <w:szCs w:val="40"/>
          <w:lang w:val="es-ES"/>
        </w:rPr>
        <w:t>OS</w:t>
      </w:r>
      <w:r w:rsidRPr="00AE24B3">
        <w:rPr>
          <w:rFonts w:ascii="Arial" w:eastAsia="Arial" w:hAnsi="Arial" w:cs="Arial"/>
          <w:spacing w:val="-2"/>
          <w:sz w:val="40"/>
          <w:szCs w:val="40"/>
          <w:lang w:val="es-ES"/>
        </w:rPr>
        <w:t xml:space="preserve"> </w:t>
      </w:r>
      <w:r w:rsidRPr="00AE24B3">
        <w:rPr>
          <w:rFonts w:ascii="Arial" w:eastAsia="Arial" w:hAnsi="Arial" w:cs="Arial"/>
          <w:spacing w:val="1"/>
          <w:sz w:val="40"/>
          <w:szCs w:val="40"/>
          <w:lang w:val="es-ES"/>
        </w:rPr>
        <w:t>C</w:t>
      </w:r>
      <w:r w:rsidRPr="00AE24B3">
        <w:rPr>
          <w:rFonts w:ascii="Arial" w:eastAsia="Arial" w:hAnsi="Arial" w:cs="Arial"/>
          <w:spacing w:val="-1"/>
          <w:sz w:val="40"/>
          <w:szCs w:val="40"/>
          <w:lang w:val="es-ES"/>
        </w:rPr>
        <w:t>E</w:t>
      </w:r>
      <w:r w:rsidRPr="00AE24B3">
        <w:rPr>
          <w:rFonts w:ascii="Arial" w:eastAsia="Arial" w:hAnsi="Arial" w:cs="Arial"/>
          <w:spacing w:val="1"/>
          <w:sz w:val="40"/>
          <w:szCs w:val="40"/>
          <w:lang w:val="es-ES"/>
        </w:rPr>
        <w:t>N</w:t>
      </w:r>
      <w:r w:rsidRPr="00AE24B3">
        <w:rPr>
          <w:rFonts w:ascii="Arial" w:eastAsia="Arial" w:hAnsi="Arial" w:cs="Arial"/>
          <w:spacing w:val="-3"/>
          <w:sz w:val="40"/>
          <w:szCs w:val="40"/>
          <w:lang w:val="es-ES"/>
        </w:rPr>
        <w:t>T</w:t>
      </w:r>
      <w:r w:rsidRPr="00AE24B3">
        <w:rPr>
          <w:rFonts w:ascii="Arial" w:eastAsia="Arial" w:hAnsi="Arial" w:cs="Arial"/>
          <w:spacing w:val="1"/>
          <w:sz w:val="40"/>
          <w:szCs w:val="40"/>
          <w:lang w:val="es-ES"/>
        </w:rPr>
        <w:t>R</w:t>
      </w:r>
      <w:r w:rsidRPr="00AE24B3">
        <w:rPr>
          <w:rFonts w:ascii="Arial" w:eastAsia="Arial" w:hAnsi="Arial" w:cs="Arial"/>
          <w:spacing w:val="-3"/>
          <w:sz w:val="40"/>
          <w:szCs w:val="40"/>
          <w:lang w:val="es-ES"/>
        </w:rPr>
        <w:t>O</w:t>
      </w:r>
      <w:r w:rsidRPr="00AE24B3">
        <w:rPr>
          <w:rFonts w:ascii="Arial" w:eastAsia="Arial" w:hAnsi="Arial" w:cs="Arial"/>
          <w:sz w:val="40"/>
          <w:szCs w:val="40"/>
          <w:lang w:val="es-ES"/>
        </w:rPr>
        <w:t>S</w:t>
      </w:r>
    </w:p>
    <w:p w14:paraId="73224D14" w14:textId="77777777" w:rsidR="00423952" w:rsidRPr="00AE24B3" w:rsidRDefault="0030641B">
      <w:pPr>
        <w:spacing w:before="3" w:line="458" w:lineRule="exact"/>
        <w:ind w:left="2503" w:right="1092" w:firstLine="556"/>
        <w:rPr>
          <w:rFonts w:ascii="Arial" w:eastAsia="Arial" w:hAnsi="Arial" w:cs="Arial"/>
          <w:sz w:val="40"/>
          <w:szCs w:val="40"/>
          <w:lang w:val="es-ES"/>
        </w:rPr>
      </w:pPr>
      <w:r w:rsidRPr="00AE24B3">
        <w:rPr>
          <w:rFonts w:ascii="Arial" w:eastAsia="Arial" w:hAnsi="Arial" w:cs="Arial"/>
          <w:spacing w:val="1"/>
          <w:sz w:val="40"/>
          <w:szCs w:val="40"/>
          <w:lang w:val="es-ES"/>
        </w:rPr>
        <w:t>D</w:t>
      </w:r>
      <w:r w:rsidRPr="00AE24B3">
        <w:rPr>
          <w:rFonts w:ascii="Arial" w:eastAsia="Arial" w:hAnsi="Arial" w:cs="Arial"/>
          <w:sz w:val="40"/>
          <w:szCs w:val="40"/>
          <w:lang w:val="es-ES"/>
        </w:rPr>
        <w:t>O</w:t>
      </w:r>
      <w:r w:rsidRPr="00AE24B3">
        <w:rPr>
          <w:rFonts w:ascii="Arial" w:eastAsia="Arial" w:hAnsi="Arial" w:cs="Arial"/>
          <w:spacing w:val="1"/>
          <w:sz w:val="40"/>
          <w:szCs w:val="40"/>
          <w:lang w:val="es-ES"/>
        </w:rPr>
        <w:t>C</w:t>
      </w:r>
      <w:r w:rsidRPr="00AE24B3">
        <w:rPr>
          <w:rFonts w:ascii="Arial" w:eastAsia="Arial" w:hAnsi="Arial" w:cs="Arial"/>
          <w:spacing w:val="-1"/>
          <w:sz w:val="40"/>
          <w:szCs w:val="40"/>
          <w:lang w:val="es-ES"/>
        </w:rPr>
        <w:t>E</w:t>
      </w:r>
      <w:r w:rsidRPr="00AE24B3">
        <w:rPr>
          <w:rFonts w:ascii="Arial" w:eastAsia="Arial" w:hAnsi="Arial" w:cs="Arial"/>
          <w:spacing w:val="1"/>
          <w:sz w:val="40"/>
          <w:szCs w:val="40"/>
          <w:lang w:val="es-ES"/>
        </w:rPr>
        <w:t>N</w:t>
      </w:r>
      <w:r w:rsidRPr="00AE24B3">
        <w:rPr>
          <w:rFonts w:ascii="Arial" w:eastAsia="Arial" w:hAnsi="Arial" w:cs="Arial"/>
          <w:sz w:val="40"/>
          <w:szCs w:val="40"/>
          <w:lang w:val="es-ES"/>
        </w:rPr>
        <w:t>T</w:t>
      </w:r>
      <w:r w:rsidRPr="00AE24B3">
        <w:rPr>
          <w:rFonts w:ascii="Arial" w:eastAsia="Arial" w:hAnsi="Arial" w:cs="Arial"/>
          <w:spacing w:val="-4"/>
          <w:sz w:val="40"/>
          <w:szCs w:val="40"/>
          <w:lang w:val="es-ES"/>
        </w:rPr>
        <w:t>E</w:t>
      </w:r>
      <w:r w:rsidRPr="00AE24B3">
        <w:rPr>
          <w:rFonts w:ascii="Arial" w:eastAsia="Arial" w:hAnsi="Arial" w:cs="Arial"/>
          <w:sz w:val="40"/>
          <w:szCs w:val="40"/>
          <w:lang w:val="es-ES"/>
        </w:rPr>
        <w:t>S</w:t>
      </w:r>
      <w:r w:rsidRPr="00AE24B3">
        <w:rPr>
          <w:rFonts w:ascii="Arial" w:eastAsia="Arial" w:hAnsi="Arial" w:cs="Arial"/>
          <w:spacing w:val="-2"/>
          <w:sz w:val="40"/>
          <w:szCs w:val="40"/>
          <w:lang w:val="es-ES"/>
        </w:rPr>
        <w:t xml:space="preserve"> </w:t>
      </w:r>
      <w:r w:rsidRPr="00AE24B3">
        <w:rPr>
          <w:rFonts w:ascii="Arial" w:eastAsia="Arial" w:hAnsi="Arial" w:cs="Arial"/>
          <w:spacing w:val="1"/>
          <w:sz w:val="40"/>
          <w:szCs w:val="40"/>
          <w:lang w:val="es-ES"/>
        </w:rPr>
        <w:t>D</w:t>
      </w:r>
      <w:r w:rsidRPr="00AE24B3">
        <w:rPr>
          <w:rFonts w:ascii="Arial" w:eastAsia="Arial" w:hAnsi="Arial" w:cs="Arial"/>
          <w:sz w:val="40"/>
          <w:szCs w:val="40"/>
          <w:lang w:val="es-ES"/>
        </w:rPr>
        <w:t>E</w:t>
      </w:r>
      <w:r w:rsidRPr="00AE24B3">
        <w:rPr>
          <w:rFonts w:ascii="Arial" w:eastAsia="Arial" w:hAnsi="Arial" w:cs="Arial"/>
          <w:spacing w:val="-2"/>
          <w:sz w:val="40"/>
          <w:szCs w:val="40"/>
          <w:lang w:val="es-ES"/>
        </w:rPr>
        <w:t xml:space="preserve"> </w:t>
      </w:r>
      <w:r w:rsidRPr="00AE24B3">
        <w:rPr>
          <w:rFonts w:ascii="Arial" w:eastAsia="Arial" w:hAnsi="Arial" w:cs="Arial"/>
          <w:sz w:val="40"/>
          <w:szCs w:val="40"/>
          <w:lang w:val="es-ES"/>
        </w:rPr>
        <w:t>FO</w:t>
      </w:r>
      <w:r w:rsidRPr="00AE24B3">
        <w:rPr>
          <w:rFonts w:ascii="Arial" w:eastAsia="Arial" w:hAnsi="Arial" w:cs="Arial"/>
          <w:spacing w:val="1"/>
          <w:sz w:val="40"/>
          <w:szCs w:val="40"/>
          <w:lang w:val="es-ES"/>
        </w:rPr>
        <w:t>R</w:t>
      </w:r>
      <w:r w:rsidRPr="00AE24B3">
        <w:rPr>
          <w:rFonts w:ascii="Arial" w:eastAsia="Arial" w:hAnsi="Arial" w:cs="Arial"/>
          <w:spacing w:val="-3"/>
          <w:sz w:val="40"/>
          <w:szCs w:val="40"/>
          <w:lang w:val="es-ES"/>
        </w:rPr>
        <w:t>M</w:t>
      </w:r>
      <w:r w:rsidRPr="00AE24B3">
        <w:rPr>
          <w:rFonts w:ascii="Arial" w:eastAsia="Arial" w:hAnsi="Arial" w:cs="Arial"/>
          <w:spacing w:val="-1"/>
          <w:sz w:val="40"/>
          <w:szCs w:val="40"/>
          <w:lang w:val="es-ES"/>
        </w:rPr>
        <w:t>A</w:t>
      </w:r>
      <w:r w:rsidRPr="00AE24B3">
        <w:rPr>
          <w:rFonts w:ascii="Arial" w:eastAsia="Arial" w:hAnsi="Arial" w:cs="Arial"/>
          <w:spacing w:val="1"/>
          <w:sz w:val="40"/>
          <w:szCs w:val="40"/>
          <w:lang w:val="es-ES"/>
        </w:rPr>
        <w:t>C</w:t>
      </w:r>
      <w:r w:rsidRPr="00AE24B3">
        <w:rPr>
          <w:rFonts w:ascii="Arial" w:eastAsia="Arial" w:hAnsi="Arial" w:cs="Arial"/>
          <w:spacing w:val="-1"/>
          <w:sz w:val="40"/>
          <w:szCs w:val="40"/>
          <w:lang w:val="es-ES"/>
        </w:rPr>
        <w:t>I</w:t>
      </w:r>
      <w:r w:rsidRPr="00AE24B3">
        <w:rPr>
          <w:rFonts w:ascii="Arial" w:eastAsia="Arial" w:hAnsi="Arial" w:cs="Arial"/>
          <w:sz w:val="40"/>
          <w:szCs w:val="40"/>
          <w:lang w:val="es-ES"/>
        </w:rPr>
        <w:t xml:space="preserve">ÓN </w:t>
      </w:r>
      <w:r w:rsidRPr="00AE24B3">
        <w:rPr>
          <w:rFonts w:ascii="Arial" w:eastAsia="Arial" w:hAnsi="Arial" w:cs="Arial"/>
          <w:spacing w:val="-1"/>
          <w:sz w:val="40"/>
          <w:szCs w:val="40"/>
          <w:lang w:val="es-ES"/>
        </w:rPr>
        <w:t>PA</w:t>
      </w:r>
      <w:r w:rsidRPr="00AE24B3">
        <w:rPr>
          <w:rFonts w:ascii="Arial" w:eastAsia="Arial" w:hAnsi="Arial" w:cs="Arial"/>
          <w:spacing w:val="1"/>
          <w:sz w:val="40"/>
          <w:szCs w:val="40"/>
          <w:lang w:val="es-ES"/>
        </w:rPr>
        <w:t>R</w:t>
      </w:r>
      <w:r w:rsidRPr="00AE24B3">
        <w:rPr>
          <w:rFonts w:ascii="Arial" w:eastAsia="Arial" w:hAnsi="Arial" w:cs="Arial"/>
          <w:sz w:val="40"/>
          <w:szCs w:val="40"/>
          <w:lang w:val="es-ES"/>
        </w:rPr>
        <w:t>A</w:t>
      </w:r>
      <w:r w:rsidRPr="00AE24B3">
        <w:rPr>
          <w:rFonts w:ascii="Arial" w:eastAsia="Arial" w:hAnsi="Arial" w:cs="Arial"/>
          <w:spacing w:val="-2"/>
          <w:sz w:val="40"/>
          <w:szCs w:val="40"/>
          <w:lang w:val="es-ES"/>
        </w:rPr>
        <w:t xml:space="preserve"> </w:t>
      </w:r>
      <w:r w:rsidRPr="00AE24B3">
        <w:rPr>
          <w:rFonts w:ascii="Arial" w:eastAsia="Arial" w:hAnsi="Arial" w:cs="Arial"/>
          <w:sz w:val="40"/>
          <w:szCs w:val="40"/>
          <w:lang w:val="es-ES"/>
        </w:rPr>
        <w:t>LA</w:t>
      </w:r>
      <w:r w:rsidRPr="00AE24B3">
        <w:rPr>
          <w:rFonts w:ascii="Arial" w:eastAsia="Arial" w:hAnsi="Arial" w:cs="Arial"/>
          <w:spacing w:val="-2"/>
          <w:sz w:val="40"/>
          <w:szCs w:val="40"/>
          <w:lang w:val="es-ES"/>
        </w:rPr>
        <w:t xml:space="preserve"> </w:t>
      </w:r>
      <w:r w:rsidRPr="00AE24B3">
        <w:rPr>
          <w:rFonts w:ascii="Arial" w:eastAsia="Arial" w:hAnsi="Arial" w:cs="Arial"/>
          <w:spacing w:val="-1"/>
          <w:sz w:val="40"/>
          <w:szCs w:val="40"/>
          <w:lang w:val="es-ES"/>
        </w:rPr>
        <w:t>I</w:t>
      </w:r>
      <w:r w:rsidRPr="00AE24B3">
        <w:rPr>
          <w:rFonts w:ascii="Arial" w:eastAsia="Arial" w:hAnsi="Arial" w:cs="Arial"/>
          <w:spacing w:val="3"/>
          <w:sz w:val="40"/>
          <w:szCs w:val="40"/>
          <w:lang w:val="es-ES"/>
        </w:rPr>
        <w:t>N</w:t>
      </w:r>
      <w:r w:rsidRPr="00AE24B3">
        <w:rPr>
          <w:rFonts w:ascii="Arial" w:eastAsia="Arial" w:hAnsi="Arial" w:cs="Arial"/>
          <w:spacing w:val="1"/>
          <w:sz w:val="40"/>
          <w:szCs w:val="40"/>
          <w:lang w:val="es-ES"/>
        </w:rPr>
        <w:t>C</w:t>
      </w:r>
      <w:r w:rsidRPr="00AE24B3">
        <w:rPr>
          <w:rFonts w:ascii="Arial" w:eastAsia="Arial" w:hAnsi="Arial" w:cs="Arial"/>
          <w:spacing w:val="-3"/>
          <w:sz w:val="40"/>
          <w:szCs w:val="40"/>
          <w:lang w:val="es-ES"/>
        </w:rPr>
        <w:t>O</w:t>
      </w:r>
      <w:r w:rsidRPr="00AE24B3">
        <w:rPr>
          <w:rFonts w:ascii="Arial" w:eastAsia="Arial" w:hAnsi="Arial" w:cs="Arial"/>
          <w:spacing w:val="1"/>
          <w:sz w:val="40"/>
          <w:szCs w:val="40"/>
          <w:lang w:val="es-ES"/>
        </w:rPr>
        <w:t>R</w:t>
      </w:r>
      <w:r w:rsidRPr="00AE24B3">
        <w:rPr>
          <w:rFonts w:ascii="Arial" w:eastAsia="Arial" w:hAnsi="Arial" w:cs="Arial"/>
          <w:spacing w:val="-1"/>
          <w:sz w:val="40"/>
          <w:szCs w:val="40"/>
          <w:lang w:val="es-ES"/>
        </w:rPr>
        <w:t>P</w:t>
      </w:r>
      <w:r w:rsidRPr="00AE24B3">
        <w:rPr>
          <w:rFonts w:ascii="Arial" w:eastAsia="Arial" w:hAnsi="Arial" w:cs="Arial"/>
          <w:sz w:val="40"/>
          <w:szCs w:val="40"/>
          <w:lang w:val="es-ES"/>
        </w:rPr>
        <w:t>O</w:t>
      </w:r>
      <w:r w:rsidRPr="00AE24B3">
        <w:rPr>
          <w:rFonts w:ascii="Arial" w:eastAsia="Arial" w:hAnsi="Arial" w:cs="Arial"/>
          <w:spacing w:val="1"/>
          <w:sz w:val="40"/>
          <w:szCs w:val="40"/>
          <w:lang w:val="es-ES"/>
        </w:rPr>
        <w:t>R</w:t>
      </w:r>
      <w:r w:rsidRPr="00AE24B3">
        <w:rPr>
          <w:rFonts w:ascii="Arial" w:eastAsia="Arial" w:hAnsi="Arial" w:cs="Arial"/>
          <w:spacing w:val="-4"/>
          <w:sz w:val="40"/>
          <w:szCs w:val="40"/>
          <w:lang w:val="es-ES"/>
        </w:rPr>
        <w:t>A</w:t>
      </w:r>
      <w:r w:rsidRPr="00AE24B3">
        <w:rPr>
          <w:rFonts w:ascii="Arial" w:eastAsia="Arial" w:hAnsi="Arial" w:cs="Arial"/>
          <w:spacing w:val="1"/>
          <w:sz w:val="40"/>
          <w:szCs w:val="40"/>
          <w:lang w:val="es-ES"/>
        </w:rPr>
        <w:t>C</w:t>
      </w:r>
      <w:r w:rsidRPr="00AE24B3">
        <w:rPr>
          <w:rFonts w:ascii="Arial" w:eastAsia="Arial" w:hAnsi="Arial" w:cs="Arial"/>
          <w:spacing w:val="-4"/>
          <w:sz w:val="40"/>
          <w:szCs w:val="40"/>
          <w:lang w:val="es-ES"/>
        </w:rPr>
        <w:t>I</w:t>
      </w:r>
      <w:r w:rsidRPr="00AE24B3">
        <w:rPr>
          <w:rFonts w:ascii="Arial" w:eastAsia="Arial" w:hAnsi="Arial" w:cs="Arial"/>
          <w:sz w:val="40"/>
          <w:szCs w:val="40"/>
          <w:lang w:val="es-ES"/>
        </w:rPr>
        <w:t>ÓN A</w:t>
      </w:r>
      <w:r w:rsidRPr="00AE24B3">
        <w:rPr>
          <w:rFonts w:ascii="Arial" w:eastAsia="Arial" w:hAnsi="Arial" w:cs="Arial"/>
          <w:spacing w:val="-2"/>
          <w:sz w:val="40"/>
          <w:szCs w:val="40"/>
          <w:lang w:val="es-ES"/>
        </w:rPr>
        <w:t xml:space="preserve"> </w:t>
      </w:r>
      <w:r w:rsidRPr="00AE24B3">
        <w:rPr>
          <w:rFonts w:ascii="Arial" w:eastAsia="Arial" w:hAnsi="Arial" w:cs="Arial"/>
          <w:sz w:val="40"/>
          <w:szCs w:val="40"/>
          <w:lang w:val="es-ES"/>
        </w:rPr>
        <w:t>LA</w:t>
      </w:r>
    </w:p>
    <w:p w14:paraId="05F3F207" w14:textId="77777777" w:rsidR="00423952" w:rsidRPr="00AE24B3" w:rsidRDefault="0030641B">
      <w:pPr>
        <w:spacing w:before="3" w:line="460" w:lineRule="exact"/>
        <w:ind w:left="3501" w:right="412" w:hanging="1128"/>
        <w:rPr>
          <w:rFonts w:ascii="Arial" w:eastAsia="Arial" w:hAnsi="Arial" w:cs="Arial"/>
          <w:sz w:val="40"/>
          <w:szCs w:val="40"/>
          <w:lang w:val="es-ES"/>
        </w:rPr>
      </w:pPr>
      <w:r w:rsidRPr="00AE24B3">
        <w:rPr>
          <w:rFonts w:ascii="Arial" w:eastAsia="Arial" w:hAnsi="Arial" w:cs="Arial"/>
          <w:b/>
          <w:bCs/>
          <w:spacing w:val="-1"/>
          <w:sz w:val="40"/>
          <w:szCs w:val="40"/>
          <w:lang w:val="es-ES"/>
        </w:rPr>
        <w:t>ES</w:t>
      </w:r>
      <w:r w:rsidRPr="00AE24B3">
        <w:rPr>
          <w:rFonts w:ascii="Arial" w:eastAsia="Arial" w:hAnsi="Arial" w:cs="Arial"/>
          <w:b/>
          <w:bCs/>
          <w:spacing w:val="1"/>
          <w:sz w:val="40"/>
          <w:szCs w:val="40"/>
          <w:lang w:val="es-ES"/>
        </w:rPr>
        <w:t>CA</w:t>
      </w:r>
      <w:r w:rsidRPr="00AE24B3">
        <w:rPr>
          <w:rFonts w:ascii="Arial" w:eastAsia="Arial" w:hAnsi="Arial" w:cs="Arial"/>
          <w:b/>
          <w:bCs/>
          <w:sz w:val="40"/>
          <w:szCs w:val="40"/>
          <w:lang w:val="es-ES"/>
        </w:rPr>
        <w:t>LA</w:t>
      </w:r>
      <w:r w:rsidRPr="00AE24B3">
        <w:rPr>
          <w:rFonts w:ascii="Arial" w:eastAsia="Arial" w:hAnsi="Arial" w:cs="Arial"/>
          <w:b/>
          <w:bCs/>
          <w:spacing w:val="-2"/>
          <w:sz w:val="40"/>
          <w:szCs w:val="40"/>
          <w:lang w:val="es-ES"/>
        </w:rPr>
        <w:t xml:space="preserve"> </w:t>
      </w:r>
      <w:r w:rsidRPr="00AE24B3">
        <w:rPr>
          <w:rFonts w:ascii="Arial" w:eastAsia="Arial" w:hAnsi="Arial" w:cs="Arial"/>
          <w:b/>
          <w:bCs/>
          <w:spacing w:val="1"/>
          <w:sz w:val="40"/>
          <w:szCs w:val="40"/>
          <w:lang w:val="es-ES"/>
        </w:rPr>
        <w:t>D</w:t>
      </w:r>
      <w:r w:rsidRPr="00AE24B3">
        <w:rPr>
          <w:rFonts w:ascii="Arial" w:eastAsia="Arial" w:hAnsi="Arial" w:cs="Arial"/>
          <w:b/>
          <w:bCs/>
          <w:sz w:val="40"/>
          <w:szCs w:val="40"/>
          <w:lang w:val="es-ES"/>
        </w:rPr>
        <w:t>E</w:t>
      </w:r>
      <w:r w:rsidRPr="00AE24B3">
        <w:rPr>
          <w:rFonts w:ascii="Arial" w:eastAsia="Arial" w:hAnsi="Arial" w:cs="Arial"/>
          <w:b/>
          <w:bCs/>
          <w:spacing w:val="-4"/>
          <w:sz w:val="40"/>
          <w:szCs w:val="40"/>
          <w:lang w:val="es-ES"/>
        </w:rPr>
        <w:t xml:space="preserve"> </w:t>
      </w:r>
      <w:r w:rsidRPr="00AE24B3">
        <w:rPr>
          <w:rFonts w:ascii="Arial" w:eastAsia="Arial" w:hAnsi="Arial" w:cs="Arial"/>
          <w:b/>
          <w:bCs/>
          <w:spacing w:val="1"/>
          <w:sz w:val="40"/>
          <w:szCs w:val="40"/>
          <w:lang w:val="es-ES"/>
        </w:rPr>
        <w:t>C</w:t>
      </w:r>
      <w:r w:rsidRPr="00AE24B3">
        <w:rPr>
          <w:rFonts w:ascii="Arial" w:eastAsia="Arial" w:hAnsi="Arial" w:cs="Arial"/>
          <w:b/>
          <w:bCs/>
          <w:spacing w:val="-2"/>
          <w:sz w:val="40"/>
          <w:szCs w:val="40"/>
          <w:lang w:val="es-ES"/>
        </w:rPr>
        <w:t>A</w:t>
      </w:r>
      <w:r w:rsidRPr="00AE24B3">
        <w:rPr>
          <w:rFonts w:ascii="Arial" w:eastAsia="Arial" w:hAnsi="Arial" w:cs="Arial"/>
          <w:b/>
          <w:bCs/>
          <w:spacing w:val="1"/>
          <w:sz w:val="40"/>
          <w:szCs w:val="40"/>
          <w:lang w:val="es-ES"/>
        </w:rPr>
        <w:t>B</w:t>
      </w:r>
      <w:r w:rsidRPr="00AE24B3">
        <w:rPr>
          <w:rFonts w:ascii="Arial" w:eastAsia="Arial" w:hAnsi="Arial" w:cs="Arial"/>
          <w:b/>
          <w:bCs/>
          <w:sz w:val="40"/>
          <w:szCs w:val="40"/>
          <w:lang w:val="es-ES"/>
        </w:rPr>
        <w:t>OS</w:t>
      </w:r>
      <w:r w:rsidRPr="00AE24B3">
        <w:rPr>
          <w:rFonts w:ascii="Arial" w:eastAsia="Arial" w:hAnsi="Arial" w:cs="Arial"/>
          <w:b/>
          <w:bCs/>
          <w:spacing w:val="-2"/>
          <w:sz w:val="40"/>
          <w:szCs w:val="40"/>
          <w:lang w:val="es-ES"/>
        </w:rPr>
        <w:t xml:space="preserve"> </w:t>
      </w:r>
      <w:r w:rsidRPr="00AE24B3">
        <w:rPr>
          <w:rFonts w:ascii="Arial" w:eastAsia="Arial" w:hAnsi="Arial" w:cs="Arial"/>
          <w:b/>
          <w:bCs/>
          <w:sz w:val="40"/>
          <w:szCs w:val="40"/>
          <w:lang w:val="es-ES"/>
        </w:rPr>
        <w:t>Y</w:t>
      </w:r>
      <w:r w:rsidRPr="00AE24B3">
        <w:rPr>
          <w:rFonts w:ascii="Arial" w:eastAsia="Arial" w:hAnsi="Arial" w:cs="Arial"/>
          <w:b/>
          <w:bCs/>
          <w:spacing w:val="-2"/>
          <w:sz w:val="40"/>
          <w:szCs w:val="40"/>
          <w:lang w:val="es-ES"/>
        </w:rPr>
        <w:t xml:space="preserve"> </w:t>
      </w:r>
      <w:r w:rsidRPr="00AE24B3">
        <w:rPr>
          <w:rFonts w:ascii="Arial" w:eastAsia="Arial" w:hAnsi="Arial" w:cs="Arial"/>
          <w:b/>
          <w:bCs/>
          <w:sz w:val="40"/>
          <w:szCs w:val="40"/>
          <w:lang w:val="es-ES"/>
        </w:rPr>
        <w:t>G</w:t>
      </w:r>
      <w:r w:rsidRPr="00AE24B3">
        <w:rPr>
          <w:rFonts w:ascii="Arial" w:eastAsia="Arial" w:hAnsi="Arial" w:cs="Arial"/>
          <w:b/>
          <w:bCs/>
          <w:spacing w:val="1"/>
          <w:sz w:val="40"/>
          <w:szCs w:val="40"/>
          <w:lang w:val="es-ES"/>
        </w:rPr>
        <w:t>U</w:t>
      </w:r>
      <w:r w:rsidRPr="00AE24B3">
        <w:rPr>
          <w:rFonts w:ascii="Arial" w:eastAsia="Arial" w:hAnsi="Arial" w:cs="Arial"/>
          <w:b/>
          <w:bCs/>
          <w:spacing w:val="-2"/>
          <w:sz w:val="40"/>
          <w:szCs w:val="40"/>
          <w:lang w:val="es-ES"/>
        </w:rPr>
        <w:t>AR</w:t>
      </w:r>
      <w:r w:rsidRPr="00AE24B3">
        <w:rPr>
          <w:rFonts w:ascii="Arial" w:eastAsia="Arial" w:hAnsi="Arial" w:cs="Arial"/>
          <w:b/>
          <w:bCs/>
          <w:spacing w:val="1"/>
          <w:sz w:val="40"/>
          <w:szCs w:val="40"/>
          <w:lang w:val="es-ES"/>
        </w:rPr>
        <w:t>D</w:t>
      </w:r>
      <w:r w:rsidRPr="00AE24B3">
        <w:rPr>
          <w:rFonts w:ascii="Arial" w:eastAsia="Arial" w:hAnsi="Arial" w:cs="Arial"/>
          <w:b/>
          <w:bCs/>
          <w:spacing w:val="-1"/>
          <w:sz w:val="40"/>
          <w:szCs w:val="40"/>
          <w:lang w:val="es-ES"/>
        </w:rPr>
        <w:t>I</w:t>
      </w:r>
      <w:r w:rsidRPr="00AE24B3">
        <w:rPr>
          <w:rFonts w:ascii="Arial" w:eastAsia="Arial" w:hAnsi="Arial" w:cs="Arial"/>
          <w:b/>
          <w:bCs/>
          <w:spacing w:val="1"/>
          <w:sz w:val="40"/>
          <w:szCs w:val="40"/>
          <w:lang w:val="es-ES"/>
        </w:rPr>
        <w:t>A</w:t>
      </w:r>
      <w:r w:rsidRPr="00AE24B3">
        <w:rPr>
          <w:rFonts w:ascii="Arial" w:eastAsia="Arial" w:hAnsi="Arial" w:cs="Arial"/>
          <w:b/>
          <w:bCs/>
          <w:sz w:val="40"/>
          <w:szCs w:val="40"/>
          <w:lang w:val="es-ES"/>
        </w:rPr>
        <w:t xml:space="preserve">S </w:t>
      </w:r>
      <w:r w:rsidRPr="00AE24B3">
        <w:rPr>
          <w:rFonts w:ascii="Arial" w:eastAsia="Arial" w:hAnsi="Arial" w:cs="Arial"/>
          <w:b/>
          <w:bCs/>
          <w:spacing w:val="1"/>
          <w:sz w:val="40"/>
          <w:szCs w:val="40"/>
          <w:lang w:val="es-ES"/>
        </w:rPr>
        <w:t>D</w:t>
      </w:r>
      <w:r w:rsidRPr="00AE24B3">
        <w:rPr>
          <w:rFonts w:ascii="Arial" w:eastAsia="Arial" w:hAnsi="Arial" w:cs="Arial"/>
          <w:b/>
          <w:bCs/>
          <w:sz w:val="40"/>
          <w:szCs w:val="40"/>
          <w:lang w:val="es-ES"/>
        </w:rPr>
        <w:t>E</w:t>
      </w:r>
      <w:r w:rsidRPr="00AE24B3">
        <w:rPr>
          <w:rFonts w:ascii="Arial" w:eastAsia="Arial" w:hAnsi="Arial" w:cs="Arial"/>
          <w:b/>
          <w:bCs/>
          <w:spacing w:val="-2"/>
          <w:sz w:val="40"/>
          <w:szCs w:val="40"/>
          <w:lang w:val="es-ES"/>
        </w:rPr>
        <w:t xml:space="preserve"> </w:t>
      </w:r>
      <w:r w:rsidRPr="00AE24B3">
        <w:rPr>
          <w:rFonts w:ascii="Arial" w:eastAsia="Arial" w:hAnsi="Arial" w:cs="Arial"/>
          <w:b/>
          <w:bCs/>
          <w:sz w:val="40"/>
          <w:szCs w:val="40"/>
          <w:lang w:val="es-ES"/>
        </w:rPr>
        <w:t xml:space="preserve">LA </w:t>
      </w:r>
      <w:r w:rsidRPr="00AE24B3">
        <w:rPr>
          <w:rFonts w:ascii="Arial" w:eastAsia="Arial" w:hAnsi="Arial" w:cs="Arial"/>
          <w:b/>
          <w:bCs/>
          <w:spacing w:val="-3"/>
          <w:sz w:val="40"/>
          <w:szCs w:val="40"/>
          <w:lang w:val="es-ES"/>
        </w:rPr>
        <w:t>G</w:t>
      </w:r>
      <w:r w:rsidRPr="00AE24B3">
        <w:rPr>
          <w:rFonts w:ascii="Arial" w:eastAsia="Arial" w:hAnsi="Arial" w:cs="Arial"/>
          <w:b/>
          <w:bCs/>
          <w:spacing w:val="1"/>
          <w:sz w:val="40"/>
          <w:szCs w:val="40"/>
          <w:lang w:val="es-ES"/>
        </w:rPr>
        <w:t>U</w:t>
      </w:r>
      <w:r w:rsidRPr="00AE24B3">
        <w:rPr>
          <w:rFonts w:ascii="Arial" w:eastAsia="Arial" w:hAnsi="Arial" w:cs="Arial"/>
          <w:b/>
          <w:bCs/>
          <w:spacing w:val="-2"/>
          <w:sz w:val="40"/>
          <w:szCs w:val="40"/>
          <w:lang w:val="es-ES"/>
        </w:rPr>
        <w:t>A</w:t>
      </w:r>
      <w:r w:rsidRPr="00AE24B3">
        <w:rPr>
          <w:rFonts w:ascii="Arial" w:eastAsia="Arial" w:hAnsi="Arial" w:cs="Arial"/>
          <w:b/>
          <w:bCs/>
          <w:spacing w:val="1"/>
          <w:sz w:val="40"/>
          <w:szCs w:val="40"/>
          <w:lang w:val="es-ES"/>
        </w:rPr>
        <w:t>RD</w:t>
      </w:r>
      <w:r w:rsidRPr="00AE24B3">
        <w:rPr>
          <w:rFonts w:ascii="Arial" w:eastAsia="Arial" w:hAnsi="Arial" w:cs="Arial"/>
          <w:b/>
          <w:bCs/>
          <w:spacing w:val="-4"/>
          <w:sz w:val="40"/>
          <w:szCs w:val="40"/>
          <w:lang w:val="es-ES"/>
        </w:rPr>
        <w:t>I</w:t>
      </w:r>
      <w:r w:rsidRPr="00AE24B3">
        <w:rPr>
          <w:rFonts w:ascii="Arial" w:eastAsia="Arial" w:hAnsi="Arial" w:cs="Arial"/>
          <w:b/>
          <w:bCs/>
          <w:sz w:val="40"/>
          <w:szCs w:val="40"/>
          <w:lang w:val="es-ES"/>
        </w:rPr>
        <w:t xml:space="preserve">A </w:t>
      </w:r>
      <w:r w:rsidRPr="00AE24B3">
        <w:rPr>
          <w:rFonts w:ascii="Arial" w:eastAsia="Arial" w:hAnsi="Arial" w:cs="Arial"/>
          <w:b/>
          <w:bCs/>
          <w:spacing w:val="1"/>
          <w:sz w:val="40"/>
          <w:szCs w:val="40"/>
          <w:lang w:val="es-ES"/>
        </w:rPr>
        <w:t>C</w:t>
      </w:r>
      <w:r w:rsidRPr="00AE24B3">
        <w:rPr>
          <w:rFonts w:ascii="Arial" w:eastAsia="Arial" w:hAnsi="Arial" w:cs="Arial"/>
          <w:b/>
          <w:bCs/>
          <w:spacing w:val="-1"/>
          <w:sz w:val="40"/>
          <w:szCs w:val="40"/>
          <w:lang w:val="es-ES"/>
        </w:rPr>
        <w:t>IVI</w:t>
      </w:r>
      <w:r w:rsidRPr="00AE24B3">
        <w:rPr>
          <w:rFonts w:ascii="Arial" w:eastAsia="Arial" w:hAnsi="Arial" w:cs="Arial"/>
          <w:b/>
          <w:bCs/>
          <w:sz w:val="40"/>
          <w:szCs w:val="40"/>
          <w:lang w:val="es-ES"/>
        </w:rPr>
        <w:t>L.</w:t>
      </w:r>
    </w:p>
    <w:p w14:paraId="7A98B076" w14:textId="77777777" w:rsidR="00423952" w:rsidRPr="00AE24B3" w:rsidRDefault="00423952">
      <w:pPr>
        <w:spacing w:line="200" w:lineRule="exact"/>
        <w:rPr>
          <w:sz w:val="20"/>
          <w:szCs w:val="20"/>
          <w:lang w:val="es-ES"/>
        </w:rPr>
      </w:pPr>
    </w:p>
    <w:p w14:paraId="4EB6885E" w14:textId="77777777" w:rsidR="00423952" w:rsidRPr="00AE24B3" w:rsidRDefault="00423952">
      <w:pPr>
        <w:spacing w:line="200" w:lineRule="exact"/>
        <w:rPr>
          <w:sz w:val="20"/>
          <w:szCs w:val="20"/>
          <w:lang w:val="es-ES"/>
        </w:rPr>
      </w:pPr>
    </w:p>
    <w:p w14:paraId="4B9A4E65" w14:textId="77777777" w:rsidR="00423952" w:rsidRPr="00AE24B3" w:rsidRDefault="00423952">
      <w:pPr>
        <w:spacing w:line="200" w:lineRule="exact"/>
        <w:rPr>
          <w:sz w:val="20"/>
          <w:szCs w:val="20"/>
          <w:lang w:val="es-ES"/>
        </w:rPr>
      </w:pPr>
    </w:p>
    <w:p w14:paraId="79BE6722" w14:textId="77777777" w:rsidR="00423952" w:rsidRPr="00AE24B3" w:rsidRDefault="00423952">
      <w:pPr>
        <w:spacing w:line="200" w:lineRule="exact"/>
        <w:rPr>
          <w:sz w:val="20"/>
          <w:szCs w:val="20"/>
          <w:lang w:val="es-ES"/>
        </w:rPr>
      </w:pPr>
    </w:p>
    <w:p w14:paraId="18877984" w14:textId="77777777" w:rsidR="00423952" w:rsidRPr="00AE24B3" w:rsidRDefault="00423952">
      <w:pPr>
        <w:spacing w:before="16" w:line="280" w:lineRule="exact"/>
        <w:rPr>
          <w:sz w:val="28"/>
          <w:szCs w:val="28"/>
          <w:lang w:val="es-ES"/>
        </w:rPr>
      </w:pPr>
    </w:p>
    <w:p w14:paraId="58741FE3" w14:textId="06B6FAD0" w:rsidR="00423952" w:rsidRPr="00AE24B3" w:rsidRDefault="00423952" w:rsidP="00EB1A2D">
      <w:pPr>
        <w:pStyle w:val="Ttulo2"/>
        <w:ind w:left="1327"/>
        <w:jc w:val="center"/>
        <w:rPr>
          <w:sz w:val="19"/>
          <w:szCs w:val="19"/>
          <w:lang w:val="es-ES"/>
        </w:rPr>
      </w:pPr>
    </w:p>
    <w:p w14:paraId="79F82C17" w14:textId="77777777" w:rsidR="00423952" w:rsidRPr="00AE24B3" w:rsidRDefault="00423952">
      <w:pPr>
        <w:spacing w:line="200" w:lineRule="exact"/>
        <w:rPr>
          <w:sz w:val="20"/>
          <w:szCs w:val="20"/>
          <w:lang w:val="es-ES"/>
        </w:rPr>
      </w:pPr>
    </w:p>
    <w:p w14:paraId="40C06C63" w14:textId="77777777" w:rsidR="00423952" w:rsidRPr="00AE24B3" w:rsidRDefault="00423952">
      <w:pPr>
        <w:spacing w:line="200" w:lineRule="exact"/>
        <w:rPr>
          <w:sz w:val="20"/>
          <w:szCs w:val="20"/>
          <w:lang w:val="es-ES"/>
        </w:rPr>
      </w:pPr>
    </w:p>
    <w:p w14:paraId="310AD986" w14:textId="77777777" w:rsidR="00423952" w:rsidRPr="00AE24B3" w:rsidRDefault="00423952">
      <w:pPr>
        <w:spacing w:line="200" w:lineRule="exact"/>
        <w:rPr>
          <w:sz w:val="20"/>
          <w:szCs w:val="20"/>
          <w:lang w:val="es-ES"/>
        </w:rPr>
      </w:pPr>
    </w:p>
    <w:p w14:paraId="0847AF11" w14:textId="77777777" w:rsidR="00423952" w:rsidRPr="00AE24B3" w:rsidRDefault="00423952">
      <w:pPr>
        <w:spacing w:line="200" w:lineRule="exact"/>
        <w:rPr>
          <w:sz w:val="20"/>
          <w:szCs w:val="20"/>
          <w:lang w:val="es-ES"/>
        </w:rPr>
      </w:pPr>
    </w:p>
    <w:p w14:paraId="4113DA4B" w14:textId="77777777" w:rsidR="00423952" w:rsidRPr="00AE24B3" w:rsidRDefault="00423952">
      <w:pPr>
        <w:spacing w:line="200" w:lineRule="exact"/>
        <w:rPr>
          <w:sz w:val="20"/>
          <w:szCs w:val="20"/>
          <w:lang w:val="es-ES"/>
        </w:rPr>
      </w:pPr>
    </w:p>
    <w:p w14:paraId="31AA5526" w14:textId="77777777" w:rsidR="00423952" w:rsidRPr="00AE24B3" w:rsidRDefault="00423952">
      <w:pPr>
        <w:spacing w:line="200" w:lineRule="exact"/>
        <w:rPr>
          <w:sz w:val="20"/>
          <w:szCs w:val="20"/>
          <w:lang w:val="es-ES"/>
        </w:rPr>
      </w:pPr>
    </w:p>
    <w:p w14:paraId="6E916DD7" w14:textId="77777777" w:rsidR="00423952" w:rsidRPr="00AE24B3" w:rsidRDefault="00423952">
      <w:pPr>
        <w:spacing w:line="200" w:lineRule="exact"/>
        <w:rPr>
          <w:sz w:val="20"/>
          <w:szCs w:val="20"/>
          <w:lang w:val="es-ES"/>
        </w:rPr>
      </w:pPr>
    </w:p>
    <w:p w14:paraId="5C2FC58B" w14:textId="77777777" w:rsidR="00423952" w:rsidRPr="00AE24B3" w:rsidRDefault="00423952">
      <w:pPr>
        <w:spacing w:line="200" w:lineRule="exact"/>
        <w:rPr>
          <w:sz w:val="20"/>
          <w:szCs w:val="20"/>
          <w:lang w:val="es-ES"/>
        </w:rPr>
      </w:pPr>
    </w:p>
    <w:p w14:paraId="57FE7C93" w14:textId="77777777" w:rsidR="00EB1A2D" w:rsidRPr="00AE24B3" w:rsidRDefault="00EB1A2D">
      <w:pPr>
        <w:ind w:right="586"/>
        <w:jc w:val="right"/>
        <w:rPr>
          <w:rFonts w:ascii="Arial" w:eastAsia="Arial" w:hAnsi="Arial" w:cs="Arial"/>
          <w:b/>
          <w:bCs/>
          <w:spacing w:val="1"/>
          <w:sz w:val="40"/>
          <w:szCs w:val="40"/>
          <w:u w:val="thick" w:color="000000"/>
          <w:lang w:val="es-ES"/>
        </w:rPr>
      </w:pPr>
    </w:p>
    <w:p w14:paraId="2FBA49D4" w14:textId="02F4D5F8" w:rsidR="00423952" w:rsidRPr="00AE24B3" w:rsidRDefault="0030641B">
      <w:pPr>
        <w:ind w:right="586"/>
        <w:jc w:val="right"/>
        <w:rPr>
          <w:rFonts w:ascii="Arial" w:eastAsia="Arial" w:hAnsi="Arial" w:cs="Arial"/>
          <w:sz w:val="40"/>
          <w:szCs w:val="40"/>
          <w:lang w:val="it-IT"/>
        </w:rPr>
      </w:pPr>
      <w:r w:rsidRPr="00AE24B3">
        <w:rPr>
          <w:rFonts w:ascii="Arial" w:eastAsia="Arial" w:hAnsi="Arial" w:cs="Arial"/>
          <w:b/>
          <w:bCs/>
          <w:spacing w:val="1"/>
          <w:sz w:val="40"/>
          <w:szCs w:val="40"/>
          <w:u w:val="thick" w:color="000000"/>
          <w:lang w:val="it-IT"/>
        </w:rPr>
        <w:t>AÑ</w:t>
      </w:r>
      <w:r w:rsidRPr="00AE24B3">
        <w:rPr>
          <w:rFonts w:ascii="Arial" w:eastAsia="Arial" w:hAnsi="Arial" w:cs="Arial"/>
          <w:b/>
          <w:bCs/>
          <w:sz w:val="40"/>
          <w:szCs w:val="40"/>
          <w:u w:val="thick" w:color="000000"/>
          <w:lang w:val="it-IT"/>
        </w:rPr>
        <w:t>O</w:t>
      </w:r>
      <w:r w:rsidRPr="00AE24B3">
        <w:rPr>
          <w:rFonts w:ascii="Arial" w:eastAsia="Arial" w:hAnsi="Arial" w:cs="Arial"/>
          <w:b/>
          <w:bCs/>
          <w:spacing w:val="-1"/>
          <w:sz w:val="40"/>
          <w:szCs w:val="40"/>
          <w:u w:val="thick" w:color="000000"/>
          <w:lang w:val="it-IT"/>
        </w:rPr>
        <w:t xml:space="preserve"> </w:t>
      </w:r>
      <w:r w:rsidRPr="00AE24B3">
        <w:rPr>
          <w:rFonts w:ascii="Arial" w:eastAsia="Arial" w:hAnsi="Arial" w:cs="Arial"/>
          <w:b/>
          <w:bCs/>
          <w:sz w:val="40"/>
          <w:szCs w:val="40"/>
          <w:u w:val="thick" w:color="000000"/>
          <w:lang w:val="it-IT"/>
        </w:rPr>
        <w:t>20</w:t>
      </w:r>
      <w:r w:rsidRPr="00AE24B3">
        <w:rPr>
          <w:rFonts w:ascii="Arial" w:eastAsia="Arial" w:hAnsi="Arial" w:cs="Arial"/>
          <w:b/>
          <w:bCs/>
          <w:spacing w:val="-2"/>
          <w:sz w:val="40"/>
          <w:szCs w:val="40"/>
          <w:u w:val="thick" w:color="000000"/>
          <w:lang w:val="it-IT"/>
        </w:rPr>
        <w:t>2</w:t>
      </w:r>
      <w:r w:rsidR="00D936EA" w:rsidRPr="00AE24B3">
        <w:rPr>
          <w:rFonts w:ascii="Arial" w:eastAsia="Arial" w:hAnsi="Arial" w:cs="Arial"/>
          <w:b/>
          <w:bCs/>
          <w:sz w:val="40"/>
          <w:szCs w:val="40"/>
          <w:u w:val="thick" w:color="000000"/>
          <w:lang w:val="it-IT"/>
        </w:rPr>
        <w:t>3</w:t>
      </w:r>
    </w:p>
    <w:p w14:paraId="18AF05D0" w14:textId="77777777" w:rsidR="00423952" w:rsidRPr="00AE24B3" w:rsidRDefault="00423952">
      <w:pPr>
        <w:spacing w:line="200" w:lineRule="exact"/>
        <w:rPr>
          <w:sz w:val="20"/>
          <w:szCs w:val="20"/>
          <w:lang w:val="it-IT"/>
        </w:rPr>
      </w:pPr>
    </w:p>
    <w:p w14:paraId="0D7EAE18" w14:textId="77777777" w:rsidR="00423952" w:rsidRPr="00AE24B3" w:rsidRDefault="00423952">
      <w:pPr>
        <w:spacing w:line="200" w:lineRule="exact"/>
        <w:rPr>
          <w:sz w:val="20"/>
          <w:szCs w:val="20"/>
          <w:lang w:val="it-IT"/>
        </w:rPr>
      </w:pPr>
    </w:p>
    <w:p w14:paraId="4FE984AB" w14:textId="77777777" w:rsidR="00423952" w:rsidRPr="00AE24B3" w:rsidRDefault="00423952">
      <w:pPr>
        <w:spacing w:line="200" w:lineRule="exact"/>
        <w:rPr>
          <w:sz w:val="20"/>
          <w:szCs w:val="20"/>
          <w:lang w:val="it-IT"/>
        </w:rPr>
      </w:pPr>
    </w:p>
    <w:p w14:paraId="4C936591" w14:textId="77777777" w:rsidR="00423952" w:rsidRPr="00AE24B3" w:rsidRDefault="00423952">
      <w:pPr>
        <w:spacing w:before="13" w:line="260" w:lineRule="exact"/>
        <w:rPr>
          <w:sz w:val="26"/>
          <w:szCs w:val="26"/>
          <w:lang w:val="it-IT"/>
        </w:rPr>
      </w:pPr>
    </w:p>
    <w:p w14:paraId="4DAC5686" w14:textId="77777777" w:rsidR="00423952" w:rsidRPr="00AE24B3" w:rsidRDefault="00423952">
      <w:pPr>
        <w:spacing w:line="260" w:lineRule="exact"/>
        <w:rPr>
          <w:sz w:val="26"/>
          <w:szCs w:val="26"/>
          <w:lang w:val="it-IT"/>
        </w:rPr>
        <w:sectPr w:rsidR="00423952" w:rsidRPr="00AE24B3">
          <w:type w:val="continuous"/>
          <w:pgSz w:w="11900" w:h="16840"/>
          <w:pgMar w:top="600" w:right="420" w:bottom="280" w:left="1680" w:header="720" w:footer="720" w:gutter="0"/>
          <w:cols w:space="720"/>
        </w:sectPr>
      </w:pPr>
    </w:p>
    <w:p w14:paraId="67802D44" w14:textId="77777777" w:rsidR="00423952" w:rsidRPr="00AE24B3" w:rsidRDefault="00000000">
      <w:pPr>
        <w:pStyle w:val="Ttulo2"/>
        <w:spacing w:before="80" w:line="226" w:lineRule="exact"/>
        <w:ind w:left="2160"/>
        <w:rPr>
          <w:lang w:val="it-IT"/>
        </w:rPr>
      </w:pPr>
      <w:r>
        <w:pict w14:anchorId="0D23EFA5">
          <v:group id="_x0000_s2059" style="position:absolute;left:0;text-align:left;margin-left:17.05pt;margin-top:19.55pt;width:163.7pt;height:800.3pt;z-index:-1167;mso-position-horizontal-relative:page;mso-position-vertical-relative:page" coordorigin="341,391" coordsize="3274,16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341;top:391;width:2333;height:16006">
              <v:imagedata r:id="rId8" o:title=""/>
            </v:shape>
            <v:group id="_x0000_s2060" style="position:absolute;left:2612;top:15004;width:1001;height:1234" coordorigin="2612,15004" coordsize="1001,1234">
              <v:shape id="_x0000_s2062" style="position:absolute;left:2612;top:15004;width:1001;height:1234" coordorigin="2612,15004" coordsize="1001,1234" path="m2612,16237r1001,l3613,15004r-1001,l2612,16237xe" stroked="f">
                <v:path arrowok="t"/>
              </v:shape>
              <v:shape id="_x0000_s2061" type="#_x0000_t75" style="position:absolute;left:2611;top:15002;width:1003;height:1236">
                <v:imagedata r:id="rId9" o:title=""/>
              </v:shape>
            </v:group>
            <w10:wrap anchorx="page" anchory="page"/>
          </v:group>
        </w:pict>
      </w:r>
      <w:r>
        <w:pict w14:anchorId="36AD3361">
          <v:group id="_x0000_s2054" style="position:absolute;left:0;text-align:left;margin-left:422.45pt;margin-top:-17.6pt;width:144.25pt;height:9.25pt;z-index:-1165;mso-position-horizontal-relative:page" coordorigin="8449,-352" coordsize="2885,185">
            <v:group id="_x0000_s2057" style="position:absolute;left:8453;top:-349;width:2880;height:180" coordorigin="8453,-349" coordsize="2880,180">
              <v:shape id="_x0000_s2058" style="position:absolute;left:8453;top:-349;width:2880;height:180" coordorigin="8453,-349" coordsize="2880,180" path="m8453,-169r2880,l11333,-349r-2880,l8453,-169xe" fillcolor="#d9d9d9" stroked="f">
                <v:path arrowok="t"/>
              </v:shape>
            </v:group>
            <v:group id="_x0000_s2055" style="position:absolute;left:8450;top:-351;width:2880;height:180" coordorigin="8450,-351" coordsize="2880,180">
              <v:shape id="_x0000_s2056" style="position:absolute;left:8450;top:-351;width:2880;height:180" coordorigin="8450,-351" coordsize="2880,180" path="m8450,-171r2880,l11330,-351r-2880,l8450,-171xe" filled="f" strokecolor="#d9d9d9" strokeweight=".12pt">
                <v:path arrowok="t"/>
              </v:shape>
            </v:group>
            <w10:wrap anchorx="page"/>
          </v:group>
        </w:pict>
      </w:r>
      <w:r w:rsidR="0030641B" w:rsidRPr="00AE24B3">
        <w:rPr>
          <w:spacing w:val="-1"/>
          <w:lang w:val="it-IT"/>
        </w:rPr>
        <w:t>MI</w:t>
      </w:r>
      <w:r w:rsidR="0030641B" w:rsidRPr="00AE24B3">
        <w:rPr>
          <w:lang w:val="it-IT"/>
        </w:rPr>
        <w:t>N</w:t>
      </w:r>
      <w:r w:rsidR="0030641B" w:rsidRPr="00AE24B3">
        <w:rPr>
          <w:spacing w:val="2"/>
          <w:lang w:val="it-IT"/>
        </w:rPr>
        <w:t>I</w:t>
      </w:r>
      <w:r w:rsidR="0030641B" w:rsidRPr="00AE24B3">
        <w:rPr>
          <w:spacing w:val="-1"/>
          <w:lang w:val="it-IT"/>
        </w:rPr>
        <w:t>S</w:t>
      </w:r>
      <w:r w:rsidR="0030641B" w:rsidRPr="00AE24B3">
        <w:rPr>
          <w:spacing w:val="3"/>
          <w:lang w:val="it-IT"/>
        </w:rPr>
        <w:t>T</w:t>
      </w:r>
      <w:r w:rsidR="0030641B" w:rsidRPr="00AE24B3">
        <w:rPr>
          <w:spacing w:val="-1"/>
          <w:lang w:val="it-IT"/>
        </w:rPr>
        <w:t>E</w:t>
      </w:r>
      <w:r w:rsidR="0030641B" w:rsidRPr="00AE24B3">
        <w:rPr>
          <w:lang w:val="it-IT"/>
        </w:rPr>
        <w:t>R</w:t>
      </w:r>
      <w:r w:rsidR="0030641B" w:rsidRPr="00AE24B3">
        <w:rPr>
          <w:spacing w:val="-1"/>
          <w:lang w:val="it-IT"/>
        </w:rPr>
        <w:t>I</w:t>
      </w:r>
      <w:r w:rsidR="0030641B" w:rsidRPr="00AE24B3">
        <w:rPr>
          <w:lang w:val="it-IT"/>
        </w:rPr>
        <w:t>O</w:t>
      </w:r>
      <w:r w:rsidR="0030641B" w:rsidRPr="00AE24B3">
        <w:rPr>
          <w:w w:val="99"/>
          <w:lang w:val="it-IT"/>
        </w:rPr>
        <w:t xml:space="preserve"> </w:t>
      </w:r>
      <w:r w:rsidR="0030641B" w:rsidRPr="00AE24B3">
        <w:rPr>
          <w:lang w:val="it-IT"/>
        </w:rPr>
        <w:t>D</w:t>
      </w:r>
      <w:r w:rsidR="0030641B" w:rsidRPr="00AE24B3">
        <w:rPr>
          <w:spacing w:val="-1"/>
          <w:lang w:val="it-IT"/>
        </w:rPr>
        <w:t>E</w:t>
      </w:r>
      <w:r w:rsidR="0030641B" w:rsidRPr="00AE24B3">
        <w:rPr>
          <w:lang w:val="it-IT"/>
        </w:rPr>
        <w:t>L</w:t>
      </w:r>
      <w:r w:rsidR="0030641B" w:rsidRPr="00AE24B3">
        <w:rPr>
          <w:spacing w:val="-15"/>
          <w:lang w:val="it-IT"/>
        </w:rPr>
        <w:t xml:space="preserve"> </w:t>
      </w:r>
      <w:r w:rsidR="0030641B" w:rsidRPr="00AE24B3">
        <w:rPr>
          <w:spacing w:val="2"/>
          <w:lang w:val="it-IT"/>
        </w:rPr>
        <w:t>I</w:t>
      </w:r>
      <w:r w:rsidR="0030641B" w:rsidRPr="00AE24B3">
        <w:rPr>
          <w:lang w:val="it-IT"/>
        </w:rPr>
        <w:t>N</w:t>
      </w:r>
      <w:r w:rsidR="0030641B" w:rsidRPr="00AE24B3">
        <w:rPr>
          <w:spacing w:val="3"/>
          <w:lang w:val="it-IT"/>
        </w:rPr>
        <w:t>T</w:t>
      </w:r>
      <w:r w:rsidR="0030641B" w:rsidRPr="00AE24B3">
        <w:rPr>
          <w:spacing w:val="-1"/>
          <w:lang w:val="it-IT"/>
        </w:rPr>
        <w:t>E</w:t>
      </w:r>
      <w:r w:rsidR="0030641B" w:rsidRPr="00AE24B3">
        <w:rPr>
          <w:lang w:val="it-IT"/>
        </w:rPr>
        <w:t>R</w:t>
      </w:r>
      <w:r w:rsidR="0030641B" w:rsidRPr="00AE24B3">
        <w:rPr>
          <w:spacing w:val="-1"/>
          <w:lang w:val="it-IT"/>
        </w:rPr>
        <w:t>I</w:t>
      </w:r>
      <w:r w:rsidR="0030641B" w:rsidRPr="00AE24B3">
        <w:rPr>
          <w:spacing w:val="1"/>
          <w:lang w:val="it-IT"/>
        </w:rPr>
        <w:t>O</w:t>
      </w:r>
      <w:r w:rsidR="0030641B" w:rsidRPr="00AE24B3">
        <w:rPr>
          <w:lang w:val="it-IT"/>
        </w:rPr>
        <w:t>R</w:t>
      </w:r>
    </w:p>
    <w:p w14:paraId="3B557AB2" w14:textId="77777777" w:rsidR="00423952" w:rsidRPr="00AE24B3" w:rsidRDefault="0030641B">
      <w:pPr>
        <w:spacing w:before="84" w:line="194" w:lineRule="exact"/>
        <w:ind w:left="2906" w:right="333"/>
        <w:jc w:val="center"/>
        <w:rPr>
          <w:rFonts w:ascii="Arial" w:eastAsia="Arial" w:hAnsi="Arial" w:cs="Arial"/>
          <w:sz w:val="17"/>
          <w:szCs w:val="17"/>
          <w:lang w:val="it-IT"/>
        </w:rPr>
      </w:pPr>
      <w:r w:rsidRPr="00AE24B3">
        <w:rPr>
          <w:lang w:val="it-IT"/>
        </w:rPr>
        <w:br w:type="column"/>
      </w:r>
      <w:r w:rsidRPr="00AE24B3">
        <w:rPr>
          <w:rFonts w:ascii="Arial" w:eastAsia="Arial" w:hAnsi="Arial" w:cs="Arial"/>
          <w:spacing w:val="13"/>
          <w:sz w:val="17"/>
          <w:szCs w:val="17"/>
          <w:lang w:val="it-IT"/>
        </w:rPr>
        <w:t>D</w:t>
      </w:r>
      <w:r w:rsidRPr="00AE24B3">
        <w:rPr>
          <w:rFonts w:ascii="Arial" w:eastAsia="Arial" w:hAnsi="Arial" w:cs="Arial"/>
          <w:sz w:val="17"/>
          <w:szCs w:val="17"/>
          <w:lang w:val="it-IT"/>
        </w:rPr>
        <w:t>I</w:t>
      </w:r>
      <w:r w:rsidRPr="00AE24B3">
        <w:rPr>
          <w:rFonts w:ascii="Arial" w:eastAsia="Arial" w:hAnsi="Arial" w:cs="Arial"/>
          <w:spacing w:val="-33"/>
          <w:sz w:val="17"/>
          <w:szCs w:val="17"/>
          <w:lang w:val="it-IT"/>
        </w:rPr>
        <w:t xml:space="preserve"> </w:t>
      </w:r>
      <w:r w:rsidRPr="00AE24B3">
        <w:rPr>
          <w:rFonts w:ascii="Arial" w:eastAsia="Arial" w:hAnsi="Arial" w:cs="Arial"/>
          <w:spacing w:val="13"/>
          <w:sz w:val="17"/>
          <w:szCs w:val="17"/>
          <w:lang w:val="it-IT"/>
        </w:rPr>
        <w:t>RECC</w:t>
      </w:r>
      <w:r w:rsidRPr="00AE24B3">
        <w:rPr>
          <w:rFonts w:ascii="Arial" w:eastAsia="Arial" w:hAnsi="Arial" w:cs="Arial"/>
          <w:sz w:val="17"/>
          <w:szCs w:val="17"/>
          <w:lang w:val="it-IT"/>
        </w:rPr>
        <w:t>I</w:t>
      </w:r>
      <w:r w:rsidRPr="00AE24B3">
        <w:rPr>
          <w:rFonts w:ascii="Arial" w:eastAsia="Arial" w:hAnsi="Arial" w:cs="Arial"/>
          <w:spacing w:val="-33"/>
          <w:sz w:val="17"/>
          <w:szCs w:val="17"/>
          <w:lang w:val="it-IT"/>
        </w:rPr>
        <w:t xml:space="preserve"> </w:t>
      </w:r>
      <w:r w:rsidRPr="00AE24B3">
        <w:rPr>
          <w:rFonts w:ascii="Arial" w:eastAsia="Arial" w:hAnsi="Arial" w:cs="Arial"/>
          <w:spacing w:val="13"/>
          <w:sz w:val="17"/>
          <w:szCs w:val="17"/>
          <w:lang w:val="it-IT"/>
        </w:rPr>
        <w:t>Ó</w:t>
      </w:r>
      <w:r w:rsidRPr="00AE24B3">
        <w:rPr>
          <w:rFonts w:ascii="Arial" w:eastAsia="Arial" w:hAnsi="Arial" w:cs="Arial"/>
          <w:sz w:val="17"/>
          <w:szCs w:val="17"/>
          <w:lang w:val="it-IT"/>
        </w:rPr>
        <w:t>N</w:t>
      </w:r>
      <w:r w:rsidRPr="00AE24B3">
        <w:rPr>
          <w:rFonts w:ascii="Arial" w:eastAsia="Arial" w:hAnsi="Arial" w:cs="Arial"/>
          <w:spacing w:val="26"/>
          <w:sz w:val="17"/>
          <w:szCs w:val="17"/>
          <w:lang w:val="it-IT"/>
        </w:rPr>
        <w:t xml:space="preserve"> </w:t>
      </w:r>
      <w:r w:rsidRPr="00AE24B3">
        <w:rPr>
          <w:rFonts w:ascii="Arial" w:eastAsia="Arial" w:hAnsi="Arial" w:cs="Arial"/>
          <w:spacing w:val="13"/>
          <w:sz w:val="17"/>
          <w:szCs w:val="17"/>
          <w:lang w:val="it-IT"/>
        </w:rPr>
        <w:t>GENERA</w:t>
      </w:r>
      <w:r w:rsidRPr="00AE24B3">
        <w:rPr>
          <w:rFonts w:ascii="Arial" w:eastAsia="Arial" w:hAnsi="Arial" w:cs="Arial"/>
          <w:sz w:val="17"/>
          <w:szCs w:val="17"/>
          <w:lang w:val="it-IT"/>
        </w:rPr>
        <w:t xml:space="preserve">L </w:t>
      </w:r>
      <w:r w:rsidRPr="00AE24B3">
        <w:rPr>
          <w:rFonts w:ascii="Arial" w:eastAsia="Arial" w:hAnsi="Arial" w:cs="Arial"/>
          <w:spacing w:val="13"/>
          <w:sz w:val="17"/>
          <w:szCs w:val="17"/>
          <w:lang w:val="it-IT"/>
        </w:rPr>
        <w:t>D</w:t>
      </w:r>
      <w:r w:rsidRPr="00AE24B3">
        <w:rPr>
          <w:rFonts w:ascii="Arial" w:eastAsia="Arial" w:hAnsi="Arial" w:cs="Arial"/>
          <w:sz w:val="17"/>
          <w:szCs w:val="17"/>
          <w:lang w:val="it-IT"/>
        </w:rPr>
        <w:t>E</w:t>
      </w:r>
      <w:r w:rsidRPr="00AE24B3">
        <w:rPr>
          <w:rFonts w:ascii="Arial" w:eastAsia="Arial" w:hAnsi="Arial" w:cs="Arial"/>
          <w:spacing w:val="28"/>
          <w:sz w:val="17"/>
          <w:szCs w:val="17"/>
          <w:lang w:val="it-IT"/>
        </w:rPr>
        <w:t xml:space="preserve"> </w:t>
      </w:r>
      <w:r w:rsidRPr="00AE24B3">
        <w:rPr>
          <w:rFonts w:ascii="Arial" w:eastAsia="Arial" w:hAnsi="Arial" w:cs="Arial"/>
          <w:spacing w:val="13"/>
          <w:sz w:val="17"/>
          <w:szCs w:val="17"/>
          <w:lang w:val="it-IT"/>
        </w:rPr>
        <w:t>L</w:t>
      </w:r>
      <w:r w:rsidRPr="00AE24B3">
        <w:rPr>
          <w:rFonts w:ascii="Arial" w:eastAsia="Arial" w:hAnsi="Arial" w:cs="Arial"/>
          <w:sz w:val="17"/>
          <w:szCs w:val="17"/>
          <w:lang w:val="it-IT"/>
        </w:rPr>
        <w:t>A</w:t>
      </w:r>
    </w:p>
    <w:p w14:paraId="5950D534" w14:textId="77777777" w:rsidR="00423952" w:rsidRPr="00AE24B3" w:rsidRDefault="00000000">
      <w:pPr>
        <w:spacing w:line="194" w:lineRule="exact"/>
        <w:ind w:left="2570"/>
        <w:jc w:val="center"/>
        <w:rPr>
          <w:rFonts w:ascii="Arial" w:eastAsia="Arial" w:hAnsi="Arial" w:cs="Arial"/>
          <w:sz w:val="17"/>
          <w:szCs w:val="17"/>
          <w:lang w:val="it-IT"/>
        </w:rPr>
      </w:pPr>
      <w:r>
        <w:pict w14:anchorId="2D98F10C">
          <v:shape id="_x0000_s2053" type="#_x0000_t75" style="position:absolute;left:0;text-align:left;margin-left:418.1pt;margin-top:-21.6pt;width:36.6pt;height:46.7pt;z-index:-1166;mso-position-horizontal-relative:page">
            <v:imagedata r:id="rId10" o:title=""/>
            <w10:wrap anchorx="page"/>
          </v:shape>
        </w:pict>
      </w:r>
      <w:r w:rsidR="0030641B" w:rsidRPr="00AE24B3">
        <w:rPr>
          <w:rFonts w:ascii="Arial" w:eastAsia="Arial" w:hAnsi="Arial" w:cs="Arial"/>
          <w:spacing w:val="13"/>
          <w:sz w:val="17"/>
          <w:szCs w:val="17"/>
          <w:lang w:val="it-IT"/>
        </w:rPr>
        <w:t>GUARD</w:t>
      </w:r>
      <w:r w:rsidR="0030641B" w:rsidRPr="00AE24B3">
        <w:rPr>
          <w:rFonts w:ascii="Arial" w:eastAsia="Arial" w:hAnsi="Arial" w:cs="Arial"/>
          <w:sz w:val="17"/>
          <w:szCs w:val="17"/>
          <w:lang w:val="it-IT"/>
        </w:rPr>
        <w:t>I</w:t>
      </w:r>
      <w:r w:rsidR="0030641B" w:rsidRPr="00AE24B3">
        <w:rPr>
          <w:rFonts w:ascii="Arial" w:eastAsia="Arial" w:hAnsi="Arial" w:cs="Arial"/>
          <w:spacing w:val="-33"/>
          <w:sz w:val="17"/>
          <w:szCs w:val="17"/>
          <w:lang w:val="it-IT"/>
        </w:rPr>
        <w:t xml:space="preserve"> </w:t>
      </w:r>
      <w:r w:rsidR="0030641B" w:rsidRPr="00AE24B3">
        <w:rPr>
          <w:rFonts w:ascii="Arial" w:eastAsia="Arial" w:hAnsi="Arial" w:cs="Arial"/>
          <w:sz w:val="17"/>
          <w:szCs w:val="17"/>
          <w:lang w:val="it-IT"/>
        </w:rPr>
        <w:t>A</w:t>
      </w:r>
      <w:r w:rsidR="0030641B" w:rsidRPr="00AE24B3">
        <w:rPr>
          <w:rFonts w:ascii="Arial" w:eastAsia="Arial" w:hAnsi="Arial" w:cs="Arial"/>
          <w:spacing w:val="28"/>
          <w:sz w:val="17"/>
          <w:szCs w:val="17"/>
          <w:lang w:val="it-IT"/>
        </w:rPr>
        <w:t xml:space="preserve"> </w:t>
      </w:r>
      <w:r w:rsidR="0030641B" w:rsidRPr="00AE24B3">
        <w:rPr>
          <w:rFonts w:ascii="Arial" w:eastAsia="Arial" w:hAnsi="Arial" w:cs="Arial"/>
          <w:spacing w:val="13"/>
          <w:sz w:val="17"/>
          <w:szCs w:val="17"/>
          <w:lang w:val="it-IT"/>
        </w:rPr>
        <w:t>C</w:t>
      </w:r>
      <w:r w:rsidR="0030641B" w:rsidRPr="00AE24B3">
        <w:rPr>
          <w:rFonts w:ascii="Arial" w:eastAsia="Arial" w:hAnsi="Arial" w:cs="Arial"/>
          <w:sz w:val="17"/>
          <w:szCs w:val="17"/>
          <w:lang w:val="it-IT"/>
        </w:rPr>
        <w:t>I</w:t>
      </w:r>
      <w:r w:rsidR="0030641B" w:rsidRPr="00AE24B3">
        <w:rPr>
          <w:rFonts w:ascii="Arial" w:eastAsia="Arial" w:hAnsi="Arial" w:cs="Arial"/>
          <w:spacing w:val="-33"/>
          <w:sz w:val="17"/>
          <w:szCs w:val="17"/>
          <w:lang w:val="it-IT"/>
        </w:rPr>
        <w:t xml:space="preserve"> </w:t>
      </w:r>
      <w:r w:rsidR="0030641B" w:rsidRPr="00AE24B3">
        <w:rPr>
          <w:rFonts w:ascii="Arial" w:eastAsia="Arial" w:hAnsi="Arial" w:cs="Arial"/>
          <w:spacing w:val="11"/>
          <w:sz w:val="17"/>
          <w:szCs w:val="17"/>
          <w:lang w:val="it-IT"/>
        </w:rPr>
        <w:t>V</w:t>
      </w:r>
      <w:r w:rsidR="0030641B" w:rsidRPr="00AE24B3">
        <w:rPr>
          <w:rFonts w:ascii="Arial" w:eastAsia="Arial" w:hAnsi="Arial" w:cs="Arial"/>
          <w:sz w:val="17"/>
          <w:szCs w:val="17"/>
          <w:lang w:val="it-IT"/>
        </w:rPr>
        <w:t>I</w:t>
      </w:r>
      <w:r w:rsidR="0030641B" w:rsidRPr="00AE24B3">
        <w:rPr>
          <w:rFonts w:ascii="Arial" w:eastAsia="Arial" w:hAnsi="Arial" w:cs="Arial"/>
          <w:spacing w:val="-33"/>
          <w:sz w:val="17"/>
          <w:szCs w:val="17"/>
          <w:lang w:val="it-IT"/>
        </w:rPr>
        <w:t xml:space="preserve"> </w:t>
      </w:r>
      <w:r w:rsidR="0030641B" w:rsidRPr="00AE24B3">
        <w:rPr>
          <w:rFonts w:ascii="Arial" w:eastAsia="Arial" w:hAnsi="Arial" w:cs="Arial"/>
          <w:sz w:val="17"/>
          <w:szCs w:val="17"/>
          <w:lang w:val="it-IT"/>
        </w:rPr>
        <w:t>L</w:t>
      </w:r>
    </w:p>
    <w:p w14:paraId="0D10243B" w14:textId="77777777" w:rsidR="00423952" w:rsidRPr="00AE24B3" w:rsidRDefault="00423952">
      <w:pPr>
        <w:spacing w:line="194" w:lineRule="exact"/>
        <w:jc w:val="center"/>
        <w:rPr>
          <w:rFonts w:ascii="Arial" w:eastAsia="Arial" w:hAnsi="Arial" w:cs="Arial"/>
          <w:sz w:val="17"/>
          <w:szCs w:val="17"/>
          <w:lang w:val="it-IT"/>
        </w:rPr>
        <w:sectPr w:rsidR="00423952" w:rsidRPr="00AE24B3">
          <w:type w:val="continuous"/>
          <w:pgSz w:w="11900" w:h="16840"/>
          <w:pgMar w:top="600" w:right="420" w:bottom="280" w:left="1680" w:header="720" w:footer="720" w:gutter="0"/>
          <w:cols w:num="2" w:space="720" w:equalWidth="0">
            <w:col w:w="3559" w:space="962"/>
            <w:col w:w="5279"/>
          </w:cols>
        </w:sectPr>
      </w:pPr>
    </w:p>
    <w:p w14:paraId="2FA5C84D" w14:textId="58FDE66C" w:rsidR="00852349" w:rsidRPr="00AE24B3" w:rsidRDefault="00EB1A2D" w:rsidP="00852349">
      <w:pPr>
        <w:spacing w:before="7"/>
        <w:jc w:val="center"/>
        <w:rPr>
          <w:rFonts w:ascii="Arial" w:eastAsia="Arial" w:hAnsi="Arial" w:cs="Arial"/>
          <w:b/>
          <w:bCs/>
          <w:sz w:val="24"/>
          <w:szCs w:val="24"/>
          <w:u w:val="thick" w:color="000000"/>
          <w:lang w:val="es-ES"/>
        </w:rPr>
      </w:pPr>
      <w:r w:rsidRPr="00AE24B3">
        <w:rPr>
          <w:sz w:val="20"/>
          <w:szCs w:val="20"/>
          <w:lang w:val="it-IT"/>
        </w:rPr>
        <w:lastRenderedPageBreak/>
        <w:t xml:space="preserve"> </w:t>
      </w:r>
      <w:r w:rsidR="00852349" w:rsidRPr="00AE24B3">
        <w:rPr>
          <w:rFonts w:ascii="Arial" w:eastAsia="Arial" w:hAnsi="Arial" w:cs="Arial"/>
          <w:b/>
          <w:bCs/>
          <w:sz w:val="24"/>
          <w:szCs w:val="24"/>
          <w:u w:val="thick" w:color="000000"/>
          <w:lang w:val="es-ES"/>
        </w:rPr>
        <w:t>P</w:t>
      </w:r>
      <w:r w:rsidR="00852349" w:rsidRPr="00AE24B3">
        <w:rPr>
          <w:rFonts w:ascii="Arial" w:eastAsia="Arial" w:hAnsi="Arial" w:cs="Arial"/>
          <w:b/>
          <w:bCs/>
          <w:spacing w:val="-1"/>
          <w:sz w:val="24"/>
          <w:szCs w:val="24"/>
          <w:u w:val="thick" w:color="000000"/>
          <w:lang w:val="es-ES"/>
        </w:rPr>
        <w:t>RU</w:t>
      </w:r>
      <w:r w:rsidR="00852349" w:rsidRPr="00AE24B3">
        <w:rPr>
          <w:rFonts w:ascii="Arial" w:eastAsia="Arial" w:hAnsi="Arial" w:cs="Arial"/>
          <w:b/>
          <w:bCs/>
          <w:sz w:val="24"/>
          <w:szCs w:val="24"/>
          <w:u w:val="thick" w:color="000000"/>
          <w:lang w:val="es-ES"/>
        </w:rPr>
        <w:t>E</w:t>
      </w:r>
      <w:r w:rsidR="00852349" w:rsidRPr="00AE24B3">
        <w:rPr>
          <w:rFonts w:ascii="Arial" w:eastAsia="Arial" w:hAnsi="Arial" w:cs="Arial"/>
          <w:b/>
          <w:bCs/>
          <w:spacing w:val="2"/>
          <w:sz w:val="24"/>
          <w:szCs w:val="24"/>
          <w:u w:val="thick" w:color="000000"/>
          <w:lang w:val="es-ES"/>
        </w:rPr>
        <w:t>B</w:t>
      </w:r>
      <w:r w:rsidR="00852349" w:rsidRPr="00AE24B3">
        <w:rPr>
          <w:rFonts w:ascii="Arial" w:eastAsia="Arial" w:hAnsi="Arial" w:cs="Arial"/>
          <w:b/>
          <w:bCs/>
          <w:sz w:val="24"/>
          <w:szCs w:val="24"/>
          <w:u w:val="thick" w:color="000000"/>
          <w:lang w:val="es-ES"/>
        </w:rPr>
        <w:t>A</w:t>
      </w:r>
      <w:r w:rsidR="00852349" w:rsidRPr="00AE24B3">
        <w:rPr>
          <w:rFonts w:ascii="Arial" w:eastAsia="Arial" w:hAnsi="Arial" w:cs="Arial"/>
          <w:b/>
          <w:bCs/>
          <w:spacing w:val="-21"/>
          <w:sz w:val="24"/>
          <w:szCs w:val="24"/>
          <w:u w:val="thick" w:color="000000"/>
          <w:lang w:val="es-ES"/>
        </w:rPr>
        <w:t xml:space="preserve"> </w:t>
      </w:r>
      <w:r w:rsidR="00852349" w:rsidRPr="00AE24B3">
        <w:rPr>
          <w:rFonts w:ascii="Arial" w:eastAsia="Arial" w:hAnsi="Arial" w:cs="Arial"/>
          <w:b/>
          <w:bCs/>
          <w:spacing w:val="-1"/>
          <w:sz w:val="24"/>
          <w:szCs w:val="24"/>
          <w:u w:val="thick" w:color="000000"/>
          <w:lang w:val="es-ES"/>
        </w:rPr>
        <w:t>D</w:t>
      </w:r>
      <w:r w:rsidR="00852349" w:rsidRPr="00AE24B3">
        <w:rPr>
          <w:rFonts w:ascii="Arial" w:eastAsia="Arial" w:hAnsi="Arial" w:cs="Arial"/>
          <w:b/>
          <w:bCs/>
          <w:sz w:val="24"/>
          <w:szCs w:val="24"/>
          <w:u w:val="thick" w:color="000000"/>
          <w:lang w:val="es-ES"/>
        </w:rPr>
        <w:t>E</w:t>
      </w:r>
      <w:r w:rsidR="00852349" w:rsidRPr="00AE24B3">
        <w:rPr>
          <w:rFonts w:ascii="Arial" w:eastAsia="Arial" w:hAnsi="Arial" w:cs="Arial"/>
          <w:b/>
          <w:bCs/>
          <w:spacing w:val="-16"/>
          <w:sz w:val="24"/>
          <w:szCs w:val="24"/>
          <w:u w:val="thick" w:color="000000"/>
          <w:lang w:val="es-ES"/>
        </w:rPr>
        <w:t xml:space="preserve"> </w:t>
      </w:r>
      <w:r w:rsidR="00852349" w:rsidRPr="00AE24B3">
        <w:rPr>
          <w:rFonts w:ascii="Arial" w:eastAsia="Arial" w:hAnsi="Arial" w:cs="Arial"/>
          <w:b/>
          <w:bCs/>
          <w:spacing w:val="-1"/>
          <w:sz w:val="24"/>
          <w:szCs w:val="24"/>
          <w:u w:val="thick" w:color="000000"/>
          <w:lang w:val="es-ES"/>
        </w:rPr>
        <w:t>C</w:t>
      </w:r>
      <w:r w:rsidR="00852349" w:rsidRPr="00AE24B3">
        <w:rPr>
          <w:rFonts w:ascii="Arial" w:eastAsia="Arial" w:hAnsi="Arial" w:cs="Arial"/>
          <w:b/>
          <w:bCs/>
          <w:sz w:val="24"/>
          <w:szCs w:val="24"/>
          <w:u w:val="thick" w:color="000000"/>
          <w:lang w:val="es-ES"/>
        </w:rPr>
        <w:t>O</w:t>
      </w:r>
      <w:r w:rsidR="00852349" w:rsidRPr="00AE24B3">
        <w:rPr>
          <w:rFonts w:ascii="Arial" w:eastAsia="Arial" w:hAnsi="Arial" w:cs="Arial"/>
          <w:b/>
          <w:bCs/>
          <w:spacing w:val="-1"/>
          <w:sz w:val="24"/>
          <w:szCs w:val="24"/>
          <w:u w:val="thick" w:color="000000"/>
          <w:lang w:val="es-ES"/>
        </w:rPr>
        <w:t>N</w:t>
      </w:r>
      <w:r w:rsidR="00852349" w:rsidRPr="00AE24B3">
        <w:rPr>
          <w:rFonts w:ascii="Arial" w:eastAsia="Arial" w:hAnsi="Arial" w:cs="Arial"/>
          <w:b/>
          <w:bCs/>
          <w:sz w:val="24"/>
          <w:szCs w:val="24"/>
          <w:u w:val="thick" w:color="000000"/>
          <w:lang w:val="es-ES"/>
        </w:rPr>
        <w:t>O</w:t>
      </w:r>
      <w:r w:rsidR="00852349" w:rsidRPr="00AE24B3">
        <w:rPr>
          <w:rFonts w:ascii="Arial" w:eastAsia="Arial" w:hAnsi="Arial" w:cs="Arial"/>
          <w:b/>
          <w:bCs/>
          <w:spacing w:val="-1"/>
          <w:sz w:val="24"/>
          <w:szCs w:val="24"/>
          <w:u w:val="thick" w:color="000000"/>
          <w:lang w:val="es-ES"/>
        </w:rPr>
        <w:t>C</w:t>
      </w:r>
      <w:r w:rsidR="00852349" w:rsidRPr="00AE24B3">
        <w:rPr>
          <w:rFonts w:ascii="Arial" w:eastAsia="Arial" w:hAnsi="Arial" w:cs="Arial"/>
          <w:b/>
          <w:bCs/>
          <w:spacing w:val="2"/>
          <w:sz w:val="24"/>
          <w:szCs w:val="24"/>
          <w:u w:val="thick" w:color="000000"/>
          <w:lang w:val="es-ES"/>
        </w:rPr>
        <w:t>I</w:t>
      </w:r>
      <w:r w:rsidR="00852349" w:rsidRPr="00AE24B3">
        <w:rPr>
          <w:rFonts w:ascii="Arial" w:eastAsia="Arial" w:hAnsi="Arial" w:cs="Arial"/>
          <w:b/>
          <w:bCs/>
          <w:spacing w:val="-1"/>
          <w:sz w:val="24"/>
          <w:szCs w:val="24"/>
          <w:u w:val="thick" w:color="000000"/>
          <w:lang w:val="es-ES"/>
        </w:rPr>
        <w:t>M</w:t>
      </w:r>
      <w:r w:rsidR="00852349" w:rsidRPr="00AE24B3">
        <w:rPr>
          <w:rFonts w:ascii="Arial" w:eastAsia="Arial" w:hAnsi="Arial" w:cs="Arial"/>
          <w:b/>
          <w:bCs/>
          <w:sz w:val="24"/>
          <w:szCs w:val="24"/>
          <w:u w:val="thick" w:color="000000"/>
          <w:lang w:val="es-ES"/>
        </w:rPr>
        <w:t>IE</w:t>
      </w:r>
      <w:r w:rsidR="00852349" w:rsidRPr="00AE24B3">
        <w:rPr>
          <w:rFonts w:ascii="Arial" w:eastAsia="Arial" w:hAnsi="Arial" w:cs="Arial"/>
          <w:b/>
          <w:bCs/>
          <w:spacing w:val="-1"/>
          <w:sz w:val="24"/>
          <w:szCs w:val="24"/>
          <w:u w:val="thick" w:color="000000"/>
          <w:lang w:val="es-ES"/>
        </w:rPr>
        <w:t>NT</w:t>
      </w:r>
      <w:r w:rsidR="00852349" w:rsidRPr="00AE24B3">
        <w:rPr>
          <w:rFonts w:ascii="Arial" w:eastAsia="Arial" w:hAnsi="Arial" w:cs="Arial"/>
          <w:b/>
          <w:bCs/>
          <w:sz w:val="24"/>
          <w:szCs w:val="24"/>
          <w:u w:val="thick" w:color="000000"/>
          <w:lang w:val="es-ES"/>
        </w:rPr>
        <w:t>OS</w:t>
      </w:r>
      <w:r w:rsidR="00852349" w:rsidRPr="00AE24B3">
        <w:rPr>
          <w:rFonts w:ascii="Arial" w:eastAsia="Arial" w:hAnsi="Arial" w:cs="Arial"/>
          <w:b/>
          <w:bCs/>
          <w:spacing w:val="-16"/>
          <w:sz w:val="24"/>
          <w:szCs w:val="24"/>
          <w:u w:val="thick" w:color="000000"/>
          <w:lang w:val="es-ES"/>
        </w:rPr>
        <w:t xml:space="preserve"> </w:t>
      </w:r>
      <w:r w:rsidR="00852349" w:rsidRPr="00AE24B3">
        <w:rPr>
          <w:rFonts w:ascii="Arial" w:eastAsia="Arial" w:hAnsi="Arial" w:cs="Arial"/>
          <w:b/>
          <w:bCs/>
          <w:sz w:val="24"/>
          <w:szCs w:val="24"/>
          <w:u w:val="thick" w:color="000000"/>
          <w:lang w:val="es-ES"/>
        </w:rPr>
        <w:t>GE</w:t>
      </w:r>
      <w:r w:rsidR="00852349" w:rsidRPr="00AE24B3">
        <w:rPr>
          <w:rFonts w:ascii="Arial" w:eastAsia="Arial" w:hAnsi="Arial" w:cs="Arial"/>
          <w:b/>
          <w:bCs/>
          <w:spacing w:val="-1"/>
          <w:sz w:val="24"/>
          <w:szCs w:val="24"/>
          <w:u w:val="thick" w:color="000000"/>
          <w:lang w:val="es-ES"/>
        </w:rPr>
        <w:t>N</w:t>
      </w:r>
      <w:r w:rsidR="00852349" w:rsidRPr="00AE24B3">
        <w:rPr>
          <w:rFonts w:ascii="Arial" w:eastAsia="Arial" w:hAnsi="Arial" w:cs="Arial"/>
          <w:b/>
          <w:bCs/>
          <w:sz w:val="24"/>
          <w:szCs w:val="24"/>
          <w:u w:val="thick" w:color="000000"/>
          <w:lang w:val="es-ES"/>
        </w:rPr>
        <w:t>E</w:t>
      </w:r>
      <w:r w:rsidR="00852349" w:rsidRPr="00AE24B3">
        <w:rPr>
          <w:rFonts w:ascii="Arial" w:eastAsia="Arial" w:hAnsi="Arial" w:cs="Arial"/>
          <w:b/>
          <w:bCs/>
          <w:spacing w:val="2"/>
          <w:sz w:val="24"/>
          <w:szCs w:val="24"/>
          <w:u w:val="thick" w:color="000000"/>
          <w:lang w:val="es-ES"/>
        </w:rPr>
        <w:t>R</w:t>
      </w:r>
      <w:r w:rsidR="00852349" w:rsidRPr="00AE24B3">
        <w:rPr>
          <w:rFonts w:ascii="Arial" w:eastAsia="Arial" w:hAnsi="Arial" w:cs="Arial"/>
          <w:b/>
          <w:bCs/>
          <w:spacing w:val="-9"/>
          <w:sz w:val="24"/>
          <w:szCs w:val="24"/>
          <w:u w:val="thick" w:color="000000"/>
          <w:lang w:val="es-ES"/>
        </w:rPr>
        <w:t>A</w:t>
      </w:r>
      <w:r w:rsidR="00852349" w:rsidRPr="00AE24B3">
        <w:rPr>
          <w:rFonts w:ascii="Arial" w:eastAsia="Arial" w:hAnsi="Arial" w:cs="Arial"/>
          <w:b/>
          <w:bCs/>
          <w:spacing w:val="2"/>
          <w:sz w:val="24"/>
          <w:szCs w:val="24"/>
          <w:u w:val="thick" w:color="000000"/>
          <w:lang w:val="es-ES"/>
        </w:rPr>
        <w:t>L</w:t>
      </w:r>
      <w:r w:rsidR="00852349" w:rsidRPr="00AE24B3">
        <w:rPr>
          <w:rFonts w:ascii="Arial" w:eastAsia="Arial" w:hAnsi="Arial" w:cs="Arial"/>
          <w:b/>
          <w:bCs/>
          <w:sz w:val="24"/>
          <w:szCs w:val="24"/>
          <w:u w:val="thick" w:color="000000"/>
          <w:lang w:val="es-ES"/>
        </w:rPr>
        <w:t>ES</w:t>
      </w:r>
    </w:p>
    <w:p w14:paraId="060210D6" w14:textId="77777777" w:rsidR="00852349" w:rsidRPr="00AE24B3" w:rsidRDefault="00852349" w:rsidP="00852349">
      <w:pPr>
        <w:spacing w:before="7"/>
        <w:rPr>
          <w:rFonts w:ascii="Arial" w:eastAsia="Arial" w:hAnsi="Arial" w:cs="Arial"/>
          <w:b/>
          <w:bCs/>
          <w:sz w:val="18"/>
          <w:szCs w:val="18"/>
          <w:u w:val="thick" w:color="000000"/>
          <w:lang w:val="es-ES"/>
        </w:rPr>
      </w:pPr>
    </w:p>
    <w:p w14:paraId="55540064" w14:textId="77777777" w:rsidR="009B507B" w:rsidRPr="009B507B" w:rsidRDefault="009B507B" w:rsidP="009B507B">
      <w:pPr>
        <w:widowControl/>
        <w:jc w:val="both"/>
        <w:rPr>
          <w:rFonts w:ascii="Arial" w:eastAsia="Calibri" w:hAnsi="Arial" w:cs="Arial"/>
          <w:b/>
          <w:sz w:val="18"/>
          <w:szCs w:val="18"/>
          <w:lang w:val="es-ES"/>
        </w:rPr>
      </w:pPr>
      <w:r w:rsidRPr="009B507B">
        <w:rPr>
          <w:rFonts w:ascii="Arial" w:eastAsia="Calibri" w:hAnsi="Arial" w:cs="Arial"/>
          <w:b/>
          <w:bCs/>
          <w:sz w:val="18"/>
          <w:szCs w:val="18"/>
          <w:lang w:val="es-ES"/>
        </w:rPr>
        <w:t>1. Derechos Humanos. El derecho de los pueblos a la libre determinación:</w:t>
      </w:r>
    </w:p>
    <w:p w14:paraId="129FD173"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Figura expresamente en la Declaración Universal de Derechos Humanos</w:t>
      </w:r>
    </w:p>
    <w:p w14:paraId="1832E971"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Figura expresamente en la Declaración Universal de Derechos Humanos y en el Pacto internacional de Derechos Económicos, Sociales y Culturales</w:t>
      </w:r>
    </w:p>
    <w:p w14:paraId="74326485"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Figura expresamente en el Pacto Internacional de Derechos Económicos, Sociales y Culturales y en el Pacto Internacional de Derechos Civiles y Políticos.</w:t>
      </w:r>
    </w:p>
    <w:p w14:paraId="4C4745AA"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No figura expresamente en ningún texto internacional</w:t>
      </w:r>
    </w:p>
    <w:p w14:paraId="77DD1DD0" w14:textId="77777777" w:rsidR="009B507B" w:rsidRDefault="009B507B" w:rsidP="009B507B">
      <w:pPr>
        <w:widowControl/>
        <w:jc w:val="both"/>
        <w:rPr>
          <w:rFonts w:ascii="Arial" w:eastAsia="Calibri" w:hAnsi="Arial" w:cs="Arial"/>
          <w:i/>
          <w:iCs/>
          <w:sz w:val="18"/>
          <w:szCs w:val="18"/>
          <w:lang w:val="es-ES"/>
        </w:rPr>
      </w:pPr>
    </w:p>
    <w:p w14:paraId="654874A1" w14:textId="2704A28F" w:rsidR="009B507B" w:rsidRPr="009B507B" w:rsidRDefault="009B507B" w:rsidP="009B507B">
      <w:pPr>
        <w:widowControl/>
        <w:jc w:val="both"/>
        <w:rPr>
          <w:rFonts w:ascii="Arial" w:eastAsia="Calibri" w:hAnsi="Arial" w:cs="Arial"/>
          <w:i/>
          <w:iCs/>
          <w:sz w:val="18"/>
          <w:szCs w:val="18"/>
          <w:lang w:val="es-ES"/>
        </w:rPr>
      </w:pPr>
      <w:r w:rsidRPr="009B507B">
        <w:rPr>
          <w:rFonts w:ascii="Arial" w:eastAsia="Calibri" w:hAnsi="Arial" w:cs="Arial"/>
          <w:i/>
          <w:iCs/>
          <w:sz w:val="18"/>
          <w:szCs w:val="18"/>
          <w:lang w:val="es-ES"/>
        </w:rPr>
        <w:t>Es un artículo común a ambos Pactos, recogido la parte 1, en el artículo 1.</w:t>
      </w:r>
    </w:p>
    <w:p w14:paraId="27AF3794"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07F4029C" w14:textId="77777777"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t xml:space="preserve">2. Derechos Humanos. Pacto Internacional de Derechos Económicos, Sociales y Culturales. ¿Cómo son conocidas las interpretaciones de las disposiciones que publica el Comité de Derecho Económicos, Sociales y Culturales? </w:t>
      </w:r>
    </w:p>
    <w:p w14:paraId="3714C5FB"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Observaciones finales. </w:t>
      </w:r>
    </w:p>
    <w:p w14:paraId="32FC0793"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Denuncias. </w:t>
      </w:r>
    </w:p>
    <w:p w14:paraId="09BB60A2"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Declaraciones testificales. </w:t>
      </w:r>
    </w:p>
    <w:p w14:paraId="7476CC3D"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 xml:space="preserve">Comentarios generales. </w:t>
      </w:r>
    </w:p>
    <w:p w14:paraId="0C863281"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134C3989" w14:textId="77777777"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t xml:space="preserve">3. Derechos Humanos. Pacto Internacional de Derechos Civiles y Políticos. ¿Cuál de los siguientes se considera un trabajo forzoso? </w:t>
      </w:r>
    </w:p>
    <w:p w14:paraId="6E47F8D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El servicio militar. </w:t>
      </w:r>
    </w:p>
    <w:p w14:paraId="5A2303AF"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El servicio que forme parte de las obligaciones cívicas normales. </w:t>
      </w:r>
    </w:p>
    <w:p w14:paraId="0C5142D8"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Los servicios que se exijan normalmente de una persona que se encuentre en libertad condicional. </w:t>
      </w:r>
    </w:p>
    <w:p w14:paraId="247E0C05"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sz w:val="18"/>
          <w:szCs w:val="18"/>
          <w:lang w:val="es-ES"/>
        </w:rPr>
        <w:t>-d) Ninguna de las anteriores no se considera trabajo forzoso</w:t>
      </w:r>
    </w:p>
    <w:p w14:paraId="129FF476"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p>
    <w:p w14:paraId="1D7201C6"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r w:rsidRPr="009B507B">
        <w:rPr>
          <w:rFonts w:ascii="Arial" w:eastAsia="Calibri" w:hAnsi="Arial" w:cs="Arial"/>
          <w:i/>
          <w:iCs/>
          <w:sz w:val="18"/>
          <w:szCs w:val="18"/>
          <w:lang w:val="es-ES"/>
        </w:rPr>
        <w:t xml:space="preserve">Artículo 8. </w:t>
      </w:r>
      <w:r w:rsidRPr="009B507B">
        <w:rPr>
          <w:rFonts w:ascii="Arial" w:eastAsia="Calibri" w:hAnsi="Arial" w:cs="Arial"/>
          <w:bCs/>
          <w:i/>
          <w:iCs/>
          <w:sz w:val="18"/>
          <w:szCs w:val="18"/>
          <w:lang w:val="es-ES"/>
        </w:rPr>
        <w:t>ESCLAVITUD, SERVIDUMBRE, TRATA DE ESCLAVOS</w:t>
      </w:r>
    </w:p>
    <w:p w14:paraId="39BAD788" w14:textId="77777777" w:rsidR="009B507B" w:rsidRPr="009B507B" w:rsidRDefault="009B507B" w:rsidP="009B507B">
      <w:pPr>
        <w:widowControl/>
        <w:jc w:val="both"/>
        <w:rPr>
          <w:rFonts w:ascii="Arial" w:eastAsia="Calibri" w:hAnsi="Arial" w:cs="Arial"/>
          <w:b/>
          <w:bCs/>
          <w:sz w:val="18"/>
          <w:szCs w:val="18"/>
          <w:lang w:val="es-ES"/>
        </w:rPr>
      </w:pPr>
    </w:p>
    <w:p w14:paraId="4FEB44A3" w14:textId="77777777" w:rsidR="009B507B" w:rsidRPr="009B507B" w:rsidRDefault="009B507B" w:rsidP="009B507B">
      <w:pPr>
        <w:widowControl/>
        <w:jc w:val="both"/>
        <w:rPr>
          <w:rFonts w:ascii="Arial" w:eastAsia="Calibri" w:hAnsi="Arial" w:cs="Arial"/>
          <w:b/>
          <w:sz w:val="18"/>
          <w:szCs w:val="18"/>
          <w:lang w:val="es-ES"/>
        </w:rPr>
      </w:pPr>
      <w:r w:rsidRPr="009B507B">
        <w:rPr>
          <w:rFonts w:ascii="Arial" w:eastAsia="Calibri" w:hAnsi="Arial" w:cs="Arial"/>
          <w:b/>
          <w:bCs/>
          <w:sz w:val="18"/>
          <w:szCs w:val="18"/>
          <w:lang w:val="es-ES"/>
        </w:rPr>
        <w:t>4. Carta de los Derechos Fundamentales de la Unión Europea. Protección del medio ambiente. ¿Conforme a qué principio, las políticas de la Unión integrarán y garantizarán un nivel elevado de protección del medio ambiente y la mejora de su calidad?</w:t>
      </w:r>
    </w:p>
    <w:p w14:paraId="0FB4FEF4"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Al de bienestar ambiental</w:t>
      </w:r>
    </w:p>
    <w:p w14:paraId="2DA59309"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Al de preservación</w:t>
      </w:r>
    </w:p>
    <w:p w14:paraId="4406832E"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Al de desarrollo sostenible</w:t>
      </w:r>
    </w:p>
    <w:p w14:paraId="48E35D6B"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Al de bienestar económico</w:t>
      </w:r>
    </w:p>
    <w:p w14:paraId="07884A59" w14:textId="77777777" w:rsidR="009B507B" w:rsidRDefault="009B507B" w:rsidP="009B507B">
      <w:pPr>
        <w:widowControl/>
        <w:jc w:val="both"/>
        <w:rPr>
          <w:rFonts w:ascii="Arial" w:eastAsia="Calibri" w:hAnsi="Arial" w:cs="Arial"/>
          <w:i/>
          <w:iCs/>
          <w:sz w:val="18"/>
          <w:szCs w:val="18"/>
          <w:lang w:val="es-ES"/>
        </w:rPr>
      </w:pPr>
    </w:p>
    <w:p w14:paraId="5583A650" w14:textId="78CDBAE8" w:rsidR="009B507B" w:rsidRPr="009B507B" w:rsidRDefault="009B507B" w:rsidP="009B507B">
      <w:pPr>
        <w:widowControl/>
        <w:jc w:val="both"/>
        <w:rPr>
          <w:rFonts w:ascii="Arial" w:eastAsia="Calibri" w:hAnsi="Arial" w:cs="Arial"/>
          <w:i/>
          <w:iCs/>
          <w:sz w:val="18"/>
          <w:szCs w:val="18"/>
          <w:lang w:val="es-ES"/>
        </w:rPr>
      </w:pPr>
      <w:r w:rsidRPr="009B507B">
        <w:rPr>
          <w:rFonts w:ascii="Arial" w:eastAsia="Calibri" w:hAnsi="Arial" w:cs="Arial"/>
          <w:i/>
          <w:iCs/>
          <w:sz w:val="18"/>
          <w:szCs w:val="18"/>
          <w:lang w:val="es-ES"/>
        </w:rPr>
        <w:t xml:space="preserve">Artículo 37. </w:t>
      </w:r>
      <w:r w:rsidRPr="009B507B">
        <w:rPr>
          <w:rFonts w:ascii="Arial" w:eastAsia="Calibri" w:hAnsi="Arial" w:cs="Arial"/>
          <w:bCs/>
          <w:i/>
          <w:iCs/>
          <w:sz w:val="18"/>
          <w:szCs w:val="18"/>
          <w:lang w:val="es-ES"/>
        </w:rPr>
        <w:t>PROTECCIÓN DEL MEDIO AMBIENTE</w:t>
      </w:r>
    </w:p>
    <w:p w14:paraId="3690401A" w14:textId="77777777" w:rsidR="009B507B" w:rsidRPr="009B507B" w:rsidRDefault="009B507B" w:rsidP="009B507B">
      <w:pPr>
        <w:widowControl/>
        <w:jc w:val="both"/>
        <w:rPr>
          <w:rFonts w:ascii="Arial" w:eastAsia="Calibri" w:hAnsi="Arial" w:cs="Arial"/>
          <w:b/>
          <w:bCs/>
          <w:sz w:val="18"/>
          <w:szCs w:val="18"/>
          <w:lang w:val="es-ES"/>
        </w:rPr>
      </w:pPr>
    </w:p>
    <w:p w14:paraId="56F7F4A5" w14:textId="77777777" w:rsidR="009B507B" w:rsidRPr="009B507B" w:rsidRDefault="009B507B" w:rsidP="009B507B">
      <w:pPr>
        <w:widowControl/>
        <w:jc w:val="both"/>
        <w:rPr>
          <w:rFonts w:ascii="Arial" w:eastAsia="Calibri" w:hAnsi="Arial" w:cs="Arial"/>
          <w:b/>
          <w:sz w:val="18"/>
          <w:szCs w:val="18"/>
          <w:lang w:val="es-ES"/>
        </w:rPr>
      </w:pPr>
      <w:r w:rsidRPr="009B507B">
        <w:rPr>
          <w:rFonts w:ascii="Arial" w:eastAsia="Calibri" w:hAnsi="Arial" w:cs="Arial"/>
          <w:b/>
          <w:bCs/>
          <w:sz w:val="18"/>
          <w:szCs w:val="18"/>
          <w:lang w:val="es-ES"/>
        </w:rPr>
        <w:t>5. Estatuto de Roma de la Corte Penal Internacional. A los efectos del Estatuto, la privación intencional y grave de derechos fundamentales en contravención del derecho internacional en razón de la identidad de un grupo o de una colectividad, se considerará…:</w:t>
      </w:r>
    </w:p>
    <w:p w14:paraId="0171378F"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Deportación.</w:t>
      </w:r>
    </w:p>
    <w:p w14:paraId="6F6D25B7"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Ataque contra una población civil</w:t>
      </w:r>
    </w:p>
    <w:p w14:paraId="494CC33C"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Persecución.</w:t>
      </w:r>
    </w:p>
    <w:p w14:paraId="20EAAD70"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Traslado forzoso de población</w:t>
      </w:r>
    </w:p>
    <w:p w14:paraId="11B1DDD2" w14:textId="77777777" w:rsidR="009B507B" w:rsidRDefault="009B507B" w:rsidP="009B507B">
      <w:pPr>
        <w:widowControl/>
        <w:jc w:val="both"/>
        <w:rPr>
          <w:rFonts w:ascii="Arial" w:eastAsia="Calibri" w:hAnsi="Arial" w:cs="Arial"/>
          <w:sz w:val="18"/>
          <w:szCs w:val="18"/>
          <w:lang w:val="es-ES"/>
        </w:rPr>
      </w:pPr>
    </w:p>
    <w:p w14:paraId="660C76F4" w14:textId="1298F9BF" w:rsidR="009B507B" w:rsidRPr="009B507B" w:rsidRDefault="009B507B" w:rsidP="009B507B">
      <w:pPr>
        <w:widowControl/>
        <w:jc w:val="both"/>
        <w:rPr>
          <w:rFonts w:ascii="Arial" w:eastAsia="Calibri" w:hAnsi="Arial" w:cs="Arial"/>
          <w:i/>
          <w:iCs/>
          <w:sz w:val="18"/>
          <w:szCs w:val="18"/>
          <w:lang w:val="es-ES"/>
        </w:rPr>
      </w:pPr>
      <w:r w:rsidRPr="009B507B">
        <w:rPr>
          <w:rFonts w:ascii="Arial" w:eastAsia="Calibri" w:hAnsi="Arial" w:cs="Arial"/>
          <w:i/>
          <w:iCs/>
          <w:sz w:val="18"/>
          <w:szCs w:val="18"/>
          <w:lang w:val="es-ES"/>
        </w:rPr>
        <w:t>Se encuentra recogido dentro de los crímenes de lesa humanidad.</w:t>
      </w:r>
    </w:p>
    <w:p w14:paraId="073C639C" w14:textId="77777777" w:rsidR="009B507B" w:rsidRPr="009B507B" w:rsidRDefault="009B507B" w:rsidP="009B507B">
      <w:pPr>
        <w:widowControl/>
        <w:jc w:val="both"/>
        <w:rPr>
          <w:rFonts w:ascii="Arial" w:eastAsia="Calibri" w:hAnsi="Arial" w:cs="Arial"/>
          <w:b/>
          <w:bCs/>
          <w:sz w:val="18"/>
          <w:szCs w:val="18"/>
          <w:lang w:val="es-ES"/>
        </w:rPr>
      </w:pPr>
    </w:p>
    <w:p w14:paraId="32C5F98A" w14:textId="5BD557F2" w:rsidR="009B507B" w:rsidRPr="009B507B" w:rsidRDefault="009B507B" w:rsidP="009B507B">
      <w:pPr>
        <w:widowControl/>
        <w:jc w:val="both"/>
        <w:rPr>
          <w:rFonts w:ascii="Arial" w:eastAsia="Calibri" w:hAnsi="Arial" w:cs="Arial"/>
          <w:b/>
          <w:sz w:val="18"/>
          <w:szCs w:val="18"/>
          <w:lang w:val="es-ES"/>
        </w:rPr>
      </w:pPr>
      <w:r w:rsidRPr="009B507B">
        <w:rPr>
          <w:rFonts w:ascii="Arial" w:eastAsia="Calibri" w:hAnsi="Arial" w:cs="Arial"/>
          <w:b/>
          <w:bCs/>
          <w:sz w:val="18"/>
          <w:szCs w:val="18"/>
          <w:lang w:val="es-ES"/>
        </w:rPr>
        <w:t>6. Carta Social Europea</w:t>
      </w:r>
      <w:r w:rsidR="002948E7">
        <w:rPr>
          <w:rFonts w:ascii="Arial" w:eastAsia="Calibri" w:hAnsi="Arial" w:cs="Arial"/>
          <w:b/>
          <w:bCs/>
          <w:sz w:val="18"/>
          <w:szCs w:val="18"/>
          <w:lang w:val="es-ES"/>
        </w:rPr>
        <w:t xml:space="preserve"> Revisada</w:t>
      </w:r>
      <w:r w:rsidRPr="009B507B">
        <w:rPr>
          <w:rFonts w:ascii="Arial" w:eastAsia="Calibri" w:hAnsi="Arial" w:cs="Arial"/>
          <w:b/>
          <w:bCs/>
          <w:sz w:val="18"/>
          <w:szCs w:val="18"/>
          <w:lang w:val="es-ES"/>
        </w:rPr>
        <w:t>. ¿Cuándo podrá toda Parte Contratante tomar medidas que dejen en suspenso las obligaciones previstas en la presente Carta?</w:t>
      </w:r>
    </w:p>
    <w:p w14:paraId="700300DE"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En caso de guerra</w:t>
      </w:r>
    </w:p>
    <w:p w14:paraId="3E452768"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En caso de riesgo para las personas o bienes</w:t>
      </w:r>
    </w:p>
    <w:p w14:paraId="7E0583D7"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En caso de un peligro público que amenace la vida de la nación</w:t>
      </w:r>
    </w:p>
    <w:p w14:paraId="349FBEC0"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En los casos referidos en las opciones a) y c)</w:t>
      </w:r>
    </w:p>
    <w:p w14:paraId="2072D45C" w14:textId="77777777" w:rsidR="009B507B" w:rsidRDefault="009B507B" w:rsidP="009B507B">
      <w:pPr>
        <w:widowControl/>
        <w:jc w:val="both"/>
        <w:rPr>
          <w:rFonts w:ascii="Arial" w:eastAsia="Calibri" w:hAnsi="Arial" w:cs="Arial"/>
          <w:bCs/>
          <w:i/>
          <w:iCs/>
          <w:sz w:val="18"/>
          <w:szCs w:val="18"/>
          <w:lang w:val="es-ES"/>
        </w:rPr>
      </w:pPr>
    </w:p>
    <w:p w14:paraId="6F659819" w14:textId="6F977510" w:rsidR="009B507B" w:rsidRPr="009B507B" w:rsidRDefault="009B507B" w:rsidP="009B507B">
      <w:pPr>
        <w:widowControl/>
        <w:jc w:val="both"/>
        <w:rPr>
          <w:rFonts w:ascii="Arial" w:eastAsia="Calibri" w:hAnsi="Arial" w:cs="Arial"/>
          <w:i/>
          <w:iCs/>
          <w:sz w:val="18"/>
          <w:szCs w:val="18"/>
          <w:lang w:val="es-ES"/>
        </w:rPr>
      </w:pPr>
      <w:r w:rsidRPr="009B507B">
        <w:rPr>
          <w:rFonts w:ascii="Arial" w:eastAsia="Calibri" w:hAnsi="Arial" w:cs="Arial"/>
          <w:bCs/>
          <w:i/>
          <w:iCs/>
          <w:sz w:val="18"/>
          <w:szCs w:val="18"/>
          <w:lang w:val="es-ES"/>
        </w:rPr>
        <w:t>Artículo F. Suspensión de obligaciones en caso de guerra o de peligro público</w:t>
      </w:r>
    </w:p>
    <w:p w14:paraId="2788FACF"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4D0A9743" w14:textId="77777777"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t xml:space="preserve">7. Derechos Humanos. Convención contra la Tortura. ¿Con qué periodicidad presentarán los </w:t>
      </w:r>
      <w:proofErr w:type="gramStart"/>
      <w:r w:rsidRPr="009B507B">
        <w:rPr>
          <w:rFonts w:ascii="Arial" w:eastAsia="Calibri" w:hAnsi="Arial" w:cs="Arial"/>
          <w:b/>
          <w:bCs/>
          <w:sz w:val="18"/>
          <w:szCs w:val="18"/>
          <w:lang w:val="es-ES"/>
        </w:rPr>
        <w:t>estados partes</w:t>
      </w:r>
      <w:proofErr w:type="gramEnd"/>
      <w:r w:rsidRPr="009B507B">
        <w:rPr>
          <w:rFonts w:ascii="Arial" w:eastAsia="Calibri" w:hAnsi="Arial" w:cs="Arial"/>
          <w:b/>
          <w:bCs/>
          <w:sz w:val="18"/>
          <w:szCs w:val="18"/>
          <w:lang w:val="es-ES"/>
        </w:rPr>
        <w:t xml:space="preserve"> informes suplementarios al Comité contra la Tortura sobre cualquier nueva disposición que se haya adoptado? </w:t>
      </w:r>
    </w:p>
    <w:p w14:paraId="2A59CACB"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Cada dos años. </w:t>
      </w:r>
    </w:p>
    <w:p w14:paraId="51C5A556"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Cada tres años. </w:t>
      </w:r>
    </w:p>
    <w:p w14:paraId="2664BB0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Cada cuatro años. </w:t>
      </w:r>
    </w:p>
    <w:p w14:paraId="016876EE"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 xml:space="preserve">Cada año. </w:t>
      </w:r>
    </w:p>
    <w:p w14:paraId="1FA74B73"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p>
    <w:p w14:paraId="70063D16"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r w:rsidRPr="009B507B">
        <w:rPr>
          <w:rFonts w:ascii="Arial" w:eastAsia="Calibri" w:hAnsi="Arial" w:cs="Arial"/>
          <w:i/>
          <w:iCs/>
          <w:sz w:val="18"/>
          <w:szCs w:val="18"/>
          <w:lang w:val="es-ES"/>
        </w:rPr>
        <w:t xml:space="preserve">Artículo 19. </w:t>
      </w:r>
      <w:r w:rsidRPr="009B507B">
        <w:rPr>
          <w:rFonts w:ascii="Arial" w:eastAsia="Calibri" w:hAnsi="Arial" w:cs="Arial"/>
          <w:bCs/>
          <w:i/>
          <w:iCs/>
          <w:sz w:val="18"/>
          <w:szCs w:val="18"/>
          <w:lang w:val="es-ES"/>
        </w:rPr>
        <w:t>INFORMES AL COMITÉ</w:t>
      </w:r>
    </w:p>
    <w:p w14:paraId="3A62772E"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521EA3FB"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2FC26A3B"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480ED723"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10C66A59"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111EBD90"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6E82FD72" w14:textId="26EA99E5"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t xml:space="preserve">8. Derechos Humanos. Corte Penal Internacional. ¿Por cuánto tiempo es elegido el Secretario de la CPI? </w:t>
      </w:r>
    </w:p>
    <w:p w14:paraId="3241E12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Por 2 años. </w:t>
      </w:r>
    </w:p>
    <w:p w14:paraId="2468180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Por 3 años. </w:t>
      </w:r>
    </w:p>
    <w:p w14:paraId="486F4DA4"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Por 4 años. </w:t>
      </w:r>
    </w:p>
    <w:p w14:paraId="710258C7"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 xml:space="preserve">Por 5 años. </w:t>
      </w:r>
    </w:p>
    <w:p w14:paraId="0214C016"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p>
    <w:p w14:paraId="7119ADC8"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r w:rsidRPr="009B507B">
        <w:rPr>
          <w:rFonts w:ascii="Arial" w:eastAsia="Calibri" w:hAnsi="Arial" w:cs="Arial"/>
          <w:i/>
          <w:iCs/>
          <w:sz w:val="18"/>
          <w:szCs w:val="18"/>
          <w:lang w:val="es-ES"/>
        </w:rPr>
        <w:t>Elección del Secretario: Se elige por mayoría absoluta, para 5 años, reelegido 1 vez</w:t>
      </w:r>
    </w:p>
    <w:p w14:paraId="012CCECB"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2F05F2FA" w14:textId="77777777"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t>9. Derechos Humanos. Cooperación con la CPI. Si España recibe una invitación de la corte para participar en un proceso en calidad de “</w:t>
      </w:r>
      <w:proofErr w:type="spellStart"/>
      <w:r w:rsidRPr="009B507B">
        <w:rPr>
          <w:rFonts w:ascii="Arial" w:eastAsia="Calibri" w:hAnsi="Arial" w:cs="Arial"/>
          <w:b/>
          <w:bCs/>
          <w:sz w:val="18"/>
          <w:szCs w:val="18"/>
          <w:lang w:val="es-ES"/>
        </w:rPr>
        <w:t>Amicus</w:t>
      </w:r>
      <w:proofErr w:type="spellEnd"/>
      <w:r w:rsidRPr="009B507B">
        <w:rPr>
          <w:rFonts w:ascii="Arial" w:eastAsia="Calibri" w:hAnsi="Arial" w:cs="Arial"/>
          <w:b/>
          <w:bCs/>
          <w:sz w:val="18"/>
          <w:szCs w:val="18"/>
          <w:lang w:val="es-ES"/>
        </w:rPr>
        <w:t xml:space="preserve"> </w:t>
      </w:r>
      <w:proofErr w:type="spellStart"/>
      <w:r w:rsidRPr="009B507B">
        <w:rPr>
          <w:rFonts w:ascii="Arial" w:eastAsia="Calibri" w:hAnsi="Arial" w:cs="Arial"/>
          <w:b/>
          <w:bCs/>
          <w:sz w:val="18"/>
          <w:szCs w:val="18"/>
          <w:lang w:val="es-ES"/>
        </w:rPr>
        <w:t>Curiae</w:t>
      </w:r>
      <w:proofErr w:type="spellEnd"/>
      <w:r w:rsidRPr="009B507B">
        <w:rPr>
          <w:rFonts w:ascii="Arial" w:eastAsia="Calibri" w:hAnsi="Arial" w:cs="Arial"/>
          <w:b/>
          <w:bCs/>
          <w:sz w:val="18"/>
          <w:szCs w:val="18"/>
          <w:lang w:val="es-ES"/>
        </w:rPr>
        <w:t xml:space="preserve">”, el Ministerio de Justicia consultará con el __________________________. </w:t>
      </w:r>
    </w:p>
    <w:p w14:paraId="12472143"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Ministerio de Asuntos Exteriores. </w:t>
      </w:r>
    </w:p>
    <w:p w14:paraId="4DD3CE69"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b) Ministerio del Interior</w:t>
      </w:r>
      <w:r w:rsidRPr="009B507B">
        <w:rPr>
          <w:rFonts w:ascii="Arial" w:eastAsia="Calibri" w:hAnsi="Arial" w:cs="Arial"/>
          <w:sz w:val="18"/>
          <w:szCs w:val="18"/>
          <w:lang w:val="es-ES"/>
        </w:rPr>
        <w:t xml:space="preserve">. </w:t>
      </w:r>
    </w:p>
    <w:p w14:paraId="51A263C7"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c) Ministerio de Defensa</w:t>
      </w:r>
      <w:r w:rsidRPr="009B507B">
        <w:rPr>
          <w:rFonts w:ascii="Arial" w:eastAsia="Calibri" w:hAnsi="Arial" w:cs="Arial"/>
          <w:sz w:val="18"/>
          <w:szCs w:val="18"/>
          <w:lang w:val="es-ES"/>
        </w:rPr>
        <w:t xml:space="preserve">. </w:t>
      </w:r>
    </w:p>
    <w:p w14:paraId="5DDAB257"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Al Fiscal General del Estado.</w:t>
      </w:r>
    </w:p>
    <w:p w14:paraId="29F8A6C6" w14:textId="77777777" w:rsidR="009B507B" w:rsidRPr="009B507B" w:rsidRDefault="009B507B" w:rsidP="009B507B">
      <w:pPr>
        <w:widowControl/>
        <w:jc w:val="both"/>
        <w:rPr>
          <w:rFonts w:ascii="Arial" w:eastAsia="Calibri" w:hAnsi="Arial" w:cs="Arial"/>
          <w:i/>
          <w:iCs/>
          <w:sz w:val="18"/>
          <w:szCs w:val="18"/>
          <w:lang w:val="es-ES"/>
        </w:rPr>
      </w:pPr>
    </w:p>
    <w:p w14:paraId="4322B460" w14:textId="77777777" w:rsidR="009B507B" w:rsidRPr="009B507B" w:rsidRDefault="009B507B" w:rsidP="009B507B">
      <w:pPr>
        <w:widowControl/>
        <w:jc w:val="both"/>
        <w:rPr>
          <w:rFonts w:ascii="Arial" w:eastAsia="Calibri" w:hAnsi="Arial" w:cs="Arial"/>
          <w:i/>
          <w:iCs/>
          <w:sz w:val="18"/>
          <w:szCs w:val="18"/>
          <w:lang w:val="es-ES"/>
        </w:rPr>
      </w:pPr>
      <w:r w:rsidRPr="009B507B">
        <w:rPr>
          <w:rFonts w:ascii="Arial" w:eastAsia="Calibri" w:hAnsi="Arial" w:cs="Arial"/>
          <w:i/>
          <w:iCs/>
          <w:sz w:val="18"/>
          <w:szCs w:val="18"/>
          <w:lang w:val="es-ES"/>
        </w:rPr>
        <w:t xml:space="preserve">Artículo 24. De la intervención de España en calidad de </w:t>
      </w:r>
      <w:proofErr w:type="spellStart"/>
      <w:r w:rsidRPr="009B507B">
        <w:rPr>
          <w:rFonts w:ascii="Arial" w:eastAsia="Calibri" w:hAnsi="Arial" w:cs="Arial"/>
          <w:i/>
          <w:iCs/>
          <w:sz w:val="18"/>
          <w:szCs w:val="18"/>
          <w:lang w:val="es-ES"/>
        </w:rPr>
        <w:t>Amicus</w:t>
      </w:r>
      <w:proofErr w:type="spellEnd"/>
      <w:r w:rsidRPr="009B507B">
        <w:rPr>
          <w:rFonts w:ascii="Arial" w:eastAsia="Calibri" w:hAnsi="Arial" w:cs="Arial"/>
          <w:i/>
          <w:iCs/>
          <w:sz w:val="18"/>
          <w:szCs w:val="18"/>
          <w:lang w:val="es-ES"/>
        </w:rPr>
        <w:t xml:space="preserve"> </w:t>
      </w:r>
      <w:proofErr w:type="spellStart"/>
      <w:r w:rsidRPr="009B507B">
        <w:rPr>
          <w:rFonts w:ascii="Arial" w:eastAsia="Calibri" w:hAnsi="Arial" w:cs="Arial"/>
          <w:i/>
          <w:iCs/>
          <w:sz w:val="18"/>
          <w:szCs w:val="18"/>
          <w:lang w:val="es-ES"/>
        </w:rPr>
        <w:t>Curiae</w:t>
      </w:r>
      <w:proofErr w:type="spellEnd"/>
    </w:p>
    <w:p w14:paraId="256E946D"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1E40F35D"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r w:rsidRPr="009B507B">
        <w:rPr>
          <w:rFonts w:ascii="Arial" w:eastAsia="Calibri" w:hAnsi="Arial" w:cs="Arial"/>
          <w:b/>
          <w:bCs/>
          <w:sz w:val="18"/>
          <w:szCs w:val="18"/>
          <w:lang w:val="es-ES"/>
        </w:rPr>
        <w:t>10. Derechos Humanos. Reglamento del Defensor del Pueblo. El Consejo Asesor del Mecanismo Nacional de Prevención. Señale la opción incorrecta</w:t>
      </w:r>
    </w:p>
    <w:p w14:paraId="3CC5017D" w14:textId="77777777" w:rsidR="009B507B" w:rsidRPr="009B507B" w:rsidRDefault="009B507B" w:rsidP="009B507B">
      <w:pPr>
        <w:widowControl/>
        <w:tabs>
          <w:tab w:val="left" w:pos="1020"/>
        </w:tabs>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a)</w:t>
      </w:r>
      <w:r w:rsidRPr="009B507B">
        <w:rPr>
          <w:rFonts w:ascii="Arial" w:eastAsia="Calibri" w:hAnsi="Arial" w:cs="Arial"/>
          <w:sz w:val="18"/>
          <w:szCs w:val="18"/>
          <w:lang w:val="es-ES"/>
        </w:rPr>
        <w:t xml:space="preserve"> Puede asistir a sus sesiones los representantes de organismos internacionales de derechos humanos</w:t>
      </w:r>
    </w:p>
    <w:p w14:paraId="6CD6F5EB"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Se reunirá anualmente. </w:t>
      </w:r>
    </w:p>
    <w:p w14:paraId="0DA52C97"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Los vocales del consejo asesor serán designados para 4 años. </w:t>
      </w:r>
    </w:p>
    <w:p w14:paraId="14AC45D8"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Será el encargado de realizar propuestas para mejorar los protocolos de visita.</w:t>
      </w:r>
    </w:p>
    <w:p w14:paraId="300030A8" w14:textId="77777777" w:rsidR="009B507B" w:rsidRPr="009B507B" w:rsidRDefault="009B507B" w:rsidP="009B507B">
      <w:pPr>
        <w:widowControl/>
        <w:jc w:val="both"/>
        <w:rPr>
          <w:rFonts w:ascii="Arial" w:eastAsia="Calibri" w:hAnsi="Arial" w:cs="Arial"/>
          <w:i/>
          <w:iCs/>
          <w:sz w:val="18"/>
          <w:szCs w:val="18"/>
          <w:lang w:val="es-ES"/>
        </w:rPr>
      </w:pPr>
    </w:p>
    <w:p w14:paraId="125777EC" w14:textId="77777777" w:rsidR="009B507B" w:rsidRPr="009B507B" w:rsidRDefault="009B507B" w:rsidP="009B507B">
      <w:pPr>
        <w:widowControl/>
        <w:jc w:val="both"/>
        <w:rPr>
          <w:rFonts w:ascii="Arial" w:eastAsia="Calibri" w:hAnsi="Arial" w:cs="Arial"/>
          <w:i/>
          <w:iCs/>
          <w:sz w:val="18"/>
          <w:szCs w:val="18"/>
          <w:lang w:val="es-ES"/>
        </w:rPr>
      </w:pPr>
      <w:r w:rsidRPr="009B507B">
        <w:rPr>
          <w:rFonts w:ascii="Arial" w:eastAsia="Calibri" w:hAnsi="Arial" w:cs="Arial"/>
          <w:i/>
          <w:iCs/>
          <w:sz w:val="18"/>
          <w:szCs w:val="18"/>
          <w:lang w:val="es-ES"/>
        </w:rPr>
        <w:t>Art. 21 Reuniones y asistencia a sesiones. Se reunirá al menos 2 veces al año.</w:t>
      </w:r>
    </w:p>
    <w:p w14:paraId="40A058E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627E4F6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5ABBDAE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11. Ley Orgánica para la igualdad efectiva de mujeres y hombres. El principio de igualdad de trato entre mujeres y hombres supone:</w:t>
      </w:r>
    </w:p>
    <w:p w14:paraId="73CA6E2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La ausencia de toda discriminación, directa o indirecta, por razón de sexo, y, especialmente, las derivadas de la maternidad, la asunción de obligaciones familiares y el estado civil.</w:t>
      </w:r>
    </w:p>
    <w:p w14:paraId="37F0563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 ausencia de toda discriminación por razón de sexo, y, especialmente, las derivadas de la maternidad, la asunción de obligaciones familiares y el estado civil.</w:t>
      </w:r>
    </w:p>
    <w:p w14:paraId="1A2733B3" w14:textId="402F4DD6"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bookmarkStart w:id="0" w:name="_Hlk142390278"/>
      <w:r w:rsidRPr="009B507B">
        <w:rPr>
          <w:rFonts w:ascii="Arial" w:eastAsia="Calibri" w:hAnsi="Arial" w:cs="Arial"/>
          <w:sz w:val="18"/>
          <w:szCs w:val="18"/>
          <w:lang w:val="es-ES"/>
        </w:rPr>
        <w:t xml:space="preserve">c) La </w:t>
      </w:r>
      <w:r w:rsidR="00AE24B3">
        <w:rPr>
          <w:rFonts w:ascii="Arial" w:eastAsia="Calibri" w:hAnsi="Arial" w:cs="Arial"/>
          <w:sz w:val="18"/>
          <w:szCs w:val="18"/>
          <w:lang w:val="es-ES"/>
        </w:rPr>
        <w:t>existencia</w:t>
      </w:r>
      <w:r w:rsidRPr="009B507B">
        <w:rPr>
          <w:rFonts w:ascii="Arial" w:eastAsia="Calibri" w:hAnsi="Arial" w:cs="Arial"/>
          <w:sz w:val="18"/>
          <w:szCs w:val="18"/>
          <w:lang w:val="es-ES"/>
        </w:rPr>
        <w:t xml:space="preserve"> de discriminación, directa o indirecta, por razón de sexo,</w:t>
      </w:r>
      <w:r w:rsidR="00AE24B3">
        <w:rPr>
          <w:rFonts w:ascii="Arial" w:eastAsia="Calibri" w:hAnsi="Arial" w:cs="Arial"/>
          <w:sz w:val="18"/>
          <w:szCs w:val="18"/>
          <w:lang w:val="es-ES"/>
        </w:rPr>
        <w:t xml:space="preserve"> y, especialmente, las derivadas de la maternidad, </w:t>
      </w:r>
      <w:r w:rsidRPr="009B507B">
        <w:rPr>
          <w:rFonts w:ascii="Arial" w:eastAsia="Calibri" w:hAnsi="Arial" w:cs="Arial"/>
          <w:sz w:val="18"/>
          <w:szCs w:val="18"/>
          <w:lang w:val="es-ES"/>
        </w:rPr>
        <w:t>la asunción de obligaciones familiares y el estado civil.</w:t>
      </w:r>
    </w:p>
    <w:bookmarkEnd w:id="0"/>
    <w:p w14:paraId="6CF71FB5" w14:textId="77777777" w:rsid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 ausencia de toda discriminación, directa o indirecta, por razón de sexo, y, especialmente, las derivadas de la maternidad, la asunción de obligaciones familiares y laborales y el estado civil.</w:t>
      </w:r>
    </w:p>
    <w:p w14:paraId="4F3C82E9" w14:textId="77777777" w:rsidR="00AE24B3" w:rsidRDefault="00AE24B3" w:rsidP="009B507B">
      <w:pPr>
        <w:widowControl/>
        <w:tabs>
          <w:tab w:val="left" w:pos="8730"/>
        </w:tabs>
        <w:suppressAutoHyphens/>
        <w:autoSpaceDN w:val="0"/>
        <w:jc w:val="both"/>
        <w:textAlignment w:val="baseline"/>
        <w:rPr>
          <w:rFonts w:ascii="Arial" w:eastAsia="Calibri" w:hAnsi="Arial" w:cs="Arial"/>
          <w:sz w:val="18"/>
          <w:szCs w:val="18"/>
          <w:lang w:val="es-ES"/>
        </w:rPr>
      </w:pPr>
    </w:p>
    <w:p w14:paraId="0DDBE7A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3. El principio de igualdad de trato entre mujeres y hombres.</w:t>
      </w:r>
    </w:p>
    <w:p w14:paraId="4853484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 xml:space="preserve">El principio de igualdad de trato entre mujeres y hombres supone la ausencia de toda </w:t>
      </w:r>
    </w:p>
    <w:p w14:paraId="3E08149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discriminación, directa o indirecta, por razón de sexo, y, especialmente, las derivadas de la maternidad, la asunción de obligaciones familiares y el estado civil.</w:t>
      </w:r>
    </w:p>
    <w:p w14:paraId="570A03E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364466B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79267F3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12. Ley Orgánica para la igualdad efectiva de mujeres y hombres. La aprobación de convocatorias de pruebas selectivas para el acceso al empleo público deberá acompañarse de:</w:t>
      </w:r>
    </w:p>
    <w:p w14:paraId="54EAFB9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un informe de impacto de género, en todo caso.</w:t>
      </w:r>
    </w:p>
    <w:p w14:paraId="55C2493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un informe de impacto de género, salvo por razones fundadas y objetivas.</w:t>
      </w:r>
    </w:p>
    <w:p w14:paraId="197E89E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un informe de impacto de género, salvo en casos de urgencia.</w:t>
      </w:r>
    </w:p>
    <w:p w14:paraId="267D707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un informe de impacto de género siempre que así se estime oportuno por las circunstancias concretas de la oferta de empleo de que se trate.</w:t>
      </w:r>
    </w:p>
    <w:p w14:paraId="355016E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5C8BE3C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7DAD274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55. Informe de impacto de género en las pruebas de acceso al empleo público.</w:t>
      </w:r>
    </w:p>
    <w:p w14:paraId="76C973A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La aprobación de convocatorias de pruebas selectivas para el acceso al empleo público deberá acompañarse de un informe de impacto de género, salvo en casos de urgencia y siempre sin perjuicio de la prohibición de discriminación por razón de sexo</w:t>
      </w:r>
    </w:p>
    <w:p w14:paraId="2968022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162661B7" w14:textId="545FC5AB"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t xml:space="preserve">13. Prevención de Riesgos Laborales. Ley 31/1995. ¿Quién debe garantizar la seguridad y la salud de los trabajadores en todos los aspectos relacionados con el trabajo? </w:t>
      </w:r>
    </w:p>
    <w:p w14:paraId="597F6605"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La patronal de empresarios. </w:t>
      </w:r>
    </w:p>
    <w:p w14:paraId="0779C508"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La patronal de trabajadores. </w:t>
      </w:r>
    </w:p>
    <w:p w14:paraId="65887701"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El empresario. </w:t>
      </w:r>
    </w:p>
    <w:p w14:paraId="3F4A5CE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 xml:space="preserve">El trabajador. </w:t>
      </w:r>
    </w:p>
    <w:p w14:paraId="31A394C4" w14:textId="77777777" w:rsidR="009B507B" w:rsidRDefault="009B507B" w:rsidP="009B507B">
      <w:pPr>
        <w:widowControl/>
        <w:autoSpaceDE w:val="0"/>
        <w:autoSpaceDN w:val="0"/>
        <w:adjustRightInd w:val="0"/>
        <w:jc w:val="both"/>
        <w:rPr>
          <w:rFonts w:ascii="Arial" w:eastAsia="Calibri" w:hAnsi="Arial" w:cs="Arial"/>
          <w:bCs/>
          <w:i/>
          <w:iCs/>
          <w:sz w:val="18"/>
          <w:szCs w:val="18"/>
          <w:lang w:val="es-ES"/>
        </w:rPr>
      </w:pPr>
    </w:p>
    <w:p w14:paraId="22DB915E" w14:textId="635AE8D8"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r w:rsidRPr="009B507B">
        <w:rPr>
          <w:rFonts w:ascii="Arial" w:eastAsia="Calibri" w:hAnsi="Arial" w:cs="Arial"/>
          <w:bCs/>
          <w:i/>
          <w:iCs/>
          <w:sz w:val="18"/>
          <w:szCs w:val="18"/>
          <w:lang w:val="es-ES"/>
        </w:rPr>
        <w:t xml:space="preserve">Artículo 14. </w:t>
      </w:r>
      <w:r w:rsidRPr="009B507B">
        <w:rPr>
          <w:rFonts w:ascii="Arial" w:eastAsia="Calibri" w:hAnsi="Arial" w:cs="Arial"/>
          <w:i/>
          <w:iCs/>
          <w:sz w:val="18"/>
          <w:szCs w:val="18"/>
          <w:lang w:val="es-ES"/>
        </w:rPr>
        <w:t>Derecho a la protección frente a los riesgos laborales.</w:t>
      </w:r>
    </w:p>
    <w:p w14:paraId="5C648F80" w14:textId="77777777" w:rsidR="009B507B" w:rsidRPr="009B507B" w:rsidRDefault="009B507B" w:rsidP="009B507B">
      <w:pPr>
        <w:widowControl/>
        <w:autoSpaceDE w:val="0"/>
        <w:autoSpaceDN w:val="0"/>
        <w:adjustRightInd w:val="0"/>
        <w:jc w:val="both"/>
        <w:rPr>
          <w:rFonts w:ascii="Arial" w:eastAsia="Calibri" w:hAnsi="Arial" w:cs="Arial"/>
          <w:b/>
          <w:bCs/>
          <w:sz w:val="18"/>
          <w:szCs w:val="18"/>
          <w:lang w:val="es-ES"/>
        </w:rPr>
      </w:pPr>
    </w:p>
    <w:p w14:paraId="63F68A0D"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1A5B43AC"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41CF4A88" w14:textId="77777777" w:rsidR="009B507B" w:rsidRDefault="009B507B" w:rsidP="009B507B">
      <w:pPr>
        <w:widowControl/>
        <w:autoSpaceDE w:val="0"/>
        <w:autoSpaceDN w:val="0"/>
        <w:adjustRightInd w:val="0"/>
        <w:jc w:val="both"/>
        <w:rPr>
          <w:rFonts w:ascii="Arial" w:eastAsia="Calibri" w:hAnsi="Arial" w:cs="Arial"/>
          <w:b/>
          <w:bCs/>
          <w:sz w:val="18"/>
          <w:szCs w:val="18"/>
          <w:lang w:val="es-ES"/>
        </w:rPr>
      </w:pPr>
    </w:p>
    <w:p w14:paraId="18E1FEDD" w14:textId="3A3FEF62" w:rsidR="009B507B" w:rsidRPr="009B507B" w:rsidRDefault="009B507B" w:rsidP="009B507B">
      <w:pPr>
        <w:widowControl/>
        <w:autoSpaceDE w:val="0"/>
        <w:autoSpaceDN w:val="0"/>
        <w:adjustRightInd w:val="0"/>
        <w:jc w:val="both"/>
        <w:rPr>
          <w:rFonts w:ascii="Arial" w:eastAsia="Calibri" w:hAnsi="Arial" w:cs="Arial"/>
          <w:b/>
          <w:sz w:val="18"/>
          <w:szCs w:val="18"/>
          <w:lang w:val="es-ES"/>
        </w:rPr>
      </w:pPr>
      <w:r w:rsidRPr="009B507B">
        <w:rPr>
          <w:rFonts w:ascii="Arial" w:eastAsia="Calibri" w:hAnsi="Arial" w:cs="Arial"/>
          <w:b/>
          <w:bCs/>
          <w:sz w:val="18"/>
          <w:szCs w:val="18"/>
          <w:lang w:val="es-ES"/>
        </w:rPr>
        <w:lastRenderedPageBreak/>
        <w:t xml:space="preserve">14. Prevención de Riesgos Laborales. Real Decreto 67/2010. ¿Por quién serán designados los Delegados de Prevención? </w:t>
      </w:r>
    </w:p>
    <w:p w14:paraId="30FB2433"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 </w:t>
      </w:r>
      <w:r w:rsidRPr="009B507B">
        <w:rPr>
          <w:rFonts w:ascii="Arial" w:eastAsia="Calibri" w:hAnsi="Arial" w:cs="Arial"/>
          <w:sz w:val="18"/>
          <w:szCs w:val="18"/>
          <w:lang w:val="es-ES"/>
        </w:rPr>
        <w:t xml:space="preserve">Por aquellos funcionarios que sean miembros de la Junta de Personal y, por otra parte, por los representantes del personal laboral, miembros del Comité de Empresa o Delegados de Personal. </w:t>
      </w:r>
    </w:p>
    <w:p w14:paraId="2DA8900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b) </w:t>
      </w:r>
      <w:r w:rsidRPr="009B507B">
        <w:rPr>
          <w:rFonts w:ascii="Arial" w:eastAsia="Calibri" w:hAnsi="Arial" w:cs="Arial"/>
          <w:sz w:val="18"/>
          <w:szCs w:val="18"/>
          <w:lang w:val="es-ES"/>
        </w:rPr>
        <w:t xml:space="preserve">Únicamente por los funcionarios miembros de la Junta de Personal. </w:t>
      </w:r>
    </w:p>
    <w:p w14:paraId="36AAD5D5"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c) </w:t>
      </w:r>
      <w:r w:rsidRPr="009B507B">
        <w:rPr>
          <w:rFonts w:ascii="Arial" w:eastAsia="Calibri" w:hAnsi="Arial" w:cs="Arial"/>
          <w:sz w:val="18"/>
          <w:szCs w:val="18"/>
          <w:lang w:val="es-ES"/>
        </w:rPr>
        <w:t xml:space="preserve">Únicamente por los representantes del Comité de Empresa. </w:t>
      </w:r>
    </w:p>
    <w:p w14:paraId="52DA0C11"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d) </w:t>
      </w:r>
      <w:r w:rsidRPr="009B507B">
        <w:rPr>
          <w:rFonts w:ascii="Arial" w:eastAsia="Calibri" w:hAnsi="Arial" w:cs="Arial"/>
          <w:sz w:val="18"/>
          <w:szCs w:val="18"/>
          <w:lang w:val="es-ES"/>
        </w:rPr>
        <w:t xml:space="preserve">Por el comité de empresa </w:t>
      </w:r>
      <w:proofErr w:type="gramStart"/>
      <w:r w:rsidRPr="009B507B">
        <w:rPr>
          <w:rFonts w:ascii="Arial" w:eastAsia="Calibri" w:hAnsi="Arial" w:cs="Arial"/>
          <w:sz w:val="18"/>
          <w:szCs w:val="18"/>
          <w:lang w:val="es-ES"/>
        </w:rPr>
        <w:t>conjuntamente con</w:t>
      </w:r>
      <w:proofErr w:type="gramEnd"/>
      <w:r w:rsidRPr="009B507B">
        <w:rPr>
          <w:rFonts w:ascii="Arial" w:eastAsia="Calibri" w:hAnsi="Arial" w:cs="Arial"/>
          <w:sz w:val="18"/>
          <w:szCs w:val="18"/>
          <w:lang w:val="es-ES"/>
        </w:rPr>
        <w:t xml:space="preserve"> los delegados de personal. </w:t>
      </w:r>
    </w:p>
    <w:p w14:paraId="5275B2BA" w14:textId="77777777" w:rsidR="009B507B" w:rsidRDefault="009B507B" w:rsidP="009B507B">
      <w:pPr>
        <w:widowControl/>
        <w:autoSpaceDE w:val="0"/>
        <w:autoSpaceDN w:val="0"/>
        <w:adjustRightInd w:val="0"/>
        <w:jc w:val="both"/>
        <w:rPr>
          <w:rFonts w:ascii="Arial" w:eastAsia="Calibri" w:hAnsi="Arial" w:cs="Arial"/>
          <w:bCs/>
          <w:sz w:val="18"/>
          <w:szCs w:val="18"/>
          <w:lang w:val="es-ES"/>
        </w:rPr>
      </w:pPr>
    </w:p>
    <w:p w14:paraId="120DD127" w14:textId="486B2BA2"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Cs/>
          <w:sz w:val="18"/>
          <w:szCs w:val="18"/>
          <w:lang w:val="es-ES"/>
        </w:rPr>
        <w:t xml:space="preserve">Artículo 5. </w:t>
      </w:r>
      <w:r w:rsidRPr="009B507B">
        <w:rPr>
          <w:rFonts w:ascii="Arial" w:eastAsia="Calibri" w:hAnsi="Arial" w:cs="Arial"/>
          <w:i/>
          <w:iCs/>
          <w:sz w:val="18"/>
          <w:szCs w:val="18"/>
          <w:lang w:val="es-ES"/>
        </w:rPr>
        <w:t>Delegados de Prevención</w:t>
      </w:r>
    </w:p>
    <w:p w14:paraId="371D8B0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036A63E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23886EA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15. Constitución. El Consejo General del Poder Judicial está integrado por:</w:t>
      </w:r>
    </w:p>
    <w:p w14:paraId="4409408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20 miembros</w:t>
      </w:r>
    </w:p>
    <w:p w14:paraId="31FC4DC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el Presidente y 20 miembros</w:t>
      </w:r>
    </w:p>
    <w:p w14:paraId="3741D9D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por 12 miembros</w:t>
      </w:r>
    </w:p>
    <w:p w14:paraId="744EC63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por 12 miembros más el Presidente</w:t>
      </w:r>
    </w:p>
    <w:p w14:paraId="0D167C1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32A3C8B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122</w:t>
      </w:r>
    </w:p>
    <w:p w14:paraId="5058C59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3. El Consejo General del Poder Judicial estará integrado por el Presidente del Tribunal Supremo, que lo presidirá, y por veinte miembros nombrados por el Rey por un período de cinco años. De éstos, doce entre Jueces y Magistrados de todas las categorías judiciales, en los términos que establezca la ley orgánica; cuatro a propuesta del Congreso de los Diputados, y cuatro a propuesta del Senado, elegidos en ambos casos por mayoría de tres quintos de sus miembros, entre abogados y otros juristas, todos ellos de reconocida competencia y con más de quince años de ejercicio en su profesión.</w:t>
      </w:r>
    </w:p>
    <w:p w14:paraId="78A0FDE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5339952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 xml:space="preserve">16. Constitución. El Fiscal General del Estado: </w:t>
      </w:r>
    </w:p>
    <w:p w14:paraId="631B09E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lo nombra el Presidente del Gobierno</w:t>
      </w:r>
    </w:p>
    <w:p w14:paraId="1F57A08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es propuesto por el Consejo General del Poder Judicial</w:t>
      </w:r>
    </w:p>
    <w:p w14:paraId="7FB580E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antes de su nombramiento es oído el Congreso</w:t>
      </w:r>
    </w:p>
    <w:p w14:paraId="711F0A6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es propuesto por el Gobierno</w:t>
      </w:r>
    </w:p>
    <w:p w14:paraId="4EDF5EF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6A4A4D0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 124</w:t>
      </w:r>
    </w:p>
    <w:p w14:paraId="3F7A84C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4. El Fiscal General del Estado será nombrado por el Rey, a propuesta del Gobierno, oído el Consejo General del Poder Judicial</w:t>
      </w:r>
    </w:p>
    <w:p w14:paraId="5A4386D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6B992F8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6EC0980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17. Constitución. Los Estatutos de autonomía deberán contener: ( SEÑALA LA INCORRECTA)</w:t>
      </w:r>
    </w:p>
    <w:p w14:paraId="6D94D32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La denominación, organización y sede de sus partidos judiciales</w:t>
      </w:r>
    </w:p>
    <w:p w14:paraId="0175693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 denominación de la Comunidad que mejor corresponda a su identidad histórica</w:t>
      </w:r>
    </w:p>
    <w:p w14:paraId="1051578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La delimitación de su territorio</w:t>
      </w:r>
    </w:p>
    <w:p w14:paraId="1B9821B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Las competencias asumidas dentro del marco establecido en la Constitución y las bases para el traspaso de los servicios correspondientes a las mismas</w:t>
      </w:r>
    </w:p>
    <w:p w14:paraId="3651A9D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5ED0B6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147</w:t>
      </w:r>
    </w:p>
    <w:p w14:paraId="21DA9D3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2. Los Estatutos de autonomía deberán contener:</w:t>
      </w:r>
    </w:p>
    <w:p w14:paraId="5ACD64E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14A4AE5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 La denominación de la Comunidad que mejor corresponda a su identidad histórica.</w:t>
      </w:r>
    </w:p>
    <w:p w14:paraId="0CBFF5F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3B4C332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b) La delimitación de su territorio.</w:t>
      </w:r>
    </w:p>
    <w:p w14:paraId="7553A6B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252F161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c) La denominación, organización y sede de las instituciones autónomas propias.</w:t>
      </w:r>
    </w:p>
    <w:p w14:paraId="1A6E598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166D513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d) Las competencias asumidas dentro del marco establecido en la Constitución y las bases para el traspaso de los servicios correspondientes a las mismas.</w:t>
      </w:r>
    </w:p>
    <w:p w14:paraId="7AD21F5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6A08734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18. Ley Orgánica del Defensor del Pueblo. Señala la correcta:</w:t>
      </w:r>
    </w:p>
    <w:p w14:paraId="613BCA4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Podrá ser elegido Defensor del Pueblo cualquier español mayor de edad que se encuentre en el pleno disfrute de sus derechos civiles y políticos</w:t>
      </w:r>
    </w:p>
    <w:p w14:paraId="4DCCE5C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El Defensor del Pueblo es elegido para un periodo de cuatro años</w:t>
      </w:r>
    </w:p>
    <w:p w14:paraId="4898F70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El Defensor del Pueblo será elegido por el Congreso</w:t>
      </w:r>
    </w:p>
    <w:p w14:paraId="2F490C80" w14:textId="36BEC4BB"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d) El Defensor del Pueblo es el alto comisionado del Gobierno designado </w:t>
      </w:r>
      <w:r w:rsidRPr="00AE24B3">
        <w:rPr>
          <w:rFonts w:ascii="Arial" w:eastAsia="Calibri" w:hAnsi="Arial" w:cs="Arial"/>
          <w:color w:val="FF0000"/>
          <w:sz w:val="18"/>
          <w:szCs w:val="18"/>
          <w:lang w:val="es-ES"/>
        </w:rPr>
        <w:t xml:space="preserve">por </w:t>
      </w:r>
      <w:r w:rsidR="00AE24B3" w:rsidRPr="00AE24B3">
        <w:rPr>
          <w:rFonts w:ascii="Arial" w:eastAsia="Calibri" w:hAnsi="Arial" w:cs="Arial"/>
          <w:color w:val="FF0000"/>
          <w:sz w:val="18"/>
          <w:szCs w:val="18"/>
          <w:lang w:val="es-ES"/>
        </w:rPr>
        <w:t>éste (no por éstas)</w:t>
      </w:r>
      <w:r w:rsidRPr="009B507B">
        <w:rPr>
          <w:rFonts w:ascii="Arial" w:eastAsia="Calibri" w:hAnsi="Arial" w:cs="Arial"/>
          <w:sz w:val="18"/>
          <w:szCs w:val="18"/>
          <w:lang w:val="es-ES"/>
        </w:rPr>
        <w:t xml:space="preserve"> para la defensa de los derechos comprendidos en el Título I de la Constitución</w:t>
      </w:r>
    </w:p>
    <w:p w14:paraId="20715F3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385FB81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tercero.</w:t>
      </w:r>
    </w:p>
    <w:p w14:paraId="4B256F9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Podrá ser elegido Defensor del Pueblo cualquier español mayor de edad que se encuentre en el pleno disfrute de sus derechos civiles y políticos</w:t>
      </w:r>
    </w:p>
    <w:p w14:paraId="7637DB82" w14:textId="77777777" w:rsid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6447E52F" w14:textId="77777777" w:rsid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1520D181" w14:textId="77777777" w:rsid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8C407D7" w14:textId="77777777" w:rsid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5017E69" w14:textId="77777777" w:rsid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2EADAFC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57ED05A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lastRenderedPageBreak/>
        <w:t>19. Ley Orgánica del Defensor del Pueblo. Señala la correcta en relación al defensor del pueblo:</w:t>
      </w:r>
    </w:p>
    <w:p w14:paraId="3AFDF7F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a) El Defensor del Pueblo estará auxiliado por tres Adjuntos, en los que podrá delegar sus funciones y que le sustituirán por su orden, en el ejercicio de </w:t>
      </w:r>
      <w:proofErr w:type="gramStart"/>
      <w:r w:rsidRPr="009B507B">
        <w:rPr>
          <w:rFonts w:ascii="Arial" w:eastAsia="Calibri" w:hAnsi="Arial" w:cs="Arial"/>
          <w:sz w:val="18"/>
          <w:szCs w:val="18"/>
          <w:lang w:val="es-ES"/>
        </w:rPr>
        <w:t>las mismas</w:t>
      </w:r>
      <w:proofErr w:type="gramEnd"/>
      <w:r w:rsidRPr="009B507B">
        <w:rPr>
          <w:rFonts w:ascii="Arial" w:eastAsia="Calibri" w:hAnsi="Arial" w:cs="Arial"/>
          <w:sz w:val="18"/>
          <w:szCs w:val="18"/>
          <w:lang w:val="es-ES"/>
        </w:rPr>
        <w:t>, en los supuestos de imposibilidad temporal y en los de cese</w:t>
      </w:r>
    </w:p>
    <w:p w14:paraId="3C1F5A1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El Defensor del Pueblo nombrará y separará a sus Adjuntos previa conformidad de las Cámaras en la forma que determinen sus Reglamentos</w:t>
      </w:r>
    </w:p>
    <w:p w14:paraId="19D0BCA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El nombramiento de los Adjuntos será publicado en el «Boletín Oficial del Defensor del Pueblo»</w:t>
      </w:r>
    </w:p>
    <w:p w14:paraId="77E28D16" w14:textId="69296AF8"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d) Las tres </w:t>
      </w:r>
      <w:r w:rsidR="00AE24B3">
        <w:rPr>
          <w:rFonts w:ascii="Arial" w:eastAsia="Calibri" w:hAnsi="Arial" w:cs="Arial"/>
          <w:sz w:val="18"/>
          <w:szCs w:val="18"/>
          <w:lang w:val="es-ES"/>
        </w:rPr>
        <w:t xml:space="preserve">respuestas </w:t>
      </w:r>
      <w:r w:rsidRPr="009B507B">
        <w:rPr>
          <w:rFonts w:ascii="Arial" w:eastAsia="Calibri" w:hAnsi="Arial" w:cs="Arial"/>
          <w:sz w:val="18"/>
          <w:szCs w:val="18"/>
          <w:lang w:val="es-ES"/>
        </w:rPr>
        <w:t>son correctas</w:t>
      </w:r>
    </w:p>
    <w:p w14:paraId="494B823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0CEA61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octavo.</w:t>
      </w:r>
    </w:p>
    <w:p w14:paraId="42C65F6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 xml:space="preserve">Uno. El Defensor del Pueblo estará auxiliado por un Adjunto Primero y un Adjunto Segundo, en los que podrá delegar sus funciones y que le sustituirán por su orden, en el ejercicio de </w:t>
      </w:r>
      <w:proofErr w:type="gramStart"/>
      <w:r w:rsidRPr="009B507B">
        <w:rPr>
          <w:rFonts w:ascii="Arial" w:eastAsia="Calibri" w:hAnsi="Arial" w:cs="Arial"/>
          <w:i/>
          <w:iCs/>
          <w:sz w:val="18"/>
          <w:szCs w:val="18"/>
          <w:lang w:val="es-ES"/>
        </w:rPr>
        <w:t>las mismas</w:t>
      </w:r>
      <w:proofErr w:type="gramEnd"/>
      <w:r w:rsidRPr="009B507B">
        <w:rPr>
          <w:rFonts w:ascii="Arial" w:eastAsia="Calibri" w:hAnsi="Arial" w:cs="Arial"/>
          <w:i/>
          <w:iCs/>
          <w:sz w:val="18"/>
          <w:szCs w:val="18"/>
          <w:lang w:val="es-ES"/>
        </w:rPr>
        <w:t>, en los supuestos de imposibilidad temporal y en los de cese.</w:t>
      </w:r>
    </w:p>
    <w:p w14:paraId="4F45C78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30393B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Dos. El Defensor del Pueblo nombrará y separará a sus Adjuntos previa conformidad de las Cámaras en la forma que determinen sus Reglamentos.</w:t>
      </w:r>
    </w:p>
    <w:p w14:paraId="7B46332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F26874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Tres. El nombramiento de los Adjuntos será publicado en el «Boletín Oficial del Estado».</w:t>
      </w:r>
    </w:p>
    <w:p w14:paraId="141FF27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28A603B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i/>
          <w:iCs/>
          <w:sz w:val="18"/>
          <w:szCs w:val="18"/>
          <w:lang w:val="es-ES"/>
        </w:rPr>
        <w:t>Cuatro. A los Adjuntos les será de aplicación lo</w:t>
      </w:r>
      <w:r w:rsidRPr="009B507B">
        <w:rPr>
          <w:rFonts w:ascii="Arial" w:eastAsia="Calibri" w:hAnsi="Arial" w:cs="Arial"/>
          <w:sz w:val="18"/>
          <w:szCs w:val="18"/>
          <w:lang w:val="es-ES"/>
        </w:rPr>
        <w:t xml:space="preserve"> dispuesto para el Defensor del Pueblo en los artículos tercero, sexto y séptimo de la presente Ley.</w:t>
      </w:r>
    </w:p>
    <w:p w14:paraId="03E8812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09B0A06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 xml:space="preserve">20. Constitución. La reforma de los Estatutos se ajustará al procedimiento establecido en los mismos y requerirá, en todo caso, la aprobación: </w:t>
      </w:r>
    </w:p>
    <w:p w14:paraId="5807197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por las Cortes Generales, mediante ley aprobada por tres quintos</w:t>
      </w:r>
    </w:p>
    <w:p w14:paraId="2369AA7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por las Asambleas Legislativas de Comunidad Autónoma, mediante ley orgánica</w:t>
      </w:r>
    </w:p>
    <w:p w14:paraId="27BDCA8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por las Cortes Generales, mediante ley orgánica</w:t>
      </w:r>
    </w:p>
    <w:p w14:paraId="370FB6C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por las Asambleas Legislativas de Comunidad Autónoma, mediante ley ordinaria</w:t>
      </w:r>
    </w:p>
    <w:p w14:paraId="70E47F7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08FA930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147</w:t>
      </w:r>
    </w:p>
    <w:p w14:paraId="0FE85B2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3. La reforma de los Estatutos se ajustará al procedimiento establecido en los mismos y requerirá, en todo caso, la aprobación por las Cortes Generales, mediante ley orgánica</w:t>
      </w:r>
    </w:p>
    <w:p w14:paraId="5FFCA8B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AE0BF3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21. Constitución. El control de la administración autónoma y sus normas reglamentarias corresponde a:</w:t>
      </w:r>
    </w:p>
    <w:p w14:paraId="1B14287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al Tribunal Constitucional</w:t>
      </w:r>
    </w:p>
    <w:p w14:paraId="6F618A1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al Gobierno, previo dictamen del Consejo de Estado</w:t>
      </w:r>
    </w:p>
    <w:p w14:paraId="0BFB6FE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a la jurisdicción contencioso-administrativa</w:t>
      </w:r>
    </w:p>
    <w:p w14:paraId="4801630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al Tribunal de Cuentas</w:t>
      </w:r>
    </w:p>
    <w:p w14:paraId="78403F5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53CB7B0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153</w:t>
      </w:r>
    </w:p>
    <w:p w14:paraId="403B5D7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El control de la actividad de los órganos de las Comunidades Autónomas se ejercerá:</w:t>
      </w:r>
    </w:p>
    <w:p w14:paraId="407E42C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6D39E6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 Por el Tribunal Constitucional, el relativo a la constitucionalidad de sus disposiciones normativas con fuerza de ley.</w:t>
      </w:r>
    </w:p>
    <w:p w14:paraId="3F6FFF4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6A0186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b) Por el Gobierno, previo dictamen del Consejo de Estado, el del ejercicio de funciones delegadas a que se refiere el apartado 2 del artículo 150.</w:t>
      </w:r>
    </w:p>
    <w:p w14:paraId="06D6408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64764B9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c) Por la jurisdicción contencioso-administrativa, el de la administración autónoma y sus normas reglamentarias.</w:t>
      </w:r>
    </w:p>
    <w:p w14:paraId="293EC3D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67EAC1E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d) Por el Tribunal de Cuentas, el económico y presupuestario.</w:t>
      </w:r>
    </w:p>
    <w:p w14:paraId="341C9AD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486E377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22. Constitución. La iniciativa de reforma constitucional NO corresponde:</w:t>
      </w:r>
    </w:p>
    <w:p w14:paraId="475219D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Al Presidente de una Comunidad Autónoma</w:t>
      </w:r>
    </w:p>
    <w:p w14:paraId="33B5DF2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A la ciudadanía exigiéndose 500.000 firmas acreditadas</w:t>
      </w:r>
    </w:p>
    <w:p w14:paraId="633F1F7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Al Senado</w:t>
      </w:r>
    </w:p>
    <w:p w14:paraId="07A787A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a y b son correctas</w:t>
      </w:r>
    </w:p>
    <w:p w14:paraId="410AEC1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5B0F84C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CORRESPONDE: AL GOBIERNO, A LAS ASAMBLEAS DE COMUNIDAD AUTÓNOMA, AL CONGRESO Y AL SENADO</w:t>
      </w:r>
    </w:p>
    <w:p w14:paraId="7D655AA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345461E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243CF100" w14:textId="651D8277" w:rsidR="009B507B" w:rsidRPr="00AE24B3" w:rsidRDefault="009B507B" w:rsidP="009B507B">
      <w:pPr>
        <w:widowControl/>
        <w:tabs>
          <w:tab w:val="left" w:pos="8730"/>
        </w:tabs>
        <w:suppressAutoHyphens/>
        <w:autoSpaceDN w:val="0"/>
        <w:jc w:val="both"/>
        <w:textAlignment w:val="baseline"/>
        <w:rPr>
          <w:rFonts w:ascii="Arial" w:eastAsia="Calibri" w:hAnsi="Arial" w:cs="Arial"/>
          <w:b/>
          <w:bCs/>
          <w:color w:val="FF0000"/>
          <w:sz w:val="18"/>
          <w:szCs w:val="18"/>
          <w:lang w:val="es-ES"/>
        </w:rPr>
      </w:pPr>
      <w:r w:rsidRPr="009B507B">
        <w:rPr>
          <w:rFonts w:ascii="Arial" w:eastAsia="Calibri" w:hAnsi="Arial" w:cs="Arial"/>
          <w:b/>
          <w:bCs/>
          <w:sz w:val="18"/>
          <w:szCs w:val="18"/>
          <w:lang w:val="es-ES"/>
        </w:rPr>
        <w:t xml:space="preserve">23. Constitución. </w:t>
      </w:r>
      <w:r w:rsidR="00AE24B3" w:rsidRPr="00AE24B3">
        <w:rPr>
          <w:rFonts w:ascii="Arial" w:eastAsia="Calibri" w:hAnsi="Arial" w:cs="Arial"/>
          <w:b/>
          <w:bCs/>
          <w:color w:val="FF0000"/>
          <w:sz w:val="18"/>
          <w:szCs w:val="18"/>
          <w:lang w:val="es-ES"/>
        </w:rPr>
        <w:t>En relación con la cuestión de confianza, señale la opción INCORRECTA:</w:t>
      </w:r>
    </w:p>
    <w:p w14:paraId="50F6602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no podrá ser votada hasta que transcurran cinco días desde su presentación</w:t>
      </w:r>
    </w:p>
    <w:p w14:paraId="16D4434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 puede plantear ante el Congreso de los Diputados el Presidente del Gobierno, previa deliberación del Consejo de Ministros</w:t>
      </w:r>
    </w:p>
    <w:p w14:paraId="6826366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puede tratar sobre una declaración de política general</w:t>
      </w:r>
    </w:p>
    <w:p w14:paraId="1D0253C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d) La confianza se entenderá otorgada cuando vote a favor de </w:t>
      </w:r>
      <w:proofErr w:type="gramStart"/>
      <w:r w:rsidRPr="009B507B">
        <w:rPr>
          <w:rFonts w:ascii="Arial" w:eastAsia="Calibri" w:hAnsi="Arial" w:cs="Arial"/>
          <w:sz w:val="18"/>
          <w:szCs w:val="18"/>
          <w:lang w:val="es-ES"/>
        </w:rPr>
        <w:t>la misma</w:t>
      </w:r>
      <w:proofErr w:type="gramEnd"/>
      <w:r w:rsidRPr="009B507B">
        <w:rPr>
          <w:rFonts w:ascii="Arial" w:eastAsia="Calibri" w:hAnsi="Arial" w:cs="Arial"/>
          <w:sz w:val="18"/>
          <w:szCs w:val="18"/>
          <w:lang w:val="es-ES"/>
        </w:rPr>
        <w:t xml:space="preserve"> la mayoría simple de los Diputados</w:t>
      </w:r>
    </w:p>
    <w:p w14:paraId="7D53E56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1693CB6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112</w:t>
      </w:r>
    </w:p>
    <w:p w14:paraId="3EEDF59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 xml:space="preserve">El Presidente del Gobierno, previa deliberación del Consejo de Ministros, puede plantear ante el Congreso de los Diputados la cuestión de confianza sobre su programa o sobre una declaración de política general. La confianza se entenderá otorgada cuando vote a favor de </w:t>
      </w:r>
      <w:proofErr w:type="gramStart"/>
      <w:r w:rsidRPr="009B507B">
        <w:rPr>
          <w:rFonts w:ascii="Arial" w:eastAsia="Calibri" w:hAnsi="Arial" w:cs="Arial"/>
          <w:i/>
          <w:iCs/>
          <w:sz w:val="18"/>
          <w:szCs w:val="18"/>
          <w:lang w:val="es-ES"/>
        </w:rPr>
        <w:t>la misma</w:t>
      </w:r>
      <w:proofErr w:type="gramEnd"/>
      <w:r w:rsidRPr="009B507B">
        <w:rPr>
          <w:rFonts w:ascii="Arial" w:eastAsia="Calibri" w:hAnsi="Arial" w:cs="Arial"/>
          <w:i/>
          <w:iCs/>
          <w:sz w:val="18"/>
          <w:szCs w:val="18"/>
          <w:lang w:val="es-ES"/>
        </w:rPr>
        <w:t xml:space="preserve"> la mayoría simple de los Diputados.</w:t>
      </w:r>
    </w:p>
    <w:p w14:paraId="49F2B7C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p>
    <w:p w14:paraId="7F805F8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lastRenderedPageBreak/>
        <w:t xml:space="preserve">24. Constitución. Conforme al artículo 9, la Constitución garantiza: </w:t>
      </w:r>
    </w:p>
    <w:p w14:paraId="7ADD6D8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la arbitrariedad de los poderes públicos</w:t>
      </w:r>
    </w:p>
    <w:p w14:paraId="1BC073F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 retroactividad de las disposiciones sancionadoras no favorables</w:t>
      </w:r>
    </w:p>
    <w:p w14:paraId="412EB2E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la publicidad de las normas</w:t>
      </w:r>
    </w:p>
    <w:p w14:paraId="3792741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el orden político y de la paz social</w:t>
      </w:r>
    </w:p>
    <w:p w14:paraId="087CF306"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p>
    <w:p w14:paraId="3C83DE09"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 9</w:t>
      </w:r>
    </w:p>
    <w:p w14:paraId="29E9C33B"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3. La Constitución garantiza el principio de legalidad, la jerarquía normativa, la publicidad de las normas, la irretroactividad de las disposiciones sancionadoras no favorables o restrictivas de derechos individuales, la seguridad jurídica, la responsabilidad y la interdicción de la arbitrariedad de los poderes públicos</w:t>
      </w:r>
    </w:p>
    <w:p w14:paraId="07F37E9C"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p>
    <w:p w14:paraId="234CE7C9" w14:textId="461C9F21"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 xml:space="preserve">25. Tratado de Funcionamiento de la UE. Indique de las siguientes cual </w:t>
      </w:r>
      <w:r>
        <w:rPr>
          <w:rFonts w:ascii="Arial" w:eastAsia="Calibri" w:hAnsi="Arial" w:cs="Arial"/>
          <w:b/>
          <w:bCs/>
          <w:sz w:val="18"/>
          <w:szCs w:val="18"/>
          <w:lang w:val="es-ES"/>
        </w:rPr>
        <w:t>NO</w:t>
      </w:r>
      <w:r w:rsidRPr="009B507B">
        <w:rPr>
          <w:rFonts w:ascii="Arial" w:eastAsia="Calibri" w:hAnsi="Arial" w:cs="Arial"/>
          <w:b/>
          <w:bCs/>
          <w:sz w:val="18"/>
          <w:szCs w:val="18"/>
          <w:lang w:val="es-ES"/>
        </w:rPr>
        <w:t xml:space="preserve"> es una competencia compartida entre la Unión y los Estados miembros:</w:t>
      </w:r>
    </w:p>
    <w:p w14:paraId="5864DDF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el mercado interior</w:t>
      </w:r>
    </w:p>
    <w:p w14:paraId="30A32AD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política social</w:t>
      </w:r>
    </w:p>
    <w:p w14:paraId="7EAE333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redes transeuropeas</w:t>
      </w:r>
    </w:p>
    <w:p w14:paraId="7BF0CEE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 política comercial común</w:t>
      </w:r>
    </w:p>
    <w:p w14:paraId="603D633B" w14:textId="77777777"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p>
    <w:p w14:paraId="2E14B204" w14:textId="77777777" w:rsidR="009B507B" w:rsidRPr="009B507B" w:rsidRDefault="009B507B" w:rsidP="009B507B">
      <w:pPr>
        <w:widowControl/>
        <w:suppressAutoHyphens/>
        <w:autoSpaceDN w:val="0"/>
        <w:spacing w:after="16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SE TRATA DE UNA COMPETENCIA EXCLUSIVA</w:t>
      </w:r>
    </w:p>
    <w:p w14:paraId="6AFE0649"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2.Competencias compartidas (artículo 4 del TFUE). La UE y sus Estados miembros pueden legislar y adoptar actos jurídicamente vinculantes. Los Estados miembros ejercen su propia competencia en aquellos ámbitos en los que la UE no ejerza o haya decidido no ejercer su propia competencia. Las competencias compartidas entre la UE y los Estados miembros se aplican en los siguientes ámbitos:</w:t>
      </w:r>
    </w:p>
    <w:p w14:paraId="2E441F9F"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mercado interior;</w:t>
      </w:r>
    </w:p>
    <w:p w14:paraId="067DEF68"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política social (pero únicamente en aquellos aspectos definidos específicamente en el Tratado);</w:t>
      </w:r>
    </w:p>
    <w:p w14:paraId="285617B0"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cohesión económica, social y territorial (política regional);</w:t>
      </w:r>
    </w:p>
    <w:p w14:paraId="09D7898A"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agricultura y pesca (excepto para la conservación de los recursos biológicos marinos);</w:t>
      </w:r>
    </w:p>
    <w:p w14:paraId="2CC43B5D"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medio ambiente;</w:t>
      </w:r>
    </w:p>
    <w:p w14:paraId="7F263C84"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protección de los consumidores;</w:t>
      </w:r>
    </w:p>
    <w:p w14:paraId="78EC9D12"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transportes,</w:t>
      </w:r>
    </w:p>
    <w:p w14:paraId="2852A4F7"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redes transeuropeas;</w:t>
      </w:r>
    </w:p>
    <w:p w14:paraId="058F6117"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energía;</w:t>
      </w:r>
    </w:p>
    <w:p w14:paraId="688C5C29"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espacio europeo de libertad, seguridad y justicia;</w:t>
      </w:r>
    </w:p>
    <w:p w14:paraId="6BB8828F"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asuntos comunes de seguridad en materia de salud pública (limitada a los aspectos definidos en el TFUE);</w:t>
      </w:r>
    </w:p>
    <w:p w14:paraId="207596D8"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investigación, desarrollo tecnológico y espacio;</w:t>
      </w:r>
    </w:p>
    <w:p w14:paraId="5A28AFB6" w14:textId="77777777" w:rsidR="009B507B" w:rsidRPr="009B507B" w:rsidRDefault="009B507B" w:rsidP="009B507B">
      <w:pPr>
        <w:widowControl/>
        <w:numPr>
          <w:ilvl w:val="0"/>
          <w:numId w:val="6"/>
        </w:numPr>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cooperación al desarrollo y ayuda humanitaria.</w:t>
      </w:r>
    </w:p>
    <w:p w14:paraId="65E9D1C0" w14:textId="77777777"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p>
    <w:p w14:paraId="56209D86" w14:textId="77777777"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26. Tratado de Funcionamiento de la UE. El Presidente del Tribunal General será elegido por:</w:t>
      </w:r>
    </w:p>
    <w:p w14:paraId="3C47F14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bookmarkStart w:id="1" w:name="_Hlk139905954"/>
      <w:r w:rsidRPr="009B507B">
        <w:rPr>
          <w:rFonts w:ascii="Arial" w:eastAsia="Calibri" w:hAnsi="Arial" w:cs="Arial"/>
          <w:sz w:val="18"/>
          <w:szCs w:val="18"/>
          <w:lang w:val="es-ES"/>
        </w:rPr>
        <w:t>-a) los jueces del propio Tribunal de entre ellos</w:t>
      </w:r>
    </w:p>
    <w:p w14:paraId="2F00E5B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 Comisión</w:t>
      </w:r>
    </w:p>
    <w:p w14:paraId="5079C06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el Parlamento Europeo</w:t>
      </w:r>
    </w:p>
    <w:p w14:paraId="69D5F85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 Comisión y el Parlamento Europeo</w:t>
      </w:r>
    </w:p>
    <w:bookmarkEnd w:id="1"/>
    <w:p w14:paraId="50A611A7" w14:textId="77777777"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p>
    <w:p w14:paraId="0E0015E7"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254.</w:t>
      </w:r>
    </w:p>
    <w:p w14:paraId="3454F76A"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Los jueces elegirán de entre ellos al Presidente del Tribunal General por un período de tres años. Su mandato será renovable.</w:t>
      </w:r>
    </w:p>
    <w:p w14:paraId="3AA475B3"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p>
    <w:p w14:paraId="6A798B8A" w14:textId="77777777" w:rsid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p>
    <w:p w14:paraId="008A6A2B" w14:textId="77777777" w:rsid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p>
    <w:p w14:paraId="524425D9" w14:textId="53EB2F82"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lastRenderedPageBreak/>
        <w:t>27. Tratado de la Unión Europea. ¿Quién debe aprobar el nombramiento del Alto Representante?</w:t>
      </w:r>
    </w:p>
    <w:p w14:paraId="1B6CDD2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bookmarkStart w:id="2" w:name="_Hlk139905970"/>
      <w:r w:rsidRPr="009B507B">
        <w:rPr>
          <w:rFonts w:ascii="Arial" w:eastAsia="Calibri" w:hAnsi="Arial" w:cs="Arial"/>
          <w:sz w:val="18"/>
          <w:szCs w:val="18"/>
          <w:lang w:val="es-ES"/>
        </w:rPr>
        <w:t>a) el Presidente del Consejo</w:t>
      </w:r>
    </w:p>
    <w:p w14:paraId="3A6D33E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el Presidente de la Comisión</w:t>
      </w:r>
    </w:p>
    <w:p w14:paraId="0A6C0B3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el Presidente del Parlamento</w:t>
      </w:r>
    </w:p>
    <w:p w14:paraId="6DF80E7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sz w:val="18"/>
          <w:szCs w:val="18"/>
          <w:lang w:val="es-ES"/>
        </w:rPr>
        <w:t>d) el Presidente del Consejo Europeo</w:t>
      </w:r>
    </w:p>
    <w:bookmarkEnd w:id="2"/>
    <w:p w14:paraId="604F7C8A"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p>
    <w:p w14:paraId="64699279"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 xml:space="preserve">Artículo 18 </w:t>
      </w:r>
    </w:p>
    <w:p w14:paraId="41250BB7"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El Consejo Europeo nombrará por mayoría cualificada, con la aprobación del Presidente de la Comisión, al Alto Representante de la Unión para Asuntos Exteriores y Política de Seguridad. El Consejo Europeo podrá poner fin a su mandato por el mismo procedimiento.</w:t>
      </w:r>
    </w:p>
    <w:p w14:paraId="453F4A91"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p>
    <w:p w14:paraId="281C6369" w14:textId="77777777"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28. Tratado de Funcionamiento de la Unión Europea. Indique la afirmación correcta relativa al Parlamento Europeo:</w:t>
      </w:r>
    </w:p>
    <w:p w14:paraId="641E789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Se reunirá sin necesidad de previa convocatoria el segundo martes de marzo.</w:t>
      </w:r>
    </w:p>
    <w:p w14:paraId="0005946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Se reunirá la tercera semana de enero sin previa convocatoria.</w:t>
      </w:r>
    </w:p>
    <w:p w14:paraId="711AC87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Se reunirá con previa convocatoria el segundo martes de marzo.</w:t>
      </w:r>
    </w:p>
    <w:p w14:paraId="2B89A55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sz w:val="18"/>
          <w:szCs w:val="18"/>
          <w:lang w:val="es-ES"/>
        </w:rPr>
        <w:t>d) Se reunirá la segunda semana de enero con previa convocatoria.</w:t>
      </w:r>
    </w:p>
    <w:p w14:paraId="5A9A0600"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p>
    <w:p w14:paraId="61E51BB1"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229.</w:t>
      </w:r>
    </w:p>
    <w:p w14:paraId="2D645282"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(antiguo artículo 196 TCE)Esta referencia es indicativa.</w:t>
      </w:r>
    </w:p>
    <w:p w14:paraId="7CBE0CB4"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El Parlamento Europeo celebrará cada año un período de sesiones. Se reunirá sin necesidad de previa convocatoria el segundo martes de marzo.</w:t>
      </w:r>
    </w:p>
    <w:p w14:paraId="21FA6089" w14:textId="77777777" w:rsidR="009B507B" w:rsidRPr="009B507B" w:rsidRDefault="009B507B" w:rsidP="009B507B">
      <w:pPr>
        <w:widowControl/>
        <w:suppressAutoHyphens/>
        <w:autoSpaceDN w:val="0"/>
        <w:spacing w:after="16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El Parlamento Europeo podrá reunirse en período parcial de sesiones extraordinario a petición de la mayoría de los miembros que lo componen, del Consejo o de la Comisión.</w:t>
      </w:r>
    </w:p>
    <w:p w14:paraId="0F03CF11" w14:textId="77777777" w:rsidR="009B507B" w:rsidRPr="009B507B" w:rsidRDefault="009B507B" w:rsidP="009B507B">
      <w:pPr>
        <w:widowControl/>
        <w:suppressAutoHyphens/>
        <w:autoSpaceDN w:val="0"/>
        <w:spacing w:after="16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29. Tratado de la Unión Europea. ¿A quién corresponde la función de promover el interés general de la UE y tomar las iniciativas adecuadas con ese fin?</w:t>
      </w:r>
    </w:p>
    <w:p w14:paraId="202B7BD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Al Consejo de la Unión Europea.</w:t>
      </w:r>
    </w:p>
    <w:p w14:paraId="3F3BD26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A la Comisión Europea.</w:t>
      </w:r>
    </w:p>
    <w:p w14:paraId="7504BD8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Al Parlamento Europeo.</w:t>
      </w:r>
    </w:p>
    <w:p w14:paraId="51E879C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sz w:val="18"/>
          <w:szCs w:val="18"/>
          <w:lang w:val="es-ES"/>
        </w:rPr>
        <w:t>d)</w:t>
      </w:r>
      <w:r w:rsidRPr="009B507B">
        <w:rPr>
          <w:rFonts w:ascii="Arial" w:eastAsia="Calibri" w:hAnsi="Arial" w:cs="Arial"/>
          <w:kern w:val="3"/>
          <w:sz w:val="18"/>
          <w:szCs w:val="18"/>
          <w:lang w:val="es-ES"/>
        </w:rPr>
        <w:t xml:space="preserve"> </w:t>
      </w:r>
      <w:r w:rsidRPr="009B507B">
        <w:rPr>
          <w:rFonts w:ascii="Arial" w:eastAsia="Calibri" w:hAnsi="Arial" w:cs="Arial"/>
          <w:sz w:val="18"/>
          <w:szCs w:val="18"/>
          <w:lang w:val="es-ES"/>
        </w:rPr>
        <w:t>Al Consejo Europeo.</w:t>
      </w:r>
    </w:p>
    <w:p w14:paraId="5E95947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2B6EC2F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17</w:t>
      </w:r>
    </w:p>
    <w:p w14:paraId="533AA77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1. La Comisión promoverá el interés general de la Unión y tomará las iniciativas adecuadas con este fin. Velará por que se apliquen los Tratados y las medidas adoptadas por las instituciones en virtud de éstos. Supervisará la aplicación del Derecho de la Unión bajo el control del Tribunal de Justicia de la Unión Europea. Ejecutará el presupuesto y gestionará los programas.</w:t>
      </w:r>
    </w:p>
    <w:p w14:paraId="0C3683D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kern w:val="3"/>
          <w:sz w:val="18"/>
          <w:szCs w:val="18"/>
          <w:lang w:val="es-ES"/>
        </w:rPr>
      </w:pPr>
    </w:p>
    <w:p w14:paraId="226D07F5"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30. Instituciones Internacionales. Naciones Unidas. ¿Quién aprueba el presupuesto de la organización?</w:t>
      </w:r>
    </w:p>
    <w:p w14:paraId="4BD6F99A"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El Consejo de Seguridad</w:t>
      </w:r>
    </w:p>
    <w:p w14:paraId="11325A3F"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El Secretario General</w:t>
      </w:r>
    </w:p>
    <w:p w14:paraId="53BCD96F"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La Asamblea General</w:t>
      </w:r>
    </w:p>
    <w:p w14:paraId="0EEE5A28"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El Consejo Económico y Social</w:t>
      </w:r>
    </w:p>
    <w:p w14:paraId="2B334182" w14:textId="77777777" w:rsidR="00D64A7E" w:rsidRDefault="00D64A7E" w:rsidP="009B507B">
      <w:pPr>
        <w:widowControl/>
        <w:jc w:val="both"/>
        <w:rPr>
          <w:rFonts w:ascii="Arial" w:eastAsia="Calibri" w:hAnsi="Arial" w:cs="Arial"/>
          <w:i/>
          <w:iCs/>
          <w:color w:val="000000"/>
          <w:sz w:val="18"/>
          <w:szCs w:val="18"/>
          <w:lang w:val="es-ES"/>
        </w:rPr>
      </w:pPr>
    </w:p>
    <w:p w14:paraId="69057A69" w14:textId="2DB59C20"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 xml:space="preserve">La Asamblea General, como órgano deliberante, examina y aprueba el presupuesto de la organización, siendo el Secretario General el encargado de ejecutarlo. </w:t>
      </w:r>
    </w:p>
    <w:p w14:paraId="1235EBBC" w14:textId="77777777" w:rsidR="009B507B" w:rsidRPr="009B507B" w:rsidRDefault="009B507B" w:rsidP="009B507B">
      <w:pPr>
        <w:widowControl/>
        <w:spacing w:line="259" w:lineRule="auto"/>
        <w:jc w:val="both"/>
        <w:rPr>
          <w:rFonts w:ascii="Arial" w:eastAsia="Calibri" w:hAnsi="Arial" w:cs="Arial"/>
          <w:b/>
          <w:color w:val="000000"/>
          <w:sz w:val="18"/>
          <w:szCs w:val="18"/>
          <w:lang w:val="es-ES"/>
        </w:rPr>
      </w:pPr>
    </w:p>
    <w:p w14:paraId="39A139C1" w14:textId="77777777" w:rsidR="009B507B" w:rsidRPr="009B507B" w:rsidRDefault="009B507B" w:rsidP="009B507B">
      <w:pPr>
        <w:widowControl/>
        <w:spacing w:line="259" w:lineRule="auto"/>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 xml:space="preserve">31. Instituciones Internacionales. El trabajo de la Asamblea General </w:t>
      </w:r>
      <w:r w:rsidRPr="009B507B">
        <w:rPr>
          <w:rFonts w:ascii="Arial" w:eastAsia="Calibri" w:hAnsi="Arial" w:cs="Arial"/>
          <w:b/>
          <w:bCs/>
          <w:color w:val="000000"/>
          <w:sz w:val="18"/>
          <w:szCs w:val="18"/>
          <w:lang w:val="es-ES"/>
        </w:rPr>
        <w:t>de la ONU se lleva a cabo en pleno o a través de comisiones. Existen seis Comisiones Principales:</w:t>
      </w:r>
    </w:p>
    <w:p w14:paraId="79316C43"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-a) </w:t>
      </w:r>
      <w:r w:rsidRPr="009B507B">
        <w:rPr>
          <w:rFonts w:ascii="Arial" w:eastAsia="Calibri" w:hAnsi="Arial" w:cs="Arial"/>
          <w:color w:val="000000"/>
          <w:sz w:val="18"/>
          <w:szCs w:val="18"/>
          <w:lang w:val="es-ES"/>
        </w:rPr>
        <w:t>La Primera es la de Desarme y Seguridad Internacional</w:t>
      </w:r>
    </w:p>
    <w:p w14:paraId="78134DA8"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b) </w:t>
      </w:r>
      <w:r w:rsidRPr="009B507B">
        <w:rPr>
          <w:rFonts w:ascii="Arial" w:eastAsia="Calibri" w:hAnsi="Arial" w:cs="Arial"/>
          <w:color w:val="000000"/>
          <w:sz w:val="18"/>
          <w:szCs w:val="18"/>
          <w:lang w:val="es-ES"/>
        </w:rPr>
        <w:t>La Primera es la de Política Especial y Descolonización</w:t>
      </w:r>
    </w:p>
    <w:p w14:paraId="17972809"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c) </w:t>
      </w:r>
      <w:r w:rsidRPr="009B507B">
        <w:rPr>
          <w:rFonts w:ascii="Arial" w:eastAsia="Calibri" w:hAnsi="Arial" w:cs="Arial"/>
          <w:color w:val="000000"/>
          <w:sz w:val="18"/>
          <w:szCs w:val="18"/>
          <w:lang w:val="es-ES"/>
        </w:rPr>
        <w:t>La Primera es la de Asuntos Administrativos y Presupuestarios.</w:t>
      </w:r>
    </w:p>
    <w:p w14:paraId="1CE79A7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d) </w:t>
      </w:r>
      <w:r w:rsidRPr="009B507B">
        <w:rPr>
          <w:rFonts w:ascii="Arial" w:eastAsia="Calibri" w:hAnsi="Arial" w:cs="Arial"/>
          <w:color w:val="000000"/>
          <w:sz w:val="18"/>
          <w:szCs w:val="18"/>
          <w:lang w:val="es-ES"/>
        </w:rPr>
        <w:t>La Primera es la de Asuntos Sociales, Humanitarios y Culturales</w:t>
      </w:r>
    </w:p>
    <w:p w14:paraId="7C1CAB3A" w14:textId="77777777" w:rsidR="009B507B" w:rsidRPr="009B507B" w:rsidRDefault="009B507B" w:rsidP="009B507B">
      <w:pPr>
        <w:widowControl/>
        <w:jc w:val="both"/>
        <w:rPr>
          <w:rFonts w:ascii="Arial" w:eastAsia="Calibri" w:hAnsi="Arial" w:cs="Arial"/>
          <w:color w:val="000000"/>
          <w:sz w:val="18"/>
          <w:szCs w:val="18"/>
          <w:lang w:val="es-ES"/>
        </w:rPr>
      </w:pPr>
    </w:p>
    <w:p w14:paraId="72E1C987" w14:textId="77777777"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6 Comisiones: 1ª Desarme y Seguridad Internacional; 2ª Asuntos económicos y financieros; 3ª Asuntos sociales, humanitarios y culturales; 4ª Política Especial y de Descolonización; 5ª Asuntos administrativos y presupuesto; 6ª Jurídica</w:t>
      </w:r>
    </w:p>
    <w:p w14:paraId="5AFD2AD1" w14:textId="77777777" w:rsidR="009B507B" w:rsidRPr="009B507B" w:rsidRDefault="009B507B" w:rsidP="009B507B">
      <w:pPr>
        <w:widowControl/>
        <w:spacing w:line="259" w:lineRule="auto"/>
        <w:jc w:val="both"/>
        <w:rPr>
          <w:rFonts w:ascii="Arial" w:eastAsia="Calibri" w:hAnsi="Arial" w:cs="Arial"/>
          <w:b/>
          <w:color w:val="000000"/>
          <w:sz w:val="18"/>
          <w:szCs w:val="18"/>
          <w:lang w:val="es-ES"/>
        </w:rPr>
      </w:pPr>
    </w:p>
    <w:p w14:paraId="7E774398" w14:textId="77777777" w:rsidR="00D64A7E" w:rsidRDefault="00D64A7E" w:rsidP="009B507B">
      <w:pPr>
        <w:widowControl/>
        <w:spacing w:line="259" w:lineRule="auto"/>
        <w:jc w:val="both"/>
        <w:rPr>
          <w:rFonts w:ascii="Arial" w:eastAsia="Calibri" w:hAnsi="Arial" w:cs="Arial"/>
          <w:b/>
          <w:color w:val="000000"/>
          <w:sz w:val="18"/>
          <w:szCs w:val="18"/>
          <w:lang w:val="es-ES"/>
        </w:rPr>
      </w:pPr>
    </w:p>
    <w:p w14:paraId="198D8055" w14:textId="77777777" w:rsidR="00D64A7E" w:rsidRDefault="00D64A7E" w:rsidP="009B507B">
      <w:pPr>
        <w:widowControl/>
        <w:spacing w:line="259" w:lineRule="auto"/>
        <w:jc w:val="both"/>
        <w:rPr>
          <w:rFonts w:ascii="Arial" w:eastAsia="Calibri" w:hAnsi="Arial" w:cs="Arial"/>
          <w:b/>
          <w:color w:val="000000"/>
          <w:sz w:val="18"/>
          <w:szCs w:val="18"/>
          <w:lang w:val="es-ES"/>
        </w:rPr>
      </w:pPr>
    </w:p>
    <w:p w14:paraId="42DC35DC" w14:textId="77777777" w:rsidR="00D64A7E" w:rsidRDefault="00D64A7E" w:rsidP="009B507B">
      <w:pPr>
        <w:widowControl/>
        <w:spacing w:line="259" w:lineRule="auto"/>
        <w:jc w:val="both"/>
        <w:rPr>
          <w:rFonts w:ascii="Arial" w:eastAsia="Calibri" w:hAnsi="Arial" w:cs="Arial"/>
          <w:b/>
          <w:color w:val="000000"/>
          <w:sz w:val="18"/>
          <w:szCs w:val="18"/>
          <w:lang w:val="es-ES"/>
        </w:rPr>
      </w:pPr>
    </w:p>
    <w:p w14:paraId="62C20CB2" w14:textId="77777777" w:rsidR="00D64A7E" w:rsidRDefault="00D64A7E" w:rsidP="009B507B">
      <w:pPr>
        <w:widowControl/>
        <w:spacing w:line="259" w:lineRule="auto"/>
        <w:jc w:val="both"/>
        <w:rPr>
          <w:rFonts w:ascii="Arial" w:eastAsia="Calibri" w:hAnsi="Arial" w:cs="Arial"/>
          <w:b/>
          <w:color w:val="000000"/>
          <w:sz w:val="18"/>
          <w:szCs w:val="18"/>
          <w:lang w:val="es-ES"/>
        </w:rPr>
      </w:pPr>
    </w:p>
    <w:p w14:paraId="18075B7F" w14:textId="77777777" w:rsidR="00D64A7E" w:rsidRDefault="00D64A7E" w:rsidP="009B507B">
      <w:pPr>
        <w:widowControl/>
        <w:spacing w:line="259" w:lineRule="auto"/>
        <w:jc w:val="both"/>
        <w:rPr>
          <w:rFonts w:ascii="Arial" w:eastAsia="Calibri" w:hAnsi="Arial" w:cs="Arial"/>
          <w:b/>
          <w:color w:val="000000"/>
          <w:sz w:val="18"/>
          <w:szCs w:val="18"/>
          <w:lang w:val="es-ES"/>
        </w:rPr>
      </w:pPr>
    </w:p>
    <w:p w14:paraId="5B3AA807" w14:textId="77777777" w:rsidR="00D64A7E" w:rsidRDefault="00D64A7E" w:rsidP="009B507B">
      <w:pPr>
        <w:widowControl/>
        <w:spacing w:line="259" w:lineRule="auto"/>
        <w:jc w:val="both"/>
        <w:rPr>
          <w:rFonts w:ascii="Arial" w:eastAsia="Calibri" w:hAnsi="Arial" w:cs="Arial"/>
          <w:b/>
          <w:color w:val="000000"/>
          <w:sz w:val="18"/>
          <w:szCs w:val="18"/>
          <w:lang w:val="es-ES"/>
        </w:rPr>
      </w:pPr>
    </w:p>
    <w:p w14:paraId="3D60679F" w14:textId="6D4DC2E4" w:rsidR="009B507B" w:rsidRPr="009B507B" w:rsidRDefault="009B507B" w:rsidP="009B507B">
      <w:pPr>
        <w:widowControl/>
        <w:spacing w:line="259" w:lineRule="auto"/>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lastRenderedPageBreak/>
        <w:t>32. Instituciones</w:t>
      </w:r>
      <w:r w:rsidRPr="009B507B">
        <w:rPr>
          <w:rFonts w:ascii="Arial" w:eastAsia="Calibri" w:hAnsi="Arial" w:cs="Arial"/>
          <w:b/>
          <w:bCs/>
          <w:color w:val="000000"/>
          <w:sz w:val="18"/>
          <w:szCs w:val="18"/>
          <w:lang w:val="es-ES"/>
        </w:rPr>
        <w:t xml:space="preserve"> Internacionales. Tratado de la Unión Europea. En relación con la composición del PARLAMENTO EUROPEO, señale la proposición CORRECTA.</w:t>
      </w:r>
    </w:p>
    <w:p w14:paraId="3674147B"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a) </w:t>
      </w:r>
      <w:r w:rsidRPr="009B507B">
        <w:rPr>
          <w:rFonts w:ascii="Arial" w:eastAsia="Calibri" w:hAnsi="Arial" w:cs="Arial"/>
          <w:color w:val="000000"/>
          <w:sz w:val="18"/>
          <w:szCs w:val="18"/>
          <w:lang w:val="es-ES"/>
        </w:rPr>
        <w:t>El Parlamento Europeo estará compuesto por representantes de los ciudadanos de la Unión, aportando España un total de 46 diputados.</w:t>
      </w:r>
    </w:p>
    <w:p w14:paraId="1E4284BC"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b) </w:t>
      </w:r>
      <w:r w:rsidRPr="009B507B">
        <w:rPr>
          <w:rFonts w:ascii="Arial" w:eastAsia="Calibri" w:hAnsi="Arial" w:cs="Arial"/>
          <w:color w:val="000000"/>
          <w:sz w:val="18"/>
          <w:szCs w:val="18"/>
          <w:lang w:val="es-ES"/>
        </w:rPr>
        <w:t>La representación de los ciudadanos será decrecientemente proporcional, con un mínimo de cinco diputados por Estado miembro</w:t>
      </w:r>
    </w:p>
    <w:p w14:paraId="78EACFCC"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c) </w:t>
      </w:r>
      <w:r w:rsidRPr="009B507B">
        <w:rPr>
          <w:rFonts w:ascii="Arial" w:eastAsia="Calibri" w:hAnsi="Arial" w:cs="Arial"/>
          <w:color w:val="000000"/>
          <w:sz w:val="18"/>
          <w:szCs w:val="18"/>
          <w:lang w:val="es-ES"/>
        </w:rPr>
        <w:t>Las elecciones al Parlamento Europeo se llevarán a cabo cada 4 años.</w:t>
      </w:r>
    </w:p>
    <w:p w14:paraId="6332CB74"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 xml:space="preserve">-d) </w:t>
      </w:r>
      <w:r w:rsidRPr="009B507B">
        <w:rPr>
          <w:rFonts w:ascii="Arial" w:eastAsia="Calibri" w:hAnsi="Arial" w:cs="Arial"/>
          <w:color w:val="000000"/>
          <w:sz w:val="18"/>
          <w:szCs w:val="18"/>
          <w:lang w:val="es-ES"/>
        </w:rPr>
        <w:t>El número de representantes no excederá de setecientos cincuenta, más el Presidente</w:t>
      </w:r>
    </w:p>
    <w:p w14:paraId="46B273A7" w14:textId="77777777" w:rsidR="00D64A7E" w:rsidRDefault="00D64A7E" w:rsidP="009B507B">
      <w:pPr>
        <w:widowControl/>
        <w:jc w:val="both"/>
        <w:rPr>
          <w:rFonts w:ascii="Arial" w:eastAsia="Calibri" w:hAnsi="Arial" w:cs="Arial"/>
          <w:i/>
          <w:iCs/>
          <w:color w:val="000000"/>
          <w:sz w:val="18"/>
          <w:szCs w:val="18"/>
          <w:lang w:val="es-ES"/>
        </w:rPr>
      </w:pPr>
    </w:p>
    <w:p w14:paraId="2EB41535" w14:textId="744CF07A"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España aporta 59 representantes; mínimo 6 diputados por Estado miembro; las elecciones cada 5 años.</w:t>
      </w:r>
    </w:p>
    <w:p w14:paraId="4D9E5397" w14:textId="77777777" w:rsidR="009B507B" w:rsidRPr="009B507B" w:rsidRDefault="009B507B" w:rsidP="009B507B">
      <w:pPr>
        <w:widowControl/>
        <w:jc w:val="both"/>
        <w:rPr>
          <w:rFonts w:ascii="Arial" w:eastAsia="Calibri" w:hAnsi="Arial" w:cs="Arial"/>
          <w:b/>
          <w:color w:val="000000"/>
          <w:sz w:val="18"/>
          <w:szCs w:val="18"/>
          <w:lang w:val="es-ES"/>
        </w:rPr>
      </w:pPr>
    </w:p>
    <w:p w14:paraId="4DF9B0AE" w14:textId="77777777" w:rsidR="009B507B" w:rsidRPr="009B507B" w:rsidRDefault="009B507B" w:rsidP="009B507B">
      <w:pPr>
        <w:widowControl/>
        <w:jc w:val="both"/>
        <w:rPr>
          <w:rFonts w:ascii="Arial" w:eastAsia="Calibri" w:hAnsi="Arial" w:cs="Arial"/>
          <w:b/>
          <w:bCs/>
          <w:color w:val="000000"/>
          <w:sz w:val="18"/>
          <w:szCs w:val="18"/>
          <w:lang w:val="es-ES"/>
        </w:rPr>
      </w:pPr>
      <w:r w:rsidRPr="009B507B">
        <w:rPr>
          <w:rFonts w:ascii="Arial" w:eastAsia="Calibri" w:hAnsi="Arial" w:cs="Arial"/>
          <w:b/>
          <w:color w:val="000000"/>
          <w:sz w:val="18"/>
          <w:szCs w:val="18"/>
          <w:lang w:val="es-ES"/>
        </w:rPr>
        <w:t>33. Instituciones</w:t>
      </w:r>
      <w:r w:rsidRPr="009B507B">
        <w:rPr>
          <w:rFonts w:ascii="Arial" w:eastAsia="Calibri" w:hAnsi="Arial" w:cs="Arial"/>
          <w:b/>
          <w:bCs/>
          <w:color w:val="000000"/>
          <w:sz w:val="18"/>
          <w:szCs w:val="18"/>
          <w:lang w:val="es-ES"/>
        </w:rPr>
        <w:t xml:space="preserve"> Internacionales. EUROPOL. ¿Por quién es nombrado el director ejecutivo y representante legal de Europol?</w:t>
      </w:r>
    </w:p>
    <w:p w14:paraId="7EFBE178"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-a) Consejo de la Unión Europea</w:t>
      </w:r>
    </w:p>
    <w:p w14:paraId="2005A5C4"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b) La propia organización, reunida en pleno, serán quién designe su director ejecutivo.</w:t>
      </w:r>
    </w:p>
    <w:p w14:paraId="13B51CB5"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El Consejo de Administración</w:t>
      </w:r>
    </w:p>
    <w:p w14:paraId="261B10B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El Secretario de Estado de Seguridad</w:t>
      </w:r>
    </w:p>
    <w:p w14:paraId="775C0DF8" w14:textId="77777777" w:rsidR="009B507B" w:rsidRPr="009B507B" w:rsidRDefault="009B507B" w:rsidP="009B507B">
      <w:pPr>
        <w:widowControl/>
        <w:jc w:val="both"/>
        <w:rPr>
          <w:rFonts w:ascii="Arial" w:eastAsia="Calibri" w:hAnsi="Arial" w:cs="Arial"/>
          <w:b/>
          <w:color w:val="000000"/>
          <w:sz w:val="18"/>
          <w:szCs w:val="18"/>
          <w:lang w:val="es-ES"/>
        </w:rPr>
      </w:pPr>
    </w:p>
    <w:p w14:paraId="2190E1BA" w14:textId="77777777" w:rsidR="009B507B" w:rsidRPr="009B507B" w:rsidRDefault="009B507B" w:rsidP="009B507B">
      <w:pPr>
        <w:widowControl/>
        <w:jc w:val="both"/>
        <w:rPr>
          <w:rFonts w:ascii="Arial" w:eastAsia="Calibri" w:hAnsi="Arial" w:cs="Arial"/>
          <w:b/>
          <w:bCs/>
          <w:color w:val="000000"/>
          <w:sz w:val="18"/>
          <w:szCs w:val="18"/>
          <w:lang w:val="es-ES"/>
        </w:rPr>
      </w:pPr>
      <w:r w:rsidRPr="009B507B">
        <w:rPr>
          <w:rFonts w:ascii="Arial" w:eastAsia="Calibri" w:hAnsi="Arial" w:cs="Arial"/>
          <w:b/>
          <w:color w:val="000000"/>
          <w:sz w:val="18"/>
          <w:szCs w:val="18"/>
          <w:lang w:val="es-ES"/>
        </w:rPr>
        <w:t>34. Instituciones</w:t>
      </w:r>
      <w:r w:rsidRPr="009B507B">
        <w:rPr>
          <w:rFonts w:ascii="Arial" w:eastAsia="Calibri" w:hAnsi="Arial" w:cs="Arial"/>
          <w:b/>
          <w:bCs/>
          <w:color w:val="000000"/>
          <w:sz w:val="18"/>
          <w:szCs w:val="18"/>
          <w:lang w:val="es-ES"/>
        </w:rPr>
        <w:t xml:space="preserve"> Internacionales. FAO. En relación con la Organización de las Naciones Unidas para la Agricultura y Alimentación, señale la opción INCORRECTA:</w:t>
      </w:r>
    </w:p>
    <w:p w14:paraId="4E304F25"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a) La organización la componen 194 países.</w:t>
      </w:r>
    </w:p>
    <w:p w14:paraId="2E592F96"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b) La función principal de la FAO es erradicar el hambre.</w:t>
      </w:r>
    </w:p>
    <w:p w14:paraId="2E834B9C"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-c) La organización se distribuye en 6 conferencias regionales. </w:t>
      </w:r>
    </w:p>
    <w:p w14:paraId="7DF86966"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d) El director General de la organización es elegido por la Conferencia.</w:t>
      </w:r>
    </w:p>
    <w:p w14:paraId="3DF06411" w14:textId="77777777" w:rsidR="009B507B" w:rsidRPr="009B507B" w:rsidRDefault="009B507B" w:rsidP="009B507B">
      <w:pPr>
        <w:widowControl/>
        <w:jc w:val="both"/>
        <w:rPr>
          <w:rFonts w:ascii="Arial" w:eastAsia="Calibri" w:hAnsi="Arial" w:cs="Arial"/>
          <w:bCs/>
          <w:i/>
          <w:iCs/>
          <w:color w:val="000000"/>
          <w:sz w:val="18"/>
          <w:szCs w:val="18"/>
          <w:lang w:val="es-ES"/>
        </w:rPr>
      </w:pPr>
    </w:p>
    <w:p w14:paraId="4A3BBD50" w14:textId="77777777"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bCs/>
          <w:i/>
          <w:iCs/>
          <w:color w:val="000000"/>
          <w:sz w:val="18"/>
          <w:szCs w:val="18"/>
          <w:lang w:val="es-ES"/>
        </w:rPr>
        <w:t xml:space="preserve">Se distribuye en 5 oficinas regionales: </w:t>
      </w:r>
      <w:proofErr w:type="spellStart"/>
      <w:r w:rsidRPr="009B507B">
        <w:rPr>
          <w:rFonts w:ascii="Arial" w:eastAsia="Calibri" w:hAnsi="Arial" w:cs="Arial"/>
          <w:bCs/>
          <w:i/>
          <w:iCs/>
          <w:color w:val="000000"/>
          <w:sz w:val="18"/>
          <w:szCs w:val="18"/>
          <w:lang w:val="es-ES"/>
        </w:rPr>
        <w:t>Africa</w:t>
      </w:r>
      <w:proofErr w:type="spellEnd"/>
      <w:r w:rsidRPr="009B507B">
        <w:rPr>
          <w:rFonts w:ascii="Arial" w:eastAsia="Calibri" w:hAnsi="Arial" w:cs="Arial"/>
          <w:bCs/>
          <w:i/>
          <w:iCs/>
          <w:color w:val="000000"/>
          <w:sz w:val="18"/>
          <w:szCs w:val="18"/>
          <w:lang w:val="es-ES"/>
        </w:rPr>
        <w:t>, América Latina y Caribe, Asia y el Pacífico; Cercano Oriente y Europa.</w:t>
      </w:r>
    </w:p>
    <w:p w14:paraId="70DA776F" w14:textId="77777777" w:rsidR="009B507B" w:rsidRPr="009B507B" w:rsidRDefault="009B507B" w:rsidP="009B507B">
      <w:pPr>
        <w:widowControl/>
        <w:jc w:val="both"/>
        <w:rPr>
          <w:rFonts w:ascii="Arial" w:eastAsia="Calibri" w:hAnsi="Arial" w:cs="Arial"/>
          <w:color w:val="000000"/>
          <w:sz w:val="18"/>
          <w:szCs w:val="18"/>
          <w:lang w:val="es-ES"/>
        </w:rPr>
      </w:pPr>
    </w:p>
    <w:p w14:paraId="0824C13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p>
    <w:p w14:paraId="0514C6A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35. Código Civil. ¿Quién puede autorizar el matrimonio secreto?</w:t>
      </w:r>
    </w:p>
    <w:p w14:paraId="0916AC1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El Gobierno</w:t>
      </w:r>
    </w:p>
    <w:p w14:paraId="45D4047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Un juez</w:t>
      </w:r>
    </w:p>
    <w:p w14:paraId="71BCC9A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El Ministro de Justicia</w:t>
      </w:r>
    </w:p>
    <w:p w14:paraId="72903BB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Es una figura no permitida, se requiere la tramitación del expediente con la publicación de edictos o proclamas</w:t>
      </w:r>
    </w:p>
    <w:p w14:paraId="224FE30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6DC54DA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54.</w:t>
      </w:r>
    </w:p>
    <w:p w14:paraId="4540A56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Cuando concurra causa grave suficientemente probada, el Ministro de Justicia podrá autorizar el matrimonio secreto. En este caso, el expediente se tramitará reservadamente, sin la publicación de edictos o proclamas</w:t>
      </w:r>
    </w:p>
    <w:p w14:paraId="5C175BC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0728D3F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36. Código Civil. Si el cónyuge sale del domicilio conyugal</w:t>
      </w:r>
    </w:p>
    <w:p w14:paraId="44574E3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No incumple el deber de convivencia si es por una causa razonable y en el plazo de un año presenta la demanda de separación, nulidad o divorcio</w:t>
      </w:r>
    </w:p>
    <w:p w14:paraId="64607E6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Supone, en todo caso, incumplimiento el deber de convivencia</w:t>
      </w:r>
    </w:p>
    <w:p w14:paraId="64DD266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No incumple el deber de convivencia si es por una causa razonable y en el plazo de treinta días presenta la demanda de separación, nulidad o divorcio</w:t>
      </w:r>
    </w:p>
    <w:p w14:paraId="13163A9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No incumple el deber de convivencia, aunque no sea por una causa razonable y en el plazo de treinta días presenta la demanda de separación, nulidad o divorcio</w:t>
      </w:r>
    </w:p>
    <w:p w14:paraId="56D2AD8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6B5761B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105.</w:t>
      </w:r>
    </w:p>
    <w:p w14:paraId="124B9AB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No incumple el deber de convivencia el cónyuge que sale del domicilio conyugal por una causa razonable y en el plazo de treinta días presenta la demanda o solicitud a que se refieren los artículos anteriores</w:t>
      </w:r>
    </w:p>
    <w:p w14:paraId="797C43F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2F482583" w14:textId="7409B76F"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 xml:space="preserve">37. Código Civil. Cuando sean dos o más los obligados a prestar </w:t>
      </w:r>
      <w:r w:rsidR="00D64A7E" w:rsidRPr="009B507B">
        <w:rPr>
          <w:rFonts w:ascii="Arial" w:eastAsia="Calibri" w:hAnsi="Arial" w:cs="Arial"/>
          <w:b/>
          <w:bCs/>
          <w:sz w:val="18"/>
          <w:szCs w:val="18"/>
          <w:lang w:val="es-ES"/>
        </w:rPr>
        <w:t>alimentos,</w:t>
      </w:r>
      <w:r w:rsidRPr="009B507B">
        <w:rPr>
          <w:rFonts w:ascii="Arial" w:eastAsia="Calibri" w:hAnsi="Arial" w:cs="Arial"/>
          <w:b/>
          <w:bCs/>
          <w:sz w:val="18"/>
          <w:szCs w:val="18"/>
          <w:lang w:val="es-ES"/>
        </w:rPr>
        <w:t xml:space="preserve"> </w:t>
      </w:r>
      <w:r w:rsidR="00D64A7E" w:rsidRPr="009B507B">
        <w:rPr>
          <w:rFonts w:ascii="Arial" w:eastAsia="Calibri" w:hAnsi="Arial" w:cs="Arial"/>
          <w:b/>
          <w:bCs/>
          <w:sz w:val="18"/>
          <w:szCs w:val="18"/>
          <w:lang w:val="es-ES"/>
        </w:rPr>
        <w:t>¿quién está obligado a prestarlos en primer lugar?</w:t>
      </w:r>
    </w:p>
    <w:p w14:paraId="7DD3D0DA" w14:textId="2CEBA783"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a) El </w:t>
      </w:r>
      <w:r w:rsidR="00D64A7E" w:rsidRPr="009B507B">
        <w:rPr>
          <w:rFonts w:ascii="Arial" w:eastAsia="Calibri" w:hAnsi="Arial" w:cs="Arial"/>
          <w:sz w:val="18"/>
          <w:szCs w:val="18"/>
          <w:lang w:val="es-ES"/>
        </w:rPr>
        <w:t>excónyuge</w:t>
      </w:r>
    </w:p>
    <w:p w14:paraId="4200393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A los ascendientes de grado más próximo</w:t>
      </w:r>
    </w:p>
    <w:p w14:paraId="1DA02DA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A los descendientes de grado más próximo</w:t>
      </w:r>
    </w:p>
    <w:p w14:paraId="25033EE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los hermanos</w:t>
      </w:r>
    </w:p>
    <w:p w14:paraId="088FD27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108B11A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144.</w:t>
      </w:r>
    </w:p>
    <w:p w14:paraId="4231F4E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La reclamación de alimentos cuando proceda y sean dos o más los obligados a prestarlos se hará por el orden siguiente:</w:t>
      </w:r>
    </w:p>
    <w:p w14:paraId="118C768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54AC705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1.° Al cónyuge.</w:t>
      </w:r>
    </w:p>
    <w:p w14:paraId="765D814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7C35874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2.° A los descendientes de grado más próximo.</w:t>
      </w:r>
    </w:p>
    <w:p w14:paraId="2C93FD8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471B6D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3.° A los ascendientes, también de grado más próximo.</w:t>
      </w:r>
    </w:p>
    <w:p w14:paraId="5980936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34A29CF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4.° A los hermanos, pero estando obligados en último lugar los que sólo sean uterinos o consanguíneos.</w:t>
      </w:r>
    </w:p>
    <w:p w14:paraId="5D6CC0C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302CF86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Entre los descendientes y ascendientes se regulará la gradación por el orden en que sean llamados a la sucesión legítima de la persona que tenga derecho a los alimentos.</w:t>
      </w:r>
    </w:p>
    <w:p w14:paraId="484233E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2ECEE0E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38. Código Civil. Los españoles que no lo sean de origen perderán la nacionalidad</w:t>
      </w:r>
    </w:p>
    <w:p w14:paraId="519663D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Cuando entren voluntariamente al servicio de las armas en un Estado extranjero contra la prohibición expresa del Gobierno</w:t>
      </w:r>
    </w:p>
    <w:p w14:paraId="1181273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Cuando ejerzan cargo político en un Estado extranjero contra la prohibición expresa del Congreso</w:t>
      </w:r>
    </w:p>
    <w:p w14:paraId="22CA495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Cuando durante un período de dos años utilicen exclusivamente la nacionalidad a la que hubieran declarado renunciar al adquirir la nacionalidad española</w:t>
      </w:r>
    </w:p>
    <w:p w14:paraId="456C58B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Las tres anteriores son correctas</w:t>
      </w:r>
    </w:p>
    <w:p w14:paraId="68940A3E" w14:textId="77777777" w:rsidR="009B507B" w:rsidRPr="009B507B" w:rsidRDefault="009B507B" w:rsidP="009B507B">
      <w:pPr>
        <w:widowControl/>
        <w:suppressAutoHyphens/>
        <w:autoSpaceDN w:val="0"/>
        <w:spacing w:after="160"/>
        <w:jc w:val="both"/>
        <w:textAlignment w:val="baseline"/>
        <w:rPr>
          <w:rFonts w:ascii="Arial" w:eastAsia="Calibri" w:hAnsi="Arial" w:cs="Arial"/>
          <w:kern w:val="3"/>
          <w:sz w:val="18"/>
          <w:szCs w:val="18"/>
          <w:lang w:val="es-ES"/>
        </w:rPr>
      </w:pPr>
    </w:p>
    <w:p w14:paraId="1259DB58"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25.</w:t>
      </w:r>
    </w:p>
    <w:p w14:paraId="1C408B40"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1. Los españoles que no lo sean de origen perderán la nacionalidad:</w:t>
      </w:r>
    </w:p>
    <w:p w14:paraId="732AC647"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4B057C3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 Cuando durante un período de tres años utilicen exclusivamente la nacionalidad a la que hubieran declarado renunciar al adquirir la nacionalidad española.</w:t>
      </w:r>
    </w:p>
    <w:p w14:paraId="2C7A3AF2"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683412E7"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b) Cuando entren voluntariamente al servicio de las armas o ejerzan cargo político en un Estado extranjero contra la prohibición expresa del Gobierno.</w:t>
      </w:r>
    </w:p>
    <w:p w14:paraId="30C62294"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3C294881"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u w:val="single"/>
          <w:lang w:val="es-ES"/>
        </w:rPr>
      </w:pPr>
    </w:p>
    <w:p w14:paraId="16CF544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sz w:val="18"/>
          <w:szCs w:val="18"/>
          <w:lang w:val="es-ES"/>
        </w:rPr>
        <w:t>39. Ley Orgánica del Código Penal. Son punibles las asociaciones ilícitas, NO teniendo tal consideración:</w:t>
      </w:r>
    </w:p>
    <w:p w14:paraId="2AE20D3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Las organizaciones de carácter militar</w:t>
      </w:r>
    </w:p>
    <w:p w14:paraId="3D2147B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Las que tengan por objeto cometer algún delito</w:t>
      </w:r>
    </w:p>
    <w:p w14:paraId="40C886A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Las que después de constituidas, promuevan a la comisión de un delito</w:t>
      </w:r>
    </w:p>
    <w:p w14:paraId="67E197D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Las que, aun teniendo por objeto un fin lícito, empleen medios violentos o de alteración o control de la personalidad para su consecución</w:t>
      </w:r>
    </w:p>
    <w:p w14:paraId="548B0CA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570BAE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515.</w:t>
      </w:r>
    </w:p>
    <w:p w14:paraId="00BE38A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Son punibles las asociaciones ilícitas, teniendo tal consideración:</w:t>
      </w:r>
    </w:p>
    <w:p w14:paraId="1C8F721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618FB5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1.º Las que tengan por objeto cometer algún delito o, después de constituidas, promuevan su comisión.</w:t>
      </w:r>
    </w:p>
    <w:p w14:paraId="476FA1F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20A5896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2.º Las que, aun teniendo por objeto un fin lícito, empleen medios violentos o de alteración o control de la personalidad para su consecución.</w:t>
      </w:r>
    </w:p>
    <w:p w14:paraId="0994F3E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325CF92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3.º Las organizaciones de carácter paramilitar.</w:t>
      </w:r>
    </w:p>
    <w:p w14:paraId="33CFDF2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48B1CB8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4.º Las que fomenten, promuevan o inciten directa o indirectamente al odio, hostilidad, discriminación o violencia contra personas, grupos o asociaciones por razón de su ideología, religión o creencias, la pertenencia de sus miembros o de alguno de ellos a una etnia, raza o nación, su origen nacional, su sexo, edad, orientación o identidad sexual o de género, razones de género, de aporofobia o de exclusión social, situación familiar, enfermedad o discapacidad.</w:t>
      </w:r>
    </w:p>
    <w:p w14:paraId="67D95EB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1912A10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sz w:val="18"/>
          <w:szCs w:val="18"/>
          <w:lang w:val="es-ES"/>
        </w:rPr>
        <w:t>40. Ley Orgánica del Código Penal. Cuál de los siguientes es un delito cometido por los funcionarios públicos contra otros derechos individuales</w:t>
      </w:r>
    </w:p>
    <w:p w14:paraId="7AB8D65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El funcionario penitenciario o de centros de protección o corrección de menores que impusiere a los reclusos o internos sanciones o privaciones indebidas</w:t>
      </w:r>
    </w:p>
    <w:p w14:paraId="2002F1E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La autoridad o funcionario público que, mediando causa por delito, interceptare cualquier clase de correspondencia privada</w:t>
      </w:r>
    </w:p>
    <w:p w14:paraId="2C06731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La autoridad o funcionario público que establezca la censura previa</w:t>
      </w:r>
    </w:p>
    <w:p w14:paraId="0E7A539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La autoridad o funcionario público que, mediando causa por delito, decretare, practicare o prolongare la incomunicación de un detenido, preso o sentenciado, con violación de los plazos o demás garantías constitucionales o legales</w:t>
      </w:r>
    </w:p>
    <w:p w14:paraId="05E467C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266CD93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 538</w:t>
      </w:r>
    </w:p>
    <w:p w14:paraId="38D5C9C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7CA9C27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sz w:val="18"/>
          <w:szCs w:val="18"/>
          <w:lang w:val="es-ES"/>
        </w:rPr>
        <w:t>41. Ley Orgánica del Código Penal. En el caso de concurrencia de penas y medidas de seguridad privativas de libertad</w:t>
      </w:r>
    </w:p>
    <w:p w14:paraId="1796F2E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el juez o tribunal ordenará el cumplimiento de la pena, que se abonará para el de la medida de seguridad</w:t>
      </w:r>
    </w:p>
    <w:p w14:paraId="14F24CE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el juez o tribunal ordenará el cumplimiento de la medida, que se abonará para el de la pena</w:t>
      </w:r>
    </w:p>
    <w:p w14:paraId="2E7C4B5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Se cumplirán simultáneamente</w:t>
      </w:r>
    </w:p>
    <w:p w14:paraId="7162851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Nada es cierto, no puede concurrir pena y medida de seguridad privativa de libertad</w:t>
      </w:r>
    </w:p>
    <w:p w14:paraId="6B98D0A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608A202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Artículo 99.</w:t>
      </w:r>
    </w:p>
    <w:p w14:paraId="2DFFCDD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 xml:space="preserve">En el caso de concurrencia de penas y medidas de seguridad privativas de libertad, el juez o tribunal ordenará el cumplimiento de la medida, que se abonará para el de la pena. Una vez alzada la medida de seguridad, el juez o tribunal podrá, si con la ejecución de la pena se pusieran en peligro los efectos conseguidos a través de aquélla, suspender el cumplimiento del resto de la pena por un plazo no superior a la duración de </w:t>
      </w:r>
      <w:proofErr w:type="gramStart"/>
      <w:r w:rsidRPr="009B507B">
        <w:rPr>
          <w:rFonts w:ascii="Arial" w:eastAsia="Calibri" w:hAnsi="Arial" w:cs="Arial"/>
          <w:i/>
          <w:iCs/>
          <w:sz w:val="18"/>
          <w:szCs w:val="18"/>
          <w:lang w:val="es-ES"/>
        </w:rPr>
        <w:t>la misma</w:t>
      </w:r>
      <w:proofErr w:type="gramEnd"/>
      <w:r w:rsidRPr="009B507B">
        <w:rPr>
          <w:rFonts w:ascii="Arial" w:eastAsia="Calibri" w:hAnsi="Arial" w:cs="Arial"/>
          <w:i/>
          <w:iCs/>
          <w:sz w:val="18"/>
          <w:szCs w:val="18"/>
          <w:lang w:val="es-ES"/>
        </w:rPr>
        <w:t>, o aplicar alguna de las medidas previstas en el artículo 96.3.</w:t>
      </w:r>
    </w:p>
    <w:p w14:paraId="49884C8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0CECC351"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sz w:val="18"/>
          <w:szCs w:val="18"/>
          <w:lang w:val="es-ES"/>
        </w:rPr>
        <w:t xml:space="preserve">42. Ley Orgánica del Código Penal. A los efectos del artículo 11 CP, se </w:t>
      </w:r>
      <w:proofErr w:type="gramStart"/>
      <w:r w:rsidRPr="009B507B">
        <w:rPr>
          <w:rFonts w:ascii="Arial" w:eastAsia="Calibri" w:hAnsi="Arial" w:cs="Arial"/>
          <w:b/>
          <w:bCs/>
          <w:sz w:val="18"/>
          <w:szCs w:val="18"/>
          <w:lang w:val="es-ES"/>
        </w:rPr>
        <w:t>equipara</w:t>
      </w:r>
      <w:proofErr w:type="gramEnd"/>
      <w:r w:rsidRPr="009B507B">
        <w:rPr>
          <w:rFonts w:ascii="Arial" w:eastAsia="Calibri" w:hAnsi="Arial" w:cs="Arial"/>
          <w:b/>
          <w:bCs/>
          <w:sz w:val="18"/>
          <w:szCs w:val="18"/>
          <w:lang w:val="es-ES"/>
        </w:rPr>
        <w:t xml:space="preserve"> la omisión a la acción: </w:t>
      </w:r>
    </w:p>
    <w:p w14:paraId="720DBFF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Cuando exista una específica obligación legal de actuar</w:t>
      </w:r>
    </w:p>
    <w:p w14:paraId="148A096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b) Cuando el </w:t>
      </w:r>
      <w:proofErr w:type="spellStart"/>
      <w:r w:rsidRPr="009B507B">
        <w:rPr>
          <w:rFonts w:ascii="Arial" w:eastAsia="Calibri" w:hAnsi="Arial" w:cs="Arial"/>
          <w:sz w:val="18"/>
          <w:szCs w:val="18"/>
          <w:lang w:val="es-ES"/>
        </w:rPr>
        <w:t>omitente</w:t>
      </w:r>
      <w:proofErr w:type="spellEnd"/>
      <w:r w:rsidRPr="009B507B">
        <w:rPr>
          <w:rFonts w:ascii="Arial" w:eastAsia="Calibri" w:hAnsi="Arial" w:cs="Arial"/>
          <w:sz w:val="18"/>
          <w:szCs w:val="18"/>
          <w:lang w:val="es-ES"/>
        </w:rPr>
        <w:t xml:space="preserve"> haya creado una ocasión de riesgo para el bien jurídicamente protegido mediante una acción u omisión precedente</w:t>
      </w:r>
    </w:p>
    <w:p w14:paraId="0E9851F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Cuando exista una específica obligación contractual de actuar</w:t>
      </w:r>
    </w:p>
    <w:p w14:paraId="048D79DA" w14:textId="1F66DB50"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-d) Las tres </w:t>
      </w:r>
      <w:r w:rsidR="00AE24B3">
        <w:rPr>
          <w:rFonts w:ascii="Arial" w:eastAsia="Calibri" w:hAnsi="Arial" w:cs="Arial"/>
          <w:sz w:val="18"/>
          <w:szCs w:val="18"/>
          <w:lang w:val="es-ES"/>
        </w:rPr>
        <w:t xml:space="preserve">respuestas </w:t>
      </w:r>
      <w:r w:rsidRPr="009B507B">
        <w:rPr>
          <w:rFonts w:ascii="Arial" w:eastAsia="Calibri" w:hAnsi="Arial" w:cs="Arial"/>
          <w:sz w:val="18"/>
          <w:szCs w:val="18"/>
          <w:lang w:val="es-ES"/>
        </w:rPr>
        <w:t>son correctas</w:t>
      </w:r>
    </w:p>
    <w:p w14:paraId="4288631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054EE485"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lastRenderedPageBreak/>
        <w:t>Artículo 11.</w:t>
      </w:r>
    </w:p>
    <w:p w14:paraId="3EA1706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 xml:space="preserve">Los delitos que consistan en la producción de un resultado sólo se entenderán cometidos por omisión cuando la no evitación </w:t>
      </w:r>
      <w:proofErr w:type="gramStart"/>
      <w:r w:rsidRPr="009B507B">
        <w:rPr>
          <w:rFonts w:ascii="Arial" w:eastAsia="Calibri" w:hAnsi="Arial" w:cs="Arial"/>
          <w:i/>
          <w:iCs/>
          <w:sz w:val="18"/>
          <w:szCs w:val="18"/>
          <w:lang w:val="es-ES"/>
        </w:rPr>
        <w:t>del mismo</w:t>
      </w:r>
      <w:proofErr w:type="gramEnd"/>
      <w:r w:rsidRPr="009B507B">
        <w:rPr>
          <w:rFonts w:ascii="Arial" w:eastAsia="Calibri" w:hAnsi="Arial" w:cs="Arial"/>
          <w:i/>
          <w:iCs/>
          <w:sz w:val="18"/>
          <w:szCs w:val="18"/>
          <w:lang w:val="es-ES"/>
        </w:rPr>
        <w:t>, al infringir un especial deber jurídico del autor, equivalga, según el sentido del texto de la ley, a su causación. A tal efecto se equiparará la omisión a la acción:</w:t>
      </w:r>
    </w:p>
    <w:p w14:paraId="5261C7B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0C38202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a) Cuando exista una específica obligación legal o contractual de actuar.</w:t>
      </w:r>
    </w:p>
    <w:p w14:paraId="603591F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p>
    <w:p w14:paraId="022D93D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i/>
          <w:iCs/>
          <w:sz w:val="18"/>
          <w:szCs w:val="18"/>
          <w:lang w:val="es-ES"/>
        </w:rPr>
      </w:pPr>
      <w:r w:rsidRPr="009B507B">
        <w:rPr>
          <w:rFonts w:ascii="Arial" w:eastAsia="Calibri" w:hAnsi="Arial" w:cs="Arial"/>
          <w:i/>
          <w:iCs/>
          <w:sz w:val="18"/>
          <w:szCs w:val="18"/>
          <w:lang w:val="es-ES"/>
        </w:rPr>
        <w:t xml:space="preserve">b) Cuando el </w:t>
      </w:r>
      <w:proofErr w:type="spellStart"/>
      <w:r w:rsidRPr="009B507B">
        <w:rPr>
          <w:rFonts w:ascii="Arial" w:eastAsia="Calibri" w:hAnsi="Arial" w:cs="Arial"/>
          <w:i/>
          <w:iCs/>
          <w:sz w:val="18"/>
          <w:szCs w:val="18"/>
          <w:lang w:val="es-ES"/>
        </w:rPr>
        <w:t>omitente</w:t>
      </w:r>
      <w:proofErr w:type="spellEnd"/>
      <w:r w:rsidRPr="009B507B">
        <w:rPr>
          <w:rFonts w:ascii="Arial" w:eastAsia="Calibri" w:hAnsi="Arial" w:cs="Arial"/>
          <w:i/>
          <w:iCs/>
          <w:sz w:val="18"/>
          <w:szCs w:val="18"/>
          <w:lang w:val="es-ES"/>
        </w:rPr>
        <w:t xml:space="preserve"> haya creado una ocasión de riesgo para el bien jurídicamente protegido mediante una acción u omisión precedente.</w:t>
      </w:r>
    </w:p>
    <w:p w14:paraId="298E44A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p>
    <w:p w14:paraId="51ED6DF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sz w:val="18"/>
          <w:szCs w:val="18"/>
          <w:lang w:val="es-ES"/>
        </w:rPr>
        <w:t>43. Ley Orgánica del Código Penal. Cuando la pena, por su extensión, pueda incluirse entre las penas graves y menos graves, el delito se considerará, en todo caso:</w:t>
      </w:r>
    </w:p>
    <w:p w14:paraId="1C9FF09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muy grave</w:t>
      </w:r>
    </w:p>
    <w:p w14:paraId="3EDDF7F2"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grave</w:t>
      </w:r>
    </w:p>
    <w:p w14:paraId="647DDB0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leve</w:t>
      </w:r>
    </w:p>
    <w:p w14:paraId="4B4771E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menos grave</w:t>
      </w:r>
    </w:p>
    <w:p w14:paraId="0EE9A222"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33FDA574"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13.</w:t>
      </w:r>
    </w:p>
    <w:p w14:paraId="24C12856"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1. Son delitos graves las infracciones que la Ley castiga con pena grave.</w:t>
      </w:r>
    </w:p>
    <w:p w14:paraId="213532E0"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10ED87BB"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2. Son delitos menos graves las infracciones que la Ley castiga con pena menos grave.</w:t>
      </w:r>
    </w:p>
    <w:p w14:paraId="037CC7EF"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650EDBBC"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3. Son delitos leves las infracciones que la ley castiga con pena leve.</w:t>
      </w:r>
    </w:p>
    <w:p w14:paraId="0610B92E"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4A9CD32E"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4. Cuando la pena, por su extensión, pueda incluirse a la vez entre las mencionadas en los dos primeros números de este artículo, el delito se considerará, en todo caso, como grave. Cuando la pena, por su extensión, pueda considerarse como leve y como menos grave, el delito se considerará, en todo caso, como leve</w:t>
      </w:r>
    </w:p>
    <w:p w14:paraId="7D5E71C3"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2B3F2ED1" w14:textId="47F85C03"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44. Ley Orgánica del Código Penal.</w:t>
      </w:r>
      <w:r w:rsidR="00AE24B3">
        <w:rPr>
          <w:rFonts w:ascii="Arial" w:eastAsia="Calibri" w:hAnsi="Arial" w:cs="Arial"/>
          <w:b/>
          <w:bCs/>
          <w:kern w:val="3"/>
          <w:sz w:val="18"/>
          <w:szCs w:val="18"/>
          <w:lang w:val="es-ES"/>
        </w:rPr>
        <w:t xml:space="preserve"> </w:t>
      </w:r>
      <w:r w:rsidRPr="009B507B">
        <w:rPr>
          <w:rFonts w:ascii="Arial" w:eastAsia="Calibri" w:hAnsi="Arial" w:cs="Arial"/>
          <w:b/>
          <w:bCs/>
          <w:kern w:val="3"/>
          <w:sz w:val="18"/>
          <w:szCs w:val="18"/>
          <w:lang w:val="es-ES"/>
        </w:rPr>
        <w:t xml:space="preserve">Los condenados que hayan extinguido su responsabilidad penal tienen derecho a </w:t>
      </w:r>
      <w:proofErr w:type="gramStart"/>
      <w:r w:rsidRPr="009B507B">
        <w:rPr>
          <w:rFonts w:ascii="Arial" w:eastAsia="Calibri" w:hAnsi="Arial" w:cs="Arial"/>
          <w:b/>
          <w:bCs/>
          <w:kern w:val="3"/>
          <w:sz w:val="18"/>
          <w:szCs w:val="18"/>
          <w:lang w:val="es-ES"/>
        </w:rPr>
        <w:t>obtener  _</w:t>
      </w:r>
      <w:proofErr w:type="gramEnd"/>
      <w:r w:rsidRPr="009B507B">
        <w:rPr>
          <w:rFonts w:ascii="Arial" w:eastAsia="Calibri" w:hAnsi="Arial" w:cs="Arial"/>
          <w:b/>
          <w:bCs/>
          <w:kern w:val="3"/>
          <w:sz w:val="18"/>
          <w:szCs w:val="18"/>
          <w:lang w:val="es-ES"/>
        </w:rPr>
        <w:t>____________________, de oficio o a instancia de parte, la cancelación de sus antecedentes penales, cuando hayan transcurrido sin haber vuelto a delinquir en los plazos que establece el Código Penal</w:t>
      </w:r>
    </w:p>
    <w:p w14:paraId="31F3CDD6"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del Consejo de Ministros</w:t>
      </w:r>
    </w:p>
    <w:p w14:paraId="712C5046"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del Ministerio de Justicia</w:t>
      </w:r>
    </w:p>
    <w:p w14:paraId="4C107CD9"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del Ministerio de Interior</w:t>
      </w:r>
    </w:p>
    <w:p w14:paraId="2F926E92"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de la Presidencia del Gobierno</w:t>
      </w:r>
    </w:p>
    <w:p w14:paraId="1FA8936F"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212CCC3D"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136.</w:t>
      </w:r>
    </w:p>
    <w:p w14:paraId="4EA3FB8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1. Los condenados que hayan extinguido su responsabilidad penal tienen derecho a obtener del Ministerio de Justicia, de oficio o a instancia de parte, la cancelación de sus antecedentes penales, cuando hayan transcurrido sin haber vuelto a delinquir los siguientes plazos:</w:t>
      </w:r>
    </w:p>
    <w:p w14:paraId="03F45850"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4FEC9D60"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 xml:space="preserve">45. Ley Orgánica del Código Penal. Un delito castigado con pena de prisión de 4 a 6 años es un delito: </w:t>
      </w:r>
    </w:p>
    <w:p w14:paraId="435E3B13"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grave</w:t>
      </w:r>
    </w:p>
    <w:p w14:paraId="110D2185"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muy grave</w:t>
      </w:r>
    </w:p>
    <w:p w14:paraId="3FCBA815"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menos grave</w:t>
      </w:r>
    </w:p>
    <w:p w14:paraId="02FC1363"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grave y menos grave</w:t>
      </w:r>
    </w:p>
    <w:p w14:paraId="1B8063B5"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277DC6B6"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 xml:space="preserve">art 13: CUANDO EL DELITO POR LA PENA PUEDE SER ENTRE GRAVE Y MENOS GRAVE SE CONSIDERARÁ GRAVE </w:t>
      </w:r>
    </w:p>
    <w:p w14:paraId="1F3D0830"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 33</w:t>
      </w:r>
    </w:p>
    <w:p w14:paraId="036FEBA3"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2. Son penas graves:</w:t>
      </w:r>
    </w:p>
    <w:p w14:paraId="77AF89A7"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b) La prisión superior a cinco años</w:t>
      </w:r>
    </w:p>
    <w:p w14:paraId="2440C9C6"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3. Son penas menos graves:</w:t>
      </w:r>
    </w:p>
    <w:p w14:paraId="64897F6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 La prisión de tres meses hasta cinco años.</w:t>
      </w:r>
    </w:p>
    <w:p w14:paraId="09E88CE6"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3972132B"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 xml:space="preserve">46. Ley Orgánica del Código Penal. NO es una pena privativa de derechos: </w:t>
      </w:r>
    </w:p>
    <w:p w14:paraId="68563AA0"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La privación del derecho a la tenencia y porte de armas</w:t>
      </w:r>
    </w:p>
    <w:p w14:paraId="4F13FC71"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La suspensión de empleo o cargo público</w:t>
      </w:r>
    </w:p>
    <w:p w14:paraId="4CC85F9B"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la localización permanente</w:t>
      </w:r>
    </w:p>
    <w:p w14:paraId="3E088E02"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La privación de la patria potestad</w:t>
      </w:r>
    </w:p>
    <w:p w14:paraId="693CAE41"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57F5D10C"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 xml:space="preserve">ES UNA PENA PRIVATIVA DE LIBERTAD </w:t>
      </w:r>
    </w:p>
    <w:p w14:paraId="0C61A69C"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35.</w:t>
      </w:r>
    </w:p>
    <w:p w14:paraId="19415BB5"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Son penas privativas de libertad la prisión permanente revisable, la prisión, la localización permanente y la responsabilidad personal subsidiaria por impago de multa. Su cumplimiento, así como los beneficios penitenciarios que supongan acortamiento de la condena, se ajustarán a lo dispuesto en las leyes y en este Código</w:t>
      </w:r>
    </w:p>
    <w:p w14:paraId="7B67E898"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5C53181D"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1D32E187" w14:textId="77777777" w:rsidR="00D64A7E" w:rsidRDefault="00D64A7E" w:rsidP="009B507B">
      <w:pPr>
        <w:widowControl/>
        <w:suppressAutoHyphens/>
        <w:autoSpaceDN w:val="0"/>
        <w:jc w:val="both"/>
        <w:textAlignment w:val="baseline"/>
        <w:rPr>
          <w:rFonts w:ascii="Arial" w:eastAsia="Calibri" w:hAnsi="Arial" w:cs="Arial"/>
          <w:b/>
          <w:bCs/>
          <w:kern w:val="3"/>
          <w:sz w:val="18"/>
          <w:szCs w:val="18"/>
          <w:lang w:val="es-ES"/>
        </w:rPr>
      </w:pPr>
    </w:p>
    <w:p w14:paraId="38242057" w14:textId="77777777" w:rsidR="00D64A7E" w:rsidRDefault="00D64A7E" w:rsidP="009B507B">
      <w:pPr>
        <w:widowControl/>
        <w:suppressAutoHyphens/>
        <w:autoSpaceDN w:val="0"/>
        <w:jc w:val="both"/>
        <w:textAlignment w:val="baseline"/>
        <w:rPr>
          <w:rFonts w:ascii="Arial" w:eastAsia="Calibri" w:hAnsi="Arial" w:cs="Arial"/>
          <w:b/>
          <w:bCs/>
          <w:kern w:val="3"/>
          <w:sz w:val="18"/>
          <w:szCs w:val="18"/>
          <w:lang w:val="es-ES"/>
        </w:rPr>
      </w:pPr>
    </w:p>
    <w:p w14:paraId="687FBD40" w14:textId="77777777" w:rsidR="00D64A7E" w:rsidRDefault="00D64A7E" w:rsidP="009B507B">
      <w:pPr>
        <w:widowControl/>
        <w:suppressAutoHyphens/>
        <w:autoSpaceDN w:val="0"/>
        <w:jc w:val="both"/>
        <w:textAlignment w:val="baseline"/>
        <w:rPr>
          <w:rFonts w:ascii="Arial" w:eastAsia="Calibri" w:hAnsi="Arial" w:cs="Arial"/>
          <w:b/>
          <w:bCs/>
          <w:kern w:val="3"/>
          <w:sz w:val="18"/>
          <w:szCs w:val="18"/>
          <w:lang w:val="es-ES"/>
        </w:rPr>
      </w:pPr>
    </w:p>
    <w:p w14:paraId="7AD0E4FA" w14:textId="5CF97163"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lastRenderedPageBreak/>
        <w:t xml:space="preserve">47. Ley Orgánica del Código Penal. Conforme al artículo 32, las penas que pueden imponerse con arreglo al Código Penal son ( SEÑALA LA INCORRECTA):  </w:t>
      </w:r>
    </w:p>
    <w:p w14:paraId="3AED3FDC"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privativas de libertad</w:t>
      </w:r>
    </w:p>
    <w:p w14:paraId="3AB7AA46"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privativas de otros derechos</w:t>
      </w:r>
    </w:p>
    <w:p w14:paraId="330C009E"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no privativas de libertad</w:t>
      </w:r>
    </w:p>
    <w:p w14:paraId="6E808849"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multa</w:t>
      </w:r>
    </w:p>
    <w:p w14:paraId="53F93F05"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1BF38F3D"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32.</w:t>
      </w:r>
    </w:p>
    <w:p w14:paraId="69CAEAA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Las penas que pueden imponerse con arreglo a este Código, bien con carácter principal bien como accesorias, son privativas de libertad, privativas de otros derechos y multa.</w:t>
      </w:r>
    </w:p>
    <w:p w14:paraId="289809AB"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6BB79D2A"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7E154F5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 xml:space="preserve">48. Ley Orgánica del Código Penal. El que, sea en territorio español empleando engaño capte a una persona con la finalidad de </w:t>
      </w:r>
      <w:proofErr w:type="gramStart"/>
      <w:r w:rsidRPr="009B507B">
        <w:rPr>
          <w:rFonts w:ascii="Arial" w:eastAsia="Calibri" w:hAnsi="Arial" w:cs="Arial"/>
          <w:b/>
          <w:bCs/>
          <w:kern w:val="3"/>
          <w:sz w:val="18"/>
          <w:szCs w:val="18"/>
          <w:lang w:val="es-ES"/>
        </w:rPr>
        <w:t>imponerle  trabajo</w:t>
      </w:r>
      <w:proofErr w:type="gramEnd"/>
      <w:r w:rsidRPr="009B507B">
        <w:rPr>
          <w:rFonts w:ascii="Arial" w:eastAsia="Calibri" w:hAnsi="Arial" w:cs="Arial"/>
          <w:b/>
          <w:bCs/>
          <w:kern w:val="3"/>
          <w:sz w:val="18"/>
          <w:szCs w:val="18"/>
          <w:lang w:val="es-ES"/>
        </w:rPr>
        <w:t xml:space="preserve"> o de servicios forzados o la esclavitud:</w:t>
      </w:r>
    </w:p>
    <w:p w14:paraId="12928D69"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No comete delito si media el consentimiento de la víctima</w:t>
      </w:r>
    </w:p>
    <w:p w14:paraId="1B47BAE8"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pt-PT"/>
        </w:rPr>
      </w:pPr>
      <w:r w:rsidRPr="009B507B">
        <w:rPr>
          <w:rFonts w:ascii="Arial" w:eastAsia="Calibri" w:hAnsi="Arial" w:cs="Arial"/>
          <w:kern w:val="3"/>
          <w:sz w:val="18"/>
          <w:szCs w:val="18"/>
          <w:lang w:val="pt-PT"/>
        </w:rPr>
        <w:t>-b) Comete delito de trata de seres humanos</w:t>
      </w:r>
    </w:p>
    <w:p w14:paraId="29DA0DE1"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Comete delito de coacciones</w:t>
      </w:r>
    </w:p>
    <w:p w14:paraId="2D534209"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Comete delito de estafa</w:t>
      </w:r>
    </w:p>
    <w:p w14:paraId="6E19302E"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575A378A"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177 bis.</w:t>
      </w:r>
    </w:p>
    <w:p w14:paraId="3B119973"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1. Será castigado con la pena de cinco a ocho años de prisión como reo de trata de seres humanos el que, sea en territorio español, sea desde España, en tránsito o con destino a ella, empleando violencia, intimidación o engaño, o abusando de una situación de superioridad o de necesidad o de vulnerabilidad de la víctima nacional o extranjera, o mediante la entrega o recepción de pagos o beneficios para lograr el consentimiento de la persona que poseyera el control sobre la víctima, la captare, transportare, trasladare, acogiere, o recibiere, incluido el intercambio o transferencia de control sobre esas personas, con cualquiera de las finalidades siguientes:</w:t>
      </w:r>
    </w:p>
    <w:p w14:paraId="2D38B555"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73914E93"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 La imposición de trabajo o de servicios forzados, la esclavitud o prácticas similares a la esclavitud, a la servidumbre o a la mendicidad.</w:t>
      </w:r>
    </w:p>
    <w:p w14:paraId="28804F4C"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5D6ECDAE"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49. Ley de Enjuiciamiento Criminal. Tan luego como conste el lugar en que se hubiese cometido el delito, el Juez o Tribunal que estuviere conociendo de la causa acordará en favor del competente:</w:t>
      </w:r>
    </w:p>
    <w:p w14:paraId="7ED5797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La recusación</w:t>
      </w:r>
    </w:p>
    <w:p w14:paraId="5EA150E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La inhibición</w:t>
      </w:r>
    </w:p>
    <w:p w14:paraId="6DA967D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El exhorto</w:t>
      </w:r>
    </w:p>
    <w:p w14:paraId="1701663E"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La delegación</w:t>
      </w:r>
    </w:p>
    <w:p w14:paraId="2BBC28C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6C74FC02"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15.</w:t>
      </w:r>
    </w:p>
    <w:p w14:paraId="5EF4CEE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w:t>
      </w:r>
    </w:p>
    <w:p w14:paraId="70B1C589"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Tan luego como conste el lugar en que se hubiese cometido el delito, el Juez o Tribunal que estuviere conociendo de la causa acordará la inhibición en favor del competente, poniendo en su caso los detenidos a disposición </w:t>
      </w:r>
      <w:proofErr w:type="gramStart"/>
      <w:r w:rsidRPr="009B507B">
        <w:rPr>
          <w:rFonts w:ascii="Arial" w:eastAsia="Calibri" w:hAnsi="Arial" w:cs="Arial"/>
          <w:bCs/>
          <w:i/>
          <w:kern w:val="3"/>
          <w:sz w:val="18"/>
          <w:szCs w:val="18"/>
          <w:lang w:val="es-ES"/>
        </w:rPr>
        <w:t>del mismo</w:t>
      </w:r>
      <w:proofErr w:type="gramEnd"/>
      <w:r w:rsidRPr="009B507B">
        <w:rPr>
          <w:rFonts w:ascii="Arial" w:eastAsia="Calibri" w:hAnsi="Arial" w:cs="Arial"/>
          <w:bCs/>
          <w:i/>
          <w:kern w:val="3"/>
          <w:sz w:val="18"/>
          <w:szCs w:val="18"/>
          <w:lang w:val="es-ES"/>
        </w:rPr>
        <w:t xml:space="preserve"> y acordando remitir, en la misma resolución las diligencias y efectos ocupados.</w:t>
      </w:r>
    </w:p>
    <w:p w14:paraId="6EF40843"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22EDD6F8"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50. Ley de Enjuiciamiento Criminal. Los ascendientes, descendientes y hermanos por naturaleza, por la adopción o por afinidad, a no ser por delito o falta cometidos por los unos contra las personas de los otros:</w:t>
      </w:r>
    </w:p>
    <w:p w14:paraId="195CBFD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Podrán ejercitar acciones penales entre sí</w:t>
      </w:r>
    </w:p>
    <w:p w14:paraId="1638431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Estarán obligados a ejercitar acciones penales entre sí</w:t>
      </w:r>
    </w:p>
    <w:p w14:paraId="0773AF97"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No podrán ejercitar acciones penales entre sí</w:t>
      </w:r>
    </w:p>
    <w:p w14:paraId="7C23F79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No tienen responsabilidad criminal</w:t>
      </w:r>
    </w:p>
    <w:p w14:paraId="0ADE3D7E"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0AE9B1F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103.</w:t>
      </w:r>
    </w:p>
    <w:p w14:paraId="425D0422"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Tampoco podrán ejercitar acciones penales entre sí:</w:t>
      </w:r>
    </w:p>
    <w:p w14:paraId="0574570F"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1.º Los cónyuges, a no ser por delito o falta cometidos por el uno contra la persona del otro o la de sus hijos, y por el delito de bigamia.</w:t>
      </w:r>
    </w:p>
    <w:p w14:paraId="5B3C9198"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2.º Los ascendientes, descendientes y hermanos por naturaleza, por la adopción o por afinidad, a no ser por delito o falta cometidos por los unos contra las personas de los otros.</w:t>
      </w:r>
    </w:p>
    <w:p w14:paraId="3DAA686F"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4D753999"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51. Ley de Enjuiciamiento Criminal. Si las víctimas del delito se personasen una vez transcurrido el término para formular escrito de acusación podrán ejercitar la acción penal hasta:</w:t>
      </w:r>
    </w:p>
    <w:p w14:paraId="252F832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La finalización del juicio oral adhiriéndose al escrito de acusación formulado por el Ministerio Fiscal</w:t>
      </w:r>
    </w:p>
    <w:p w14:paraId="2AC7C14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El inicio del juicio oral adhiriéndose al escrito de acusación formulado por el Ministerio Fiscal</w:t>
      </w:r>
    </w:p>
    <w:p w14:paraId="4C4E33D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La finalización del juicio oral adhiriéndose al escrito de acusación del resto de las acusaciones personadas.</w:t>
      </w:r>
    </w:p>
    <w:p w14:paraId="6F273BF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 y C son correctas</w:t>
      </w:r>
    </w:p>
    <w:p w14:paraId="4F340E1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1B0CFAA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109 bis.</w:t>
      </w:r>
    </w:p>
    <w:p w14:paraId="5BF85C90"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Las víctimas del delito que no hubieran renunciado a su derecho podrán ejercer la acción penal en cualquier momento antes del trámite de calificación del delito, si bien ello no permitirá retrotraer ni reiterar las actuaciones ya practicadas antes de su personación. Si se personasen una vez transcurrido el término para formular escrito de acusación podrán ejercitar la acción penal hasta el inicio del juicio oral adhiriéndose al escrito de acusación formulado por el Ministerio Fiscal o del resto de las acusaciones personadas.</w:t>
      </w:r>
    </w:p>
    <w:p w14:paraId="6203EB3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4B643E5A"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lastRenderedPageBreak/>
        <w:t>52. Ley de Enjuiciamiento Criminal. Según el art. 118, a toda persona a quien se atribuya un hecho punible, se le instruirá, sin demora injustificada, de los siguientes derechos:</w:t>
      </w:r>
    </w:p>
    <w:p w14:paraId="5FB8EF91"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A examinar las actuaciones con la debida antelación para salvaguardar el derecho de defensa y en todo caso, con posterioridad a que se le tome declaración.</w:t>
      </w:r>
    </w:p>
    <w:p w14:paraId="54CB6497"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A actuar en el proceso civil para ejercer su derecho de defensa de acuerdo con lo dispuesto en la ley.</w:t>
      </w:r>
    </w:p>
    <w:p w14:paraId="19DEE9A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Derecho a confesarse culpable</w:t>
      </w:r>
    </w:p>
    <w:p w14:paraId="17B725C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 no contestar alguna o algunas de las preguntas que se le formulen</w:t>
      </w:r>
    </w:p>
    <w:p w14:paraId="6831294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41091E1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Artículo 118. </w:t>
      </w:r>
    </w:p>
    <w:p w14:paraId="15D388D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Toda persona a quien se atribuya un hecho punible podrá ejercitar el derecho de defensa, interviniendo en las actuaciones, desde que se le comunique su existencia, haya sido objeto de detención o de cualquier otra medida cautelar o se haya acordado su procesamiento, a cuyo efecto se le instruirá, sin demora injustificada, de los siguientes derechos:</w:t>
      </w:r>
    </w:p>
    <w:p w14:paraId="6F361E1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 Derecho a ser informado de los hechos que se le atribuyan, así como de cualquier cambio relevante en el objeto de la investigación y de los hechos imputados. Esta información será facilitada con el grado de detalle suficiente para permitir el ejercicio efectivo del derecho de defensa.</w:t>
      </w:r>
    </w:p>
    <w:p w14:paraId="0A2E0F3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b) Derecho a examinar las actuaciones con la debida antelación para salvaguardar el derecho de defensa y en todo caso, con anterioridad a que se le tome declaración.</w:t>
      </w:r>
    </w:p>
    <w:p w14:paraId="240B3C6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c) Derecho a actuar en el proceso penal para ejercer su derecho de defensa de acuerdo con lo dispuesto en la ley.</w:t>
      </w:r>
    </w:p>
    <w:p w14:paraId="5E18F97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d) Derecho a designar libremente abogado, sin perjuicio de lo dispuesto en el apartado 1 a) del artículo 527. (</w:t>
      </w:r>
      <w:proofErr w:type="spellStart"/>
      <w:r w:rsidRPr="009B507B">
        <w:rPr>
          <w:rFonts w:ascii="Arial" w:eastAsia="Calibri" w:hAnsi="Arial" w:cs="Arial"/>
          <w:bCs/>
          <w:i/>
          <w:kern w:val="3"/>
          <w:sz w:val="18"/>
          <w:szCs w:val="18"/>
          <w:lang w:val="es-ES"/>
        </w:rPr>
        <w:t>NOTA:el</w:t>
      </w:r>
      <w:proofErr w:type="spellEnd"/>
      <w:r w:rsidRPr="009B507B">
        <w:rPr>
          <w:rFonts w:ascii="Arial" w:eastAsia="Calibri" w:hAnsi="Arial" w:cs="Arial"/>
          <w:bCs/>
          <w:i/>
          <w:kern w:val="3"/>
          <w:sz w:val="18"/>
          <w:szCs w:val="18"/>
          <w:lang w:val="es-ES"/>
        </w:rPr>
        <w:t xml:space="preserve"> art. 527 establece limitaciones al derecho defensa para detenidos incomunicados, por </w:t>
      </w:r>
      <w:proofErr w:type="gramStart"/>
      <w:r w:rsidRPr="009B507B">
        <w:rPr>
          <w:rFonts w:ascii="Arial" w:eastAsia="Calibri" w:hAnsi="Arial" w:cs="Arial"/>
          <w:bCs/>
          <w:i/>
          <w:kern w:val="3"/>
          <w:sz w:val="18"/>
          <w:szCs w:val="18"/>
          <w:lang w:val="es-ES"/>
        </w:rPr>
        <w:t>ejemplo</w:t>
      </w:r>
      <w:proofErr w:type="gramEnd"/>
      <w:r w:rsidRPr="009B507B">
        <w:rPr>
          <w:rFonts w:ascii="Arial" w:eastAsia="Calibri" w:hAnsi="Arial" w:cs="Arial"/>
          <w:bCs/>
          <w:i/>
          <w:kern w:val="3"/>
          <w:sz w:val="18"/>
          <w:szCs w:val="18"/>
          <w:lang w:val="es-ES"/>
        </w:rPr>
        <w:t xml:space="preserve"> por delitos de terrorismo) </w:t>
      </w:r>
    </w:p>
    <w:p w14:paraId="7F26E6A0"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 Derecho a solicitar asistencia jurídica gratuita, procedimiento para hacerlo y condiciones para obtenerla.</w:t>
      </w:r>
    </w:p>
    <w:p w14:paraId="126A824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f) Derecho a la traducción e interpretación gratuitas de conformidad con lo dispuesto en los artículos 123 y 127. </w:t>
      </w:r>
    </w:p>
    <w:p w14:paraId="1B13FAD1"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Cs/>
          <w:i/>
          <w:kern w:val="3"/>
          <w:sz w:val="18"/>
          <w:szCs w:val="18"/>
          <w:lang w:val="es-ES"/>
        </w:rPr>
        <w:t xml:space="preserve">g) Derecho a guardar silencio y a no prestar declaración si no desea hacerlo, y </w:t>
      </w:r>
      <w:r w:rsidRPr="009B507B">
        <w:rPr>
          <w:rFonts w:ascii="Arial" w:eastAsia="Calibri" w:hAnsi="Arial" w:cs="Arial"/>
          <w:bCs/>
          <w:i/>
          <w:kern w:val="3"/>
          <w:sz w:val="18"/>
          <w:szCs w:val="18"/>
          <w:u w:val="single"/>
          <w:lang w:val="es-ES"/>
        </w:rPr>
        <w:t>a no contestar a alguna o algunas de las preguntas que se le formulen.</w:t>
      </w:r>
    </w:p>
    <w:p w14:paraId="6889D96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h) Derecho a no declarar contra sí mismo y a no confesarse culpable.</w:t>
      </w:r>
    </w:p>
    <w:p w14:paraId="0B66F89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085BE2C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53. Ley de Enjuiciamiento Criminal. El particular querellante podrá apartarse de la querella en cualquier tiempo quedando, sin embargo, sujeto:</w:t>
      </w:r>
    </w:p>
    <w:p w14:paraId="48185E1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A las responsabilidades que pudieran resultarle por sus actos posteriores.</w:t>
      </w:r>
    </w:p>
    <w:p w14:paraId="69DE51C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A las responsabilidades que pudieran resultarle por sus actos anteriores.</w:t>
      </w:r>
    </w:p>
    <w:p w14:paraId="10F311D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No quedará sujeto a responsabilidad alguna</w:t>
      </w:r>
    </w:p>
    <w:p w14:paraId="5800057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 las responsabilidades que pudieran resultarle por sus actos anteriores o posteriores.</w:t>
      </w:r>
    </w:p>
    <w:p w14:paraId="13DEDEC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681560BE"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274.</w:t>
      </w:r>
    </w:p>
    <w:p w14:paraId="172D3ACF"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El particular querellante, cualquiera que sea su fuero, quedará sometido, para todos los efectos del juicio por él promovido, al Juez de instrucción o Tribunal competente para conocer del delito objeto de la querella. Pero podrá apartarse de la querella en cualquier tiempo, quedando, sin embargo, sujeto a las responsabilidades que pudieran resultarle por sus actos anteriores.</w:t>
      </w:r>
    </w:p>
    <w:p w14:paraId="3D35CC4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53E97DCE"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kern w:val="3"/>
          <w:sz w:val="18"/>
          <w:szCs w:val="18"/>
          <w:lang w:val="es-ES"/>
        </w:rPr>
        <w:t xml:space="preserve">54. Ley Orgánica Reguladora del Procedimiento de </w:t>
      </w:r>
      <w:r w:rsidRPr="009B507B">
        <w:rPr>
          <w:rFonts w:ascii="Arial" w:eastAsia="Calibri" w:hAnsi="Arial" w:cs="Arial"/>
          <w:b/>
          <w:bCs/>
          <w:i/>
          <w:iCs/>
          <w:kern w:val="3"/>
          <w:sz w:val="18"/>
          <w:szCs w:val="18"/>
          <w:lang w:val="es-ES"/>
        </w:rPr>
        <w:t>Habeas Corpus</w:t>
      </w:r>
      <w:r w:rsidRPr="009B507B">
        <w:rPr>
          <w:rFonts w:ascii="Arial" w:eastAsia="Calibri" w:hAnsi="Arial" w:cs="Arial"/>
          <w:b/>
          <w:bCs/>
          <w:kern w:val="3"/>
          <w:sz w:val="18"/>
          <w:szCs w:val="18"/>
          <w:lang w:val="es-ES"/>
        </w:rPr>
        <w:t>. ¿Qué ordenará el Juez en el auto de incoación a la autoridad a cuya disposición se halle la persona privada de libertad?</w:t>
      </w:r>
    </w:p>
    <w:p w14:paraId="3F8C1769"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Que la ponga de manifiesto ante él, sin pretexto ni demora alguna.</w:t>
      </w:r>
    </w:p>
    <w:p w14:paraId="7C6AED3C"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El Juez se constituirá en el lugar donde se haya detenido a la persona privada de libertad.</w:t>
      </w:r>
    </w:p>
    <w:p w14:paraId="2D1C0BB0"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Que se le den a conocer las declaraciones del privado de libertad.</w:t>
      </w:r>
    </w:p>
    <w:p w14:paraId="27F92034"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A y B son correctas</w:t>
      </w:r>
    </w:p>
    <w:p w14:paraId="1B552663"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2CAE5FFC" w14:textId="77777777" w:rsidR="009B507B" w:rsidRPr="009B507B" w:rsidRDefault="009B507B" w:rsidP="009B507B">
      <w:pPr>
        <w:widowControl/>
        <w:suppressAutoHyphens/>
        <w:autoSpaceDN w:val="0"/>
        <w:jc w:val="both"/>
        <w:textAlignment w:val="baseline"/>
        <w:rPr>
          <w:rFonts w:ascii="Arial" w:eastAsia="Calibri" w:hAnsi="Arial" w:cs="Arial"/>
          <w:i/>
          <w:kern w:val="3"/>
          <w:sz w:val="18"/>
          <w:szCs w:val="18"/>
          <w:lang w:val="es-ES"/>
        </w:rPr>
      </w:pPr>
      <w:r w:rsidRPr="009B507B">
        <w:rPr>
          <w:rFonts w:ascii="Arial" w:eastAsia="Calibri" w:hAnsi="Arial" w:cs="Arial"/>
          <w:i/>
          <w:kern w:val="3"/>
          <w:sz w:val="18"/>
          <w:szCs w:val="18"/>
          <w:lang w:val="es-ES"/>
        </w:rPr>
        <w:t>Artículo séptimo. </w:t>
      </w:r>
    </w:p>
    <w:p w14:paraId="38A50CFB" w14:textId="77777777" w:rsidR="009B507B" w:rsidRPr="009B507B" w:rsidRDefault="009B507B" w:rsidP="009B507B">
      <w:pPr>
        <w:widowControl/>
        <w:suppressAutoHyphens/>
        <w:autoSpaceDN w:val="0"/>
        <w:jc w:val="both"/>
        <w:textAlignment w:val="baseline"/>
        <w:rPr>
          <w:rFonts w:ascii="Arial" w:eastAsia="Calibri" w:hAnsi="Arial" w:cs="Arial"/>
          <w:i/>
          <w:kern w:val="3"/>
          <w:sz w:val="18"/>
          <w:szCs w:val="18"/>
          <w:lang w:val="es-ES"/>
        </w:rPr>
      </w:pPr>
      <w:r w:rsidRPr="009B507B">
        <w:rPr>
          <w:rFonts w:ascii="Arial" w:eastAsia="Calibri" w:hAnsi="Arial" w:cs="Arial"/>
          <w:i/>
          <w:kern w:val="3"/>
          <w:sz w:val="18"/>
          <w:szCs w:val="18"/>
          <w:lang w:val="es-ES"/>
        </w:rPr>
        <w:t>En el auto de incoación, el Juez ordenará a la autoridad a cuya disposición se halle la persona privada de libertad o a aquél en cuyo poder se encuentre, que la ponga de manifiesto ante él, sin pretexto ni demora alguna o se constituirá en el lugar donde aquélla se encuentre.</w:t>
      </w:r>
    </w:p>
    <w:p w14:paraId="2EEFC922"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4003EFE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55. Ley Orgánica del Poder Judicial. ¿Qué denominación y función le corresponde en exclusiva al licenciado en Derecho que ejerza profesionalmente la dirección y defensa de las partes en toda clase de procesos, o el asesoramiento y consejo jurídico?</w:t>
      </w:r>
    </w:p>
    <w:p w14:paraId="7218110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pt-PT"/>
        </w:rPr>
      </w:pPr>
      <w:r w:rsidRPr="009B507B">
        <w:rPr>
          <w:rFonts w:ascii="Arial" w:eastAsia="Calibri" w:hAnsi="Arial" w:cs="Arial"/>
          <w:bCs/>
          <w:kern w:val="3"/>
          <w:sz w:val="18"/>
          <w:szCs w:val="18"/>
          <w:lang w:val="pt-PT"/>
        </w:rPr>
        <w:t>a) Abogado Fiscal</w:t>
      </w:r>
    </w:p>
    <w:p w14:paraId="2051AFF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pt-PT"/>
        </w:rPr>
      </w:pPr>
      <w:r w:rsidRPr="009B507B">
        <w:rPr>
          <w:rFonts w:ascii="Arial" w:eastAsia="Calibri" w:hAnsi="Arial" w:cs="Arial"/>
          <w:bCs/>
          <w:kern w:val="3"/>
          <w:sz w:val="18"/>
          <w:szCs w:val="18"/>
          <w:lang w:val="pt-PT"/>
        </w:rPr>
        <w:t>-b) Abogado</w:t>
      </w:r>
    </w:p>
    <w:p w14:paraId="78D7F3E3"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pt-PT"/>
        </w:rPr>
      </w:pPr>
      <w:r w:rsidRPr="009B507B">
        <w:rPr>
          <w:rFonts w:ascii="Arial" w:eastAsia="Calibri" w:hAnsi="Arial" w:cs="Arial"/>
          <w:bCs/>
          <w:kern w:val="3"/>
          <w:sz w:val="18"/>
          <w:szCs w:val="18"/>
          <w:lang w:val="pt-PT"/>
        </w:rPr>
        <w:t>c) Procurador</w:t>
      </w:r>
    </w:p>
    <w:p w14:paraId="0FB439E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Graduado Social</w:t>
      </w:r>
    </w:p>
    <w:p w14:paraId="101E6F9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AABECC9"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Artículo 542. </w:t>
      </w:r>
    </w:p>
    <w:p w14:paraId="30A7E1A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Corresponde en exclusiva la denominación y función de abogado al licenciado en Derecho que ejerza profesionalmente la dirección y defensa de las partes en toda clase de procesos, o el asesoramiento y consejo jurídico.</w:t>
      </w:r>
    </w:p>
    <w:p w14:paraId="3389205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2EAA3419"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56. Ley Orgánica del Poder Judicial. Según el art. 549.2, ¿pueden encomendarse a los miembros de unidades de Policía Judicial la práctica de actuaciones que no sean las suyas propias o derivadas de las mismas?</w:t>
      </w:r>
    </w:p>
    <w:p w14:paraId="529D670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Solamente cuando la gravedad y la urgencia de la situación lo requiera.</w:t>
      </w:r>
    </w:p>
    <w:p w14:paraId="7B86E12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Sí.</w:t>
      </w:r>
    </w:p>
    <w:p w14:paraId="0079161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Sí, cuando el Juez, Tribunal o miembro del Ministerio Fiscal del que dependan así lo ordenase.</w:t>
      </w:r>
    </w:p>
    <w:p w14:paraId="4051911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En ningún caso.</w:t>
      </w:r>
    </w:p>
    <w:p w14:paraId="1437777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2EF0102A"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549.</w:t>
      </w:r>
    </w:p>
    <w:p w14:paraId="4AA8EA9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lastRenderedPageBreak/>
        <w:t xml:space="preserve">2. En ningún caso podrán encomendarse a los miembros de dichas unidades la práctica de actuaciones que no sean las propias de la Policía Judicial o las derivadas de </w:t>
      </w:r>
      <w:proofErr w:type="gramStart"/>
      <w:r w:rsidRPr="009B507B">
        <w:rPr>
          <w:rFonts w:ascii="Arial" w:eastAsia="Calibri" w:hAnsi="Arial" w:cs="Arial"/>
          <w:bCs/>
          <w:i/>
          <w:kern w:val="3"/>
          <w:sz w:val="18"/>
          <w:szCs w:val="18"/>
          <w:lang w:val="es-ES"/>
        </w:rPr>
        <w:t>las mismas</w:t>
      </w:r>
      <w:proofErr w:type="gramEnd"/>
      <w:r w:rsidRPr="009B507B">
        <w:rPr>
          <w:rFonts w:ascii="Arial" w:eastAsia="Calibri" w:hAnsi="Arial" w:cs="Arial"/>
          <w:bCs/>
          <w:i/>
          <w:kern w:val="3"/>
          <w:sz w:val="18"/>
          <w:szCs w:val="18"/>
          <w:lang w:val="es-ES"/>
        </w:rPr>
        <w:t>.</w:t>
      </w:r>
    </w:p>
    <w:p w14:paraId="4D3D23D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3D9589CF"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57. Real Decreto de Policía Judicial. Según el art 7º, ¿los miembros de qué cuerpos integran las Unidades Orgánicas de Policía Judicial?</w:t>
      </w:r>
    </w:p>
    <w:p w14:paraId="2CD4B0B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Los miembros del Cuerpo Nacional de Policía</w:t>
      </w:r>
    </w:p>
    <w:p w14:paraId="768BAF72"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Los miembros de las Fuerzas y Cuerpos de Seguridad</w:t>
      </w:r>
    </w:p>
    <w:p w14:paraId="67D6A23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Los miembros de la Guardia Civil</w:t>
      </w:r>
    </w:p>
    <w:p w14:paraId="301B3237"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 y C son correctas</w:t>
      </w:r>
    </w:p>
    <w:p w14:paraId="1E622DF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378A293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7.º .</w:t>
      </w:r>
    </w:p>
    <w:p w14:paraId="4A5CA7B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Constituyen la Policía Judicial en sentido estricto las Unidades Orgánicas previstas en el artículo 30.1 de la Ley Orgánica de Fuerzas y Cuerpos de Seguridad integradas por miembros del Cuerpo Nacional de Policía y de la Guardia Civil.</w:t>
      </w:r>
    </w:p>
    <w:p w14:paraId="5F9B8EF8"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6DC8985B"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58. Ley del Estatuto de la Víctima del Delito. Los Abogados y Procuradores no podrán dirigirse a las víctimas directas o indirectas de catástrofes, para ofrecerles sus servicios profesionales hasta transcurridos:</w:t>
      </w:r>
    </w:p>
    <w:p w14:paraId="4389DA3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20 días desde el hecho.</w:t>
      </w:r>
    </w:p>
    <w:p w14:paraId="1A852CE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30 días desde el hecho.</w:t>
      </w:r>
    </w:p>
    <w:p w14:paraId="021840E3"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45 días desde el hecho.</w:t>
      </w:r>
    </w:p>
    <w:p w14:paraId="777DE2F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60 días desde el hecho.</w:t>
      </w:r>
    </w:p>
    <w:p w14:paraId="3378CE7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3C946BCA"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8. Período de reflexión en garantía de los derechos de la víctima.</w:t>
      </w:r>
    </w:p>
    <w:p w14:paraId="24F7FAB4"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Los Abogados y Procuradores no podrán dirigirse a las víctimas directas o indirectas de catástrofes, calamidades públicas u otros sucesos que hubieran producido un número elevado de víctimas que cumplan los requisitos que se determinen reglamentariamente y que puedan constituir delito, para ofrecerles sus servicios profesionales hasta transcurridos 45 días desde el hecho.</w:t>
      </w:r>
    </w:p>
    <w:p w14:paraId="5859887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Esta prohibición quedará sin efecto en el caso de que la prestación de estos servicios profesionales haya sido solicitada expresamente por la víctima.</w:t>
      </w:r>
    </w:p>
    <w:p w14:paraId="7DD4CBC3"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679A012E"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 xml:space="preserve">59. </w:t>
      </w:r>
      <w:bookmarkStart w:id="3" w:name="_Hlk136860249"/>
      <w:r w:rsidRPr="009B507B">
        <w:rPr>
          <w:rFonts w:ascii="Arial" w:eastAsia="Calibri" w:hAnsi="Arial" w:cs="Arial"/>
          <w:b/>
          <w:bCs/>
          <w:kern w:val="3"/>
          <w:sz w:val="18"/>
          <w:szCs w:val="18"/>
          <w:lang w:val="es-ES"/>
        </w:rPr>
        <w:t>Ley del Procedimiento Administrativo Común de las Administraciones Pública</w:t>
      </w:r>
      <w:bookmarkEnd w:id="3"/>
      <w:r w:rsidRPr="009B507B">
        <w:rPr>
          <w:rFonts w:ascii="Arial" w:eastAsia="Calibri" w:hAnsi="Arial" w:cs="Arial"/>
          <w:b/>
          <w:bCs/>
          <w:kern w:val="3"/>
          <w:sz w:val="18"/>
          <w:szCs w:val="18"/>
          <w:lang w:val="es-ES"/>
        </w:rPr>
        <w:t>s. Las prórrogas otorgadas por el poderdante al registro tendrán una validez determinada máxima de:</w:t>
      </w:r>
    </w:p>
    <w:p w14:paraId="1A2C3FF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Tres años a contar desde la fecha de inscripción.</w:t>
      </w:r>
    </w:p>
    <w:p w14:paraId="2E9EC30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Cuatro años a contar desde la fecha de inscripción.</w:t>
      </w:r>
    </w:p>
    <w:p w14:paraId="1BAD4E72"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Cinco años a contar desde la fecha de inscripción.</w:t>
      </w:r>
    </w:p>
    <w:p w14:paraId="62A72FE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Seis años a contar desde la fecha de inscripción.</w:t>
      </w:r>
    </w:p>
    <w:p w14:paraId="42E5652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5660711"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6</w:t>
      </w:r>
    </w:p>
    <w:p w14:paraId="662A1414"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6. Los poderes inscritos en el registro tendrán una validez determinada máxima de </w:t>
      </w:r>
      <w:proofErr w:type="gramStart"/>
      <w:r w:rsidRPr="009B507B">
        <w:rPr>
          <w:rFonts w:ascii="Arial" w:eastAsia="Calibri" w:hAnsi="Arial" w:cs="Arial"/>
          <w:bCs/>
          <w:i/>
          <w:kern w:val="3"/>
          <w:sz w:val="18"/>
          <w:szCs w:val="18"/>
          <w:lang w:val="es-ES"/>
        </w:rPr>
        <w:t>cinco  años</w:t>
      </w:r>
      <w:proofErr w:type="gramEnd"/>
      <w:r w:rsidRPr="009B507B">
        <w:rPr>
          <w:rFonts w:ascii="Arial" w:eastAsia="Calibri" w:hAnsi="Arial" w:cs="Arial"/>
          <w:bCs/>
          <w:i/>
          <w:kern w:val="3"/>
          <w:sz w:val="18"/>
          <w:szCs w:val="18"/>
          <w:lang w:val="es-ES"/>
        </w:rPr>
        <w:t xml:space="preserve"> a contar desde la fecha de inscripción. En todo caso, en cualquier momento antes de </w:t>
      </w:r>
      <w:proofErr w:type="gramStart"/>
      <w:r w:rsidRPr="009B507B">
        <w:rPr>
          <w:rFonts w:ascii="Arial" w:eastAsia="Calibri" w:hAnsi="Arial" w:cs="Arial"/>
          <w:bCs/>
          <w:i/>
          <w:kern w:val="3"/>
          <w:sz w:val="18"/>
          <w:szCs w:val="18"/>
          <w:lang w:val="es-ES"/>
        </w:rPr>
        <w:t>la  finalización</w:t>
      </w:r>
      <w:proofErr w:type="gramEnd"/>
      <w:r w:rsidRPr="009B507B">
        <w:rPr>
          <w:rFonts w:ascii="Arial" w:eastAsia="Calibri" w:hAnsi="Arial" w:cs="Arial"/>
          <w:bCs/>
          <w:i/>
          <w:kern w:val="3"/>
          <w:sz w:val="18"/>
          <w:szCs w:val="18"/>
          <w:lang w:val="es-ES"/>
        </w:rPr>
        <w:t xml:space="preserve"> de dicho plazo el poderdante podrá revocar o prorrogar el poder. Las </w:t>
      </w:r>
      <w:proofErr w:type="gramStart"/>
      <w:r w:rsidRPr="009B507B">
        <w:rPr>
          <w:rFonts w:ascii="Arial" w:eastAsia="Calibri" w:hAnsi="Arial" w:cs="Arial"/>
          <w:bCs/>
          <w:i/>
          <w:kern w:val="3"/>
          <w:sz w:val="18"/>
          <w:szCs w:val="18"/>
          <w:lang w:val="es-ES"/>
        </w:rPr>
        <w:t>prórrogas  otorgadas</w:t>
      </w:r>
      <w:proofErr w:type="gramEnd"/>
      <w:r w:rsidRPr="009B507B">
        <w:rPr>
          <w:rFonts w:ascii="Arial" w:eastAsia="Calibri" w:hAnsi="Arial" w:cs="Arial"/>
          <w:bCs/>
          <w:i/>
          <w:kern w:val="3"/>
          <w:sz w:val="18"/>
          <w:szCs w:val="18"/>
          <w:lang w:val="es-ES"/>
        </w:rPr>
        <w:t xml:space="preserve"> por el poderdante al registro tendrán una validez determinada máxima de cinco años a contar desde la fecha de inscripción.</w:t>
      </w:r>
    </w:p>
    <w:p w14:paraId="77513BAC" w14:textId="77777777" w:rsidR="009B507B" w:rsidRPr="009B507B" w:rsidRDefault="009B507B" w:rsidP="009B507B">
      <w:pPr>
        <w:widowControl/>
        <w:suppressAutoHyphens/>
        <w:autoSpaceDN w:val="0"/>
        <w:jc w:val="both"/>
        <w:textAlignment w:val="baseline"/>
        <w:rPr>
          <w:rFonts w:ascii="Arial" w:eastAsia="Calibri" w:hAnsi="Arial" w:cs="Arial"/>
          <w:b/>
          <w:bCs/>
          <w:i/>
          <w:kern w:val="3"/>
          <w:sz w:val="18"/>
          <w:szCs w:val="18"/>
          <w:lang w:val="es-ES"/>
        </w:rPr>
      </w:pPr>
    </w:p>
    <w:p w14:paraId="026B31B8"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60. Ley del Procedimiento Administrativo Común de las Administraciones Públicas. Según el art. 40, será suficiente para considerar cumplida la obligación de notificar la notificación que contenga, cuanto menos:</w:t>
      </w:r>
    </w:p>
    <w:p w14:paraId="655F199D"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El texto íntegro de la resolución y el intento de notificación debidamente acreditado.</w:t>
      </w:r>
    </w:p>
    <w:p w14:paraId="0C66779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La expresión de los recursos que procedan.</w:t>
      </w:r>
    </w:p>
    <w:p w14:paraId="52071813"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Si pone fin o no a la vía administrativa.</w:t>
      </w:r>
    </w:p>
    <w:p w14:paraId="75337587"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Todas son correctas.</w:t>
      </w:r>
    </w:p>
    <w:p w14:paraId="5230BA12"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325F3276"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40. Notificación.</w:t>
      </w:r>
    </w:p>
    <w:p w14:paraId="091F9E41"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1D06DEB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4. Sin perjuicio de lo establecido en el apartado anterior, y a los solos efectos de entender cumplida la obligación de notificar dentro del plazo máximo de duración de los procedimientos, será suficiente la notificación que contenga, cuando menos, el texto íntegro de la resolución, así como el intento de notificación debidamente acreditado.</w:t>
      </w:r>
    </w:p>
    <w:p w14:paraId="2B9B91D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0A3699C9"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61. Ley del Procedimiento Administrativo Común de las Administraciones Públicas. Según el artículo 120 que hace referencia a la pluralidad de recursos administrativos el acuerdo de suspensión deberá ser notificado a los interesados, quienes podrán recurrirlo. La interposición del correspondiente recurso por un interesado:</w:t>
      </w:r>
    </w:p>
    <w:p w14:paraId="6BB65BB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Afectará a los restantes procedimientos de recurso que se encuentren suspendidos por traer causa del mismo acto administrativo.</w:t>
      </w:r>
    </w:p>
    <w:p w14:paraId="4DE9F91D"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No afectará a los restantes procedimientos de recurso que se encuentren suspendidos por traer causa del mismo acto administrativo.</w:t>
      </w:r>
    </w:p>
    <w:p w14:paraId="2406A1D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Podrá afectar a los restantes procedimientos de recurso que se encuentren suspendidos por traer causa del mismo acto administrativo.</w:t>
      </w:r>
    </w:p>
    <w:p w14:paraId="2D7B291E" w14:textId="15DBCAC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d) </w:t>
      </w:r>
      <w:bookmarkStart w:id="4" w:name="_Hlk142390768"/>
      <w:r w:rsidRPr="009B507B">
        <w:rPr>
          <w:rFonts w:ascii="Arial" w:eastAsia="Calibri" w:hAnsi="Arial" w:cs="Arial"/>
          <w:bCs/>
          <w:kern w:val="3"/>
          <w:sz w:val="18"/>
          <w:szCs w:val="18"/>
          <w:lang w:val="es-ES"/>
        </w:rPr>
        <w:t>No podrá afectar a los restantes procedimientos de recurso</w:t>
      </w:r>
      <w:r w:rsidR="00AE24B3">
        <w:rPr>
          <w:rFonts w:ascii="Arial" w:eastAsia="Calibri" w:hAnsi="Arial" w:cs="Arial"/>
          <w:bCs/>
          <w:kern w:val="3"/>
          <w:sz w:val="18"/>
          <w:szCs w:val="18"/>
          <w:lang w:val="es-ES"/>
        </w:rPr>
        <w:t>, se encuentren suspendidos o no,</w:t>
      </w:r>
      <w:r w:rsidRPr="009B507B">
        <w:rPr>
          <w:rFonts w:ascii="Arial" w:eastAsia="Calibri" w:hAnsi="Arial" w:cs="Arial"/>
          <w:bCs/>
          <w:kern w:val="3"/>
          <w:sz w:val="18"/>
          <w:szCs w:val="18"/>
          <w:lang w:val="es-ES"/>
        </w:rPr>
        <w:t xml:space="preserve"> por traer causa del mismo acto administrativo.</w:t>
      </w:r>
    </w:p>
    <w:bookmarkEnd w:id="4"/>
    <w:p w14:paraId="68E53B5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3D225179"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120. Pluralidad de recursos administrativos.</w:t>
      </w:r>
    </w:p>
    <w:p w14:paraId="689C52C4"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502011C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2. El acuerdo de suspensión deberá ser notificado a los interesados, quienes podrán recurrirlo.</w:t>
      </w:r>
    </w:p>
    <w:p w14:paraId="7957D530"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lastRenderedPageBreak/>
        <w:t xml:space="preserve">La interposición del correspondiente recurso por un </w:t>
      </w:r>
      <w:proofErr w:type="gramStart"/>
      <w:r w:rsidRPr="009B507B">
        <w:rPr>
          <w:rFonts w:ascii="Arial" w:eastAsia="Calibri" w:hAnsi="Arial" w:cs="Arial"/>
          <w:bCs/>
          <w:i/>
          <w:kern w:val="3"/>
          <w:sz w:val="18"/>
          <w:szCs w:val="18"/>
          <w:lang w:val="es-ES"/>
        </w:rPr>
        <w:t>interesado,</w:t>
      </w:r>
      <w:proofErr w:type="gramEnd"/>
      <w:r w:rsidRPr="009B507B">
        <w:rPr>
          <w:rFonts w:ascii="Arial" w:eastAsia="Calibri" w:hAnsi="Arial" w:cs="Arial"/>
          <w:bCs/>
          <w:i/>
          <w:kern w:val="3"/>
          <w:sz w:val="18"/>
          <w:szCs w:val="18"/>
          <w:lang w:val="es-ES"/>
        </w:rPr>
        <w:t xml:space="preserve"> no afectará a los restantes procedimientos de recurso que se encuentren suspendidos por traer causa del mismo acto administrativo.</w:t>
      </w:r>
    </w:p>
    <w:p w14:paraId="399A8BF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8F89AE8"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62. Ley del Régimen Jurídico del Sector Público. ¿A quién corresponde velar por la legalidad formal y material de las actuaciones de los órganos colegiados?</w:t>
      </w:r>
    </w:p>
    <w:p w14:paraId="745BB31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Al Presidente</w:t>
      </w:r>
    </w:p>
    <w:p w14:paraId="7CF32AA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A la persona designada por el Estatuto de creación del órgano colegiado correspondiente</w:t>
      </w:r>
    </w:p>
    <w:p w14:paraId="17B982F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Al secretario</w:t>
      </w:r>
    </w:p>
    <w:p w14:paraId="42E246A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Al miembro que se designe por el órgano colegiado correspondiente</w:t>
      </w:r>
    </w:p>
    <w:p w14:paraId="7DBC3C7E"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39699BD8"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16. Secretario.</w:t>
      </w:r>
    </w:p>
    <w:p w14:paraId="238C80DE"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Los órganos colegiados tendrán un Secretario que podrá ser un miembro del propio órgano o una persona al servicio de la Administración Pública correspondiente.</w:t>
      </w:r>
    </w:p>
    <w:p w14:paraId="60387E7E"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2. Corresponderá al Secretario velar por la legalidad formal y material de las actuaciones del órgano colegiado, certificar las actuaciones </w:t>
      </w:r>
      <w:proofErr w:type="gramStart"/>
      <w:r w:rsidRPr="009B507B">
        <w:rPr>
          <w:rFonts w:ascii="Arial" w:eastAsia="Calibri" w:hAnsi="Arial" w:cs="Arial"/>
          <w:bCs/>
          <w:i/>
          <w:kern w:val="3"/>
          <w:sz w:val="18"/>
          <w:szCs w:val="18"/>
          <w:lang w:val="es-ES"/>
        </w:rPr>
        <w:t>del mismo</w:t>
      </w:r>
      <w:proofErr w:type="gramEnd"/>
      <w:r w:rsidRPr="009B507B">
        <w:rPr>
          <w:rFonts w:ascii="Arial" w:eastAsia="Calibri" w:hAnsi="Arial" w:cs="Arial"/>
          <w:bCs/>
          <w:i/>
          <w:kern w:val="3"/>
          <w:sz w:val="18"/>
          <w:szCs w:val="18"/>
          <w:lang w:val="es-ES"/>
        </w:rPr>
        <w:t xml:space="preserve"> y garantizar que los procedimientos y reglas de constitución y adopción de acuerdos son respetadas.</w:t>
      </w:r>
    </w:p>
    <w:p w14:paraId="72598A4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701BA6B4"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6FD7359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2E308301"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63. Ley del Régimen Jurídico del Sector Público. Los órganos superiores podrán avocar para sí el conocimiento de uno o varios asuntos cuya resolución corresponda ordinariamente o por delegación a sus órganos administrativos dependientes, cuando se den circunstancias de índole:</w:t>
      </w:r>
    </w:p>
    <w:p w14:paraId="161E956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bookmarkStart w:id="5" w:name="_Hlk139907439"/>
      <w:r w:rsidRPr="009B507B">
        <w:rPr>
          <w:rFonts w:ascii="Arial" w:eastAsia="Calibri" w:hAnsi="Arial" w:cs="Arial"/>
          <w:bCs/>
          <w:kern w:val="3"/>
          <w:sz w:val="18"/>
          <w:szCs w:val="18"/>
          <w:lang w:val="es-ES"/>
        </w:rPr>
        <w:t>-a) técnica, económica, social, jurídica o territorial lo hagan conveniente.</w:t>
      </w:r>
    </w:p>
    <w:p w14:paraId="2E567AAB" w14:textId="08ACA9CB"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b) técnica, económica, social, jurídica </w:t>
      </w:r>
      <w:r w:rsidR="00AE24B3">
        <w:rPr>
          <w:rFonts w:ascii="Arial" w:eastAsia="Calibri" w:hAnsi="Arial" w:cs="Arial"/>
          <w:bCs/>
          <w:kern w:val="3"/>
          <w:sz w:val="18"/>
          <w:szCs w:val="18"/>
          <w:lang w:val="es-ES"/>
        </w:rPr>
        <w:t xml:space="preserve">o laboral </w:t>
      </w:r>
      <w:r w:rsidRPr="009B507B">
        <w:rPr>
          <w:rFonts w:ascii="Arial" w:eastAsia="Calibri" w:hAnsi="Arial" w:cs="Arial"/>
          <w:bCs/>
          <w:kern w:val="3"/>
          <w:sz w:val="18"/>
          <w:szCs w:val="18"/>
          <w:lang w:val="es-ES"/>
        </w:rPr>
        <w:t>lo hagan conveniente.</w:t>
      </w:r>
    </w:p>
    <w:p w14:paraId="46ACBB53"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técnica, económica, social, jurídica, territorial o de eficiencia lo hagan conveniente.</w:t>
      </w:r>
    </w:p>
    <w:p w14:paraId="6B9B4ABF" w14:textId="4101B1AE"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d) técnica, económica, </w:t>
      </w:r>
      <w:r w:rsidR="00AE24B3">
        <w:rPr>
          <w:rFonts w:ascii="Arial" w:eastAsia="Calibri" w:hAnsi="Arial" w:cs="Arial"/>
          <w:bCs/>
          <w:kern w:val="3"/>
          <w:sz w:val="18"/>
          <w:szCs w:val="18"/>
          <w:lang w:val="es-ES"/>
        </w:rPr>
        <w:t xml:space="preserve">personal, </w:t>
      </w:r>
      <w:r w:rsidRPr="009B507B">
        <w:rPr>
          <w:rFonts w:ascii="Arial" w:eastAsia="Calibri" w:hAnsi="Arial" w:cs="Arial"/>
          <w:bCs/>
          <w:kern w:val="3"/>
          <w:sz w:val="18"/>
          <w:szCs w:val="18"/>
          <w:lang w:val="es-ES"/>
        </w:rPr>
        <w:t>jurídica o territorial lo hagan conveniente.</w:t>
      </w:r>
    </w:p>
    <w:bookmarkEnd w:id="5"/>
    <w:p w14:paraId="3F8F7B4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E79DA76"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10. Avocación.</w:t>
      </w:r>
    </w:p>
    <w:p w14:paraId="23BEE87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Los órganos superiores podrán avocar para sí el conocimiento de uno o varios asuntos cuya resolución corresponda ordinariamente o por delegación a sus órganos administrativos dependientes, cuando circunstancias de índole técnica, económica, social, jurídica o territorial lo hagan conveniente.</w:t>
      </w:r>
    </w:p>
    <w:p w14:paraId="6DE9D48E"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3E8C40E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25A388F5"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64. Ley del Régimen Jurídico del Sector Público. ¿Qué nombre recibe el acuerdo con efectos jurídicos adoptados por las Administraciones Públicas, organismos públicos y entidades de derecho público vinculados entre sí o con sujetos de derecho privado para un fin común?</w:t>
      </w:r>
    </w:p>
    <w:p w14:paraId="0DC9F613"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Cs/>
          <w:kern w:val="3"/>
          <w:sz w:val="18"/>
          <w:szCs w:val="18"/>
          <w:lang w:val="es-ES"/>
        </w:rPr>
        <w:t>a)</w:t>
      </w:r>
      <w:r w:rsidRPr="009B507B">
        <w:rPr>
          <w:rFonts w:ascii="Arial" w:eastAsia="Calibri" w:hAnsi="Arial" w:cs="Arial"/>
          <w:kern w:val="3"/>
          <w:sz w:val="18"/>
          <w:szCs w:val="18"/>
          <w:lang w:val="es-ES"/>
        </w:rPr>
        <w:t xml:space="preserve"> </w:t>
      </w:r>
      <w:r w:rsidRPr="009B507B">
        <w:rPr>
          <w:rFonts w:ascii="Arial" w:eastAsia="Calibri" w:hAnsi="Arial" w:cs="Arial"/>
          <w:bCs/>
          <w:kern w:val="3"/>
          <w:sz w:val="18"/>
          <w:szCs w:val="18"/>
          <w:lang w:val="es-ES"/>
        </w:rPr>
        <w:t>Colaboraciones.</w:t>
      </w:r>
    </w:p>
    <w:p w14:paraId="17F1ECEE"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Contratos.</w:t>
      </w:r>
    </w:p>
    <w:p w14:paraId="371B188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Convenios.</w:t>
      </w:r>
    </w:p>
    <w:p w14:paraId="25884052"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Contratos públicos.</w:t>
      </w:r>
    </w:p>
    <w:p w14:paraId="77183E63"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81E496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3CF40FB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Convenios</w:t>
      </w:r>
    </w:p>
    <w:p w14:paraId="7A0B20EA"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47. Definición y tipos de convenios.</w:t>
      </w:r>
    </w:p>
    <w:p w14:paraId="17FA978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Son convenios los acuerdos con efectos jurídicos adoptados por las Administraciones Públicas, los organismos públicos y entidades de derecho público vinculados o dependientes o las Universidades públicas entre sí o con sujetos de derecho privado para un fin común.</w:t>
      </w:r>
    </w:p>
    <w:p w14:paraId="039342A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4370ADC6"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54C76C1B"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018B2639"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52460716"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638AC18A"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5D2FBBA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65. Ley Orgánica de Protección de Datos y garantía de los derechos digitales. Conforme al artículo 5.1.d) del Reglamento (UE) 2016/679 los datos serán:</w:t>
      </w:r>
    </w:p>
    <w:p w14:paraId="0B3FAEF2"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En todo caso, exactos y actualizados.</w:t>
      </w:r>
    </w:p>
    <w:p w14:paraId="25273E4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Exactos, y si fuere necesario, actualizados.</w:t>
      </w:r>
    </w:p>
    <w:p w14:paraId="6D8BE9E6"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Exactos.</w:t>
      </w:r>
    </w:p>
    <w:p w14:paraId="2B9915C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Actualizados.</w:t>
      </w:r>
    </w:p>
    <w:p w14:paraId="2AE5BC5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4A76A31A"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4. Exactitud de los datos.</w:t>
      </w:r>
    </w:p>
    <w:p w14:paraId="445C0C50"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Conforme al artículo 5.1.d) del Reglamento (UE) 2016/679 los datos serán exactos y, si fuere necesario, actualizados.</w:t>
      </w:r>
    </w:p>
    <w:p w14:paraId="1A513A2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39316D0C"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kern w:val="3"/>
          <w:sz w:val="18"/>
          <w:szCs w:val="18"/>
          <w:lang w:val="es-ES"/>
        </w:rPr>
        <w:t>66.</w:t>
      </w:r>
      <w:r w:rsidRPr="009B507B">
        <w:rPr>
          <w:rFonts w:ascii="Arial" w:eastAsia="Calibri" w:hAnsi="Arial" w:cs="Arial"/>
          <w:bCs/>
          <w:kern w:val="3"/>
          <w:sz w:val="18"/>
          <w:szCs w:val="18"/>
          <w:lang w:val="es-ES"/>
        </w:rPr>
        <w:t xml:space="preserve"> </w:t>
      </w:r>
      <w:r w:rsidRPr="009B507B">
        <w:rPr>
          <w:rFonts w:ascii="Arial" w:eastAsia="Calibri" w:hAnsi="Arial" w:cs="Arial"/>
          <w:b/>
          <w:bCs/>
          <w:kern w:val="3"/>
          <w:sz w:val="18"/>
          <w:szCs w:val="18"/>
          <w:lang w:val="es-ES"/>
        </w:rPr>
        <w:t>Ley Orgánica de Protección de Datos y garantía de los derechos digitales. Las actuaciones de investigación podrán realizarse a través de sistemas digitales que, mediante la videoconferencia u otro sistema similar, permitan entre la Agencia Española de Protección de Datos y el inspeccionado (SEÑALE LA OPCIÓN INCORRECTA):</w:t>
      </w:r>
    </w:p>
    <w:p w14:paraId="38312EA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la transmisión y recepción seguras de los documentos e información que se intercambien.</w:t>
      </w:r>
    </w:p>
    <w:p w14:paraId="51D715C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recoger las evidencias necesarias</w:t>
      </w:r>
    </w:p>
    <w:p w14:paraId="436B691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recoger el resultado de las actuaciones realizadas asegurando su autoría, autenticidad e integridad</w:t>
      </w:r>
    </w:p>
    <w:p w14:paraId="0AAB12C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el análisis del cumplimiento de las disposiciones del Reglamento (UE) 2016/679 y de la presente ley orgánica.</w:t>
      </w:r>
    </w:p>
    <w:p w14:paraId="5FFC7FC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4BF28E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53 bis. Actuaciones de investigación a través de sistemas digitales.</w:t>
      </w:r>
    </w:p>
    <w:p w14:paraId="6490C21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lastRenderedPageBreak/>
        <w:t>Las actuaciones de investigación podrán realizarse a través de sistemas digitales que, mediante la videoconferencia u otro sistema similar, permitan la comunicación bidireccional y simultánea de imagen y sonido, la interacción visual, auditiva y verbal entre la Agencia Española de Protección de Datos y el inspeccionado. Además, deben garantizar la transmisión y recepción seguras de los documentos e información que se intercambien, y, en su caso, recoger las evidencias necesarias y el resultado de las actuaciones realizadas asegurando su autoría, autenticidad e integridad.</w:t>
      </w:r>
    </w:p>
    <w:p w14:paraId="2072D196" w14:textId="77777777" w:rsidR="009B507B" w:rsidRPr="009B507B" w:rsidRDefault="009B507B" w:rsidP="009B507B">
      <w:pPr>
        <w:widowControl/>
        <w:suppressAutoHyphens/>
        <w:autoSpaceDN w:val="0"/>
        <w:jc w:val="both"/>
        <w:textAlignment w:val="baseline"/>
        <w:rPr>
          <w:rFonts w:ascii="Arial" w:eastAsia="Calibri" w:hAnsi="Arial" w:cs="Arial"/>
          <w:b/>
          <w:bCs/>
          <w:i/>
          <w:kern w:val="3"/>
          <w:sz w:val="18"/>
          <w:szCs w:val="18"/>
          <w:lang w:val="es-ES"/>
        </w:rPr>
      </w:pPr>
    </w:p>
    <w:p w14:paraId="6FDF2A2D"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 xml:space="preserve">67. Ley Orgánica sobre derechos y libertades de los extranjeros en España y su integración social La salida de España NO será obligatoria: </w:t>
      </w:r>
    </w:p>
    <w:p w14:paraId="5F61F383"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por orden fiscal, en los casos previstos en el Código Penal</w:t>
      </w:r>
    </w:p>
    <w:p w14:paraId="4BC7C97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por resolución administrativa en los casos previstos en la ley 4/2000</w:t>
      </w:r>
    </w:p>
    <w:p w14:paraId="4A88FB7A"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por denegación administrativa de las solicitudes formuladas por el extranjero para continuar permaneciendo en territorio español</w:t>
      </w:r>
    </w:p>
    <w:p w14:paraId="04244CF8"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por cumplimiento del plazo en el que un trabajador extranjero se hubiera comprometido a regresar a su país de origen en el marco de un programa de retorno voluntario</w:t>
      </w:r>
    </w:p>
    <w:p w14:paraId="7FA96ACE"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u w:val="single"/>
          <w:lang w:val="es-ES"/>
        </w:rPr>
      </w:pPr>
    </w:p>
    <w:p w14:paraId="2173613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 28 3. La salida será obligatoria en los siguientes supuestos:</w:t>
      </w:r>
    </w:p>
    <w:p w14:paraId="62644E1F"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3D15D36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 Expulsión del territorio español por orden judicial, en los casos previstos en el Código Penal.</w:t>
      </w:r>
    </w:p>
    <w:p w14:paraId="095AFB18"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025F8CCF"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b) Expulsión o devolución acordadas por resolución administrativa en los casos previstos en la presente Ley.</w:t>
      </w:r>
    </w:p>
    <w:p w14:paraId="26A98072"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4FB16570"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c) Denegación administrativa de las solicitudes formuladas por el extranjero para continuar permaneciendo en territorio español, o falta de autorización para encontrarse en España.</w:t>
      </w:r>
    </w:p>
    <w:p w14:paraId="638D6A3A"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43312C87"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d) Cumplimiento del plazo en el que un trabajador extranjero se hubiera comprometido a regresar a su país de origen en el marco de un programa de retorno voluntario.</w:t>
      </w:r>
    </w:p>
    <w:p w14:paraId="508621B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u w:val="single"/>
          <w:lang w:val="es-ES"/>
        </w:rPr>
      </w:pPr>
    </w:p>
    <w:p w14:paraId="44C942AD"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kern w:val="3"/>
          <w:sz w:val="18"/>
          <w:szCs w:val="18"/>
          <w:lang w:val="es-ES"/>
        </w:rPr>
        <w:t>68.</w:t>
      </w:r>
      <w:r w:rsidRPr="009B507B">
        <w:rPr>
          <w:rFonts w:ascii="Arial" w:eastAsia="Times New Roman" w:hAnsi="Arial" w:cs="Arial"/>
          <w:b/>
          <w:bCs/>
          <w:color w:val="000000"/>
          <w:sz w:val="18"/>
          <w:szCs w:val="18"/>
          <w:lang w:val="es-ES" w:eastAsia="es-ES"/>
        </w:rPr>
        <w:t xml:space="preserve"> </w:t>
      </w:r>
      <w:r w:rsidRPr="009B507B">
        <w:rPr>
          <w:rFonts w:ascii="Arial" w:eastAsia="Calibri" w:hAnsi="Arial" w:cs="Arial"/>
          <w:b/>
          <w:bCs/>
          <w:kern w:val="3"/>
          <w:sz w:val="18"/>
          <w:szCs w:val="18"/>
          <w:lang w:val="es-ES"/>
        </w:rPr>
        <w:t>Tarjeta de residencia permanente para miembros de la familia de un nacional de un Estado miembro. Las interrupciones de residencia no superiores a_____________, no afectarán a la vigencia de la tarjeta de residencia permanente</w:t>
      </w:r>
    </w:p>
    <w:p w14:paraId="780FB9B7"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dos años consecutivos</w:t>
      </w:r>
    </w:p>
    <w:p w14:paraId="0E549DA4"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tres años consecutivos</w:t>
      </w:r>
    </w:p>
    <w:p w14:paraId="5F304F4E"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seis meses</w:t>
      </w:r>
    </w:p>
    <w:p w14:paraId="5B5F3C0D"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cinco años consecutivos</w:t>
      </w:r>
    </w:p>
    <w:p w14:paraId="6F8F9AF5"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733899D8"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11</w:t>
      </w:r>
    </w:p>
    <w:p w14:paraId="5D72E296"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3. Las interrupciones de residencia no superiores a dos años consecutivos, no afectarán a la vigencia de la tarjeta de residencia permanente</w:t>
      </w:r>
    </w:p>
    <w:p w14:paraId="1B6B7CB8"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059C6BB9"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5CDD599E"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69. Ley Orgánica 4/2015, de protección de la seguridad ciudadana. Los asientos del libro registro de identificaciones… ¿Cuándo se podrán cancelar?</w:t>
      </w:r>
    </w:p>
    <w:p w14:paraId="32C3F23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Se cancelan de oficio a los 2 años</w:t>
      </w:r>
    </w:p>
    <w:p w14:paraId="222F1BF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Se cancelarán de oficio a los 3 años</w:t>
      </w:r>
    </w:p>
    <w:p w14:paraId="044FB3BD"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Se cancelarán a petición del titular a partir de los 3 años</w:t>
      </w:r>
    </w:p>
    <w:p w14:paraId="00AEFC35"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Ninguna de las opciones es correcta</w:t>
      </w:r>
    </w:p>
    <w:p w14:paraId="29DC5BF6" w14:textId="77777777" w:rsidR="00D64A7E" w:rsidRDefault="00D64A7E" w:rsidP="009B507B">
      <w:pPr>
        <w:widowControl/>
        <w:jc w:val="both"/>
        <w:rPr>
          <w:rFonts w:ascii="Arial" w:eastAsia="Calibri" w:hAnsi="Arial" w:cs="Arial"/>
          <w:i/>
          <w:iCs/>
          <w:color w:val="000000"/>
          <w:sz w:val="18"/>
          <w:szCs w:val="18"/>
          <w:lang w:val="es-ES"/>
        </w:rPr>
      </w:pPr>
    </w:p>
    <w:p w14:paraId="540E269D" w14:textId="078C3BBC"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Artículo 16. Identificación de personas</w:t>
      </w:r>
    </w:p>
    <w:p w14:paraId="3DEC3911" w14:textId="77777777" w:rsidR="009B507B" w:rsidRPr="009B507B" w:rsidRDefault="009B507B" w:rsidP="009B507B">
      <w:pPr>
        <w:widowControl/>
        <w:jc w:val="both"/>
        <w:rPr>
          <w:rFonts w:ascii="Arial" w:eastAsia="Calibri" w:hAnsi="Arial" w:cs="Arial"/>
          <w:b/>
          <w:color w:val="000000"/>
          <w:sz w:val="18"/>
          <w:szCs w:val="18"/>
          <w:lang w:val="es-ES"/>
        </w:rPr>
      </w:pPr>
    </w:p>
    <w:p w14:paraId="2A5612ED" w14:textId="4E19611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 xml:space="preserve">70. Ley Orgánica 4/2015, de protección de la seguridad ciudadana. Los registros corporales… </w:t>
      </w:r>
      <w:r w:rsidR="00D64A7E" w:rsidRPr="009B507B">
        <w:rPr>
          <w:rFonts w:ascii="Arial" w:eastAsia="Calibri" w:hAnsi="Arial" w:cs="Arial"/>
          <w:b/>
          <w:color w:val="000000"/>
          <w:sz w:val="18"/>
          <w:szCs w:val="18"/>
          <w:lang w:val="es-ES"/>
        </w:rPr>
        <w:t>SEÑALE LA OPCIÓN INCORRECTA</w:t>
      </w:r>
      <w:r w:rsidRPr="009B507B">
        <w:rPr>
          <w:rFonts w:ascii="Arial" w:eastAsia="Calibri" w:hAnsi="Arial" w:cs="Arial"/>
          <w:b/>
          <w:color w:val="000000"/>
          <w:sz w:val="18"/>
          <w:szCs w:val="18"/>
          <w:lang w:val="es-ES"/>
        </w:rPr>
        <w:t>:</w:t>
      </w:r>
    </w:p>
    <w:p w14:paraId="4320C818"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El registro corporal será externo y superficial</w:t>
      </w:r>
    </w:p>
    <w:p w14:paraId="5BA90AD2"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Deberá de llevarse a cabo por un agente del mismo sexo</w:t>
      </w:r>
    </w:p>
    <w:p w14:paraId="7F110CC7"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Se realizarán en base a los principios de proporcionalidad, igualdad de trato, no discriminación e injerencia mínima</w:t>
      </w:r>
    </w:p>
    <w:p w14:paraId="4C241D1D"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Podrán realizarse contra la voluntad, y siempre adoptando las medidas de compulsión indispensables conforme a los principios de Idoneidad, necesidad y proporcionalidad.  .</w:t>
      </w:r>
    </w:p>
    <w:p w14:paraId="207DADE4" w14:textId="77777777"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 xml:space="preserve">Artículo 20. Registros corporales externos. Se realizará por un agente del mismo sexo, SALVO situación de urgencia por riesgo grave e inminente para los agentes. </w:t>
      </w:r>
    </w:p>
    <w:p w14:paraId="1084BAD4" w14:textId="77777777" w:rsidR="009B507B" w:rsidRPr="009B507B" w:rsidRDefault="009B507B" w:rsidP="009B507B">
      <w:pPr>
        <w:widowControl/>
        <w:jc w:val="both"/>
        <w:rPr>
          <w:rFonts w:ascii="Arial" w:eastAsia="Calibri" w:hAnsi="Arial" w:cs="Arial"/>
          <w:b/>
          <w:color w:val="000000"/>
          <w:sz w:val="18"/>
          <w:szCs w:val="18"/>
          <w:lang w:val="es-ES"/>
        </w:rPr>
      </w:pPr>
    </w:p>
    <w:p w14:paraId="4F0016EE" w14:textId="4B36594A"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 xml:space="preserve">71. Ley 5/2014 de Seguridad Privada. De las siguientes opciones, marque la que se encuentra fuera del ámbito de aplicación de </w:t>
      </w:r>
      <w:r w:rsidR="00D64A7E" w:rsidRPr="009B507B">
        <w:rPr>
          <w:rFonts w:ascii="Arial" w:eastAsia="Calibri" w:hAnsi="Arial" w:cs="Arial"/>
          <w:b/>
          <w:color w:val="000000"/>
          <w:sz w:val="18"/>
          <w:szCs w:val="18"/>
          <w:lang w:val="es-ES"/>
        </w:rPr>
        <w:t>esta</w:t>
      </w:r>
      <w:r w:rsidRPr="009B507B">
        <w:rPr>
          <w:rFonts w:ascii="Arial" w:eastAsia="Calibri" w:hAnsi="Arial" w:cs="Arial"/>
          <w:b/>
          <w:color w:val="000000"/>
          <w:sz w:val="18"/>
          <w:szCs w:val="18"/>
          <w:lang w:val="es-ES"/>
        </w:rPr>
        <w:t xml:space="preserve"> ley. </w:t>
      </w:r>
    </w:p>
    <w:p w14:paraId="517C7FFA"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Depósito y custodia de explosivos, armas, cartuchería metálica.</w:t>
      </w:r>
    </w:p>
    <w:p w14:paraId="304679A8"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Acompañamiento, defensa y protección de personas físicas.</w:t>
      </w:r>
    </w:p>
    <w:p w14:paraId="1AB5E1B9"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Vigilancia y protección de eventos deportivos</w:t>
      </w:r>
    </w:p>
    <w:p w14:paraId="4EA138D1" w14:textId="77777777" w:rsidR="009B507B" w:rsidRPr="009B507B" w:rsidRDefault="009B507B" w:rsidP="009B507B">
      <w:pPr>
        <w:widowControl/>
        <w:suppressAutoHyphens/>
        <w:autoSpaceDN w:val="0"/>
        <w:jc w:val="both"/>
        <w:textAlignment w:val="baseline"/>
        <w:rPr>
          <w:rFonts w:ascii="Arial" w:eastAsia="Calibri" w:hAnsi="Arial" w:cs="Arial"/>
          <w:color w:val="000000"/>
          <w:sz w:val="18"/>
          <w:szCs w:val="18"/>
          <w:lang w:val="es-ES"/>
        </w:rPr>
      </w:pPr>
      <w:r w:rsidRPr="009B507B">
        <w:rPr>
          <w:rFonts w:ascii="Arial" w:eastAsia="Calibri" w:hAnsi="Arial" w:cs="Arial"/>
          <w:color w:val="000000"/>
          <w:sz w:val="18"/>
          <w:szCs w:val="18"/>
          <w:lang w:val="es-ES"/>
        </w:rPr>
        <w:t>- d) La conexión a centrales de sistemas de prevención de alarmas contra incendios</w:t>
      </w:r>
    </w:p>
    <w:p w14:paraId="1579B4C5" w14:textId="77777777" w:rsidR="00D64A7E" w:rsidRDefault="00D64A7E" w:rsidP="009B507B">
      <w:pPr>
        <w:widowControl/>
        <w:suppressAutoHyphens/>
        <w:autoSpaceDN w:val="0"/>
        <w:jc w:val="both"/>
        <w:textAlignment w:val="baseline"/>
        <w:rPr>
          <w:rFonts w:ascii="Arial" w:eastAsia="Calibri" w:hAnsi="Arial" w:cs="Arial"/>
          <w:i/>
          <w:iCs/>
          <w:color w:val="000000"/>
          <w:sz w:val="18"/>
          <w:szCs w:val="18"/>
          <w:lang w:val="es-ES"/>
        </w:rPr>
      </w:pPr>
    </w:p>
    <w:p w14:paraId="1A0D9620" w14:textId="7F0C49D7" w:rsidR="009B507B" w:rsidRPr="009B507B" w:rsidRDefault="009B507B" w:rsidP="009B507B">
      <w:pPr>
        <w:widowControl/>
        <w:suppressAutoHyphens/>
        <w:autoSpaceDN w:val="0"/>
        <w:jc w:val="both"/>
        <w:textAlignment w:val="baseline"/>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 xml:space="preserve">Artículo 6. Fuera del ámbito de aplicación de </w:t>
      </w:r>
      <w:proofErr w:type="gramStart"/>
      <w:r w:rsidRPr="009B507B">
        <w:rPr>
          <w:rFonts w:ascii="Arial" w:eastAsia="Calibri" w:hAnsi="Arial" w:cs="Arial"/>
          <w:i/>
          <w:iCs/>
          <w:color w:val="000000"/>
          <w:sz w:val="18"/>
          <w:szCs w:val="18"/>
          <w:lang w:val="es-ES"/>
        </w:rPr>
        <w:t>ésta</w:t>
      </w:r>
      <w:proofErr w:type="gramEnd"/>
      <w:r w:rsidRPr="009B507B">
        <w:rPr>
          <w:rFonts w:ascii="Arial" w:eastAsia="Calibri" w:hAnsi="Arial" w:cs="Arial"/>
          <w:i/>
          <w:iCs/>
          <w:color w:val="000000"/>
          <w:sz w:val="18"/>
          <w:szCs w:val="18"/>
          <w:lang w:val="es-ES"/>
        </w:rPr>
        <w:t xml:space="preserve"> ley </w:t>
      </w:r>
    </w:p>
    <w:p w14:paraId="16450831" w14:textId="77777777" w:rsidR="009B507B" w:rsidRPr="009B507B" w:rsidRDefault="009B507B" w:rsidP="009B507B">
      <w:pPr>
        <w:widowControl/>
        <w:suppressAutoHyphens/>
        <w:autoSpaceDN w:val="0"/>
        <w:jc w:val="both"/>
        <w:textAlignment w:val="baseline"/>
        <w:rPr>
          <w:rFonts w:ascii="Arial" w:eastAsia="Calibri" w:hAnsi="Arial" w:cs="Arial"/>
          <w:i/>
          <w:iCs/>
          <w:color w:val="000000"/>
          <w:sz w:val="18"/>
          <w:szCs w:val="18"/>
          <w:lang w:val="es-ES"/>
        </w:rPr>
      </w:pPr>
    </w:p>
    <w:p w14:paraId="40C63B3D" w14:textId="77777777" w:rsidR="00D64A7E" w:rsidRDefault="00D64A7E" w:rsidP="009B507B">
      <w:pPr>
        <w:widowControl/>
        <w:suppressAutoHyphens/>
        <w:autoSpaceDE w:val="0"/>
        <w:autoSpaceDN w:val="0"/>
        <w:spacing w:after="120"/>
        <w:jc w:val="both"/>
        <w:textAlignment w:val="baseline"/>
        <w:rPr>
          <w:rFonts w:ascii="Arial" w:eastAsia="Calibri" w:hAnsi="Arial" w:cs="Arial"/>
          <w:b/>
          <w:bCs/>
          <w:color w:val="000000"/>
          <w:kern w:val="3"/>
          <w:sz w:val="18"/>
          <w:szCs w:val="18"/>
          <w:lang w:val="es-ES"/>
        </w:rPr>
      </w:pPr>
    </w:p>
    <w:p w14:paraId="71580CF9" w14:textId="29DF472E"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lastRenderedPageBreak/>
        <w:t xml:space="preserve">72. Real Decreto por el que se desarrolla la estructura orgánica básica del Ministerio de Interior. </w:t>
      </w:r>
      <w:r w:rsidR="00D64A7E" w:rsidRPr="009B507B">
        <w:rPr>
          <w:rFonts w:ascii="Arial" w:eastAsia="Calibri" w:hAnsi="Arial" w:cs="Arial"/>
          <w:b/>
          <w:bCs/>
          <w:color w:val="000000"/>
          <w:kern w:val="3"/>
          <w:sz w:val="18"/>
          <w:szCs w:val="18"/>
          <w:lang w:val="es-ES"/>
        </w:rPr>
        <w:t>¿Qué nivel orgánico tiene la Oficina de Comunicación del Ministerio del Interior?</w:t>
      </w:r>
      <w:r w:rsidRPr="009B507B">
        <w:rPr>
          <w:rFonts w:ascii="Arial" w:eastAsia="Calibri" w:hAnsi="Arial" w:cs="Arial"/>
          <w:b/>
          <w:bCs/>
          <w:color w:val="000000"/>
          <w:kern w:val="3"/>
          <w:sz w:val="18"/>
          <w:szCs w:val="18"/>
          <w:lang w:val="es-ES"/>
        </w:rPr>
        <w:t xml:space="preserve"> </w:t>
      </w:r>
    </w:p>
    <w:p w14:paraId="59F6B01B"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a) </w:t>
      </w:r>
      <w:r w:rsidRPr="009B507B">
        <w:rPr>
          <w:rFonts w:ascii="Arial" w:eastAsia="Calibri" w:hAnsi="Arial" w:cs="Arial"/>
          <w:color w:val="000000"/>
          <w:kern w:val="3"/>
          <w:sz w:val="18"/>
          <w:szCs w:val="18"/>
          <w:lang w:val="es-ES"/>
        </w:rPr>
        <w:t xml:space="preserve">Dirección General </w:t>
      </w:r>
    </w:p>
    <w:p w14:paraId="67CEDB31"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-b) </w:t>
      </w:r>
      <w:r w:rsidRPr="009B507B">
        <w:rPr>
          <w:rFonts w:ascii="Arial" w:eastAsia="Calibri" w:hAnsi="Arial" w:cs="Arial"/>
          <w:color w:val="000000"/>
          <w:kern w:val="3"/>
          <w:sz w:val="18"/>
          <w:szCs w:val="18"/>
          <w:lang w:val="es-ES"/>
        </w:rPr>
        <w:t>Subdirección General</w:t>
      </w:r>
    </w:p>
    <w:p w14:paraId="05BBC969"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c) </w:t>
      </w:r>
      <w:r w:rsidRPr="009B507B">
        <w:rPr>
          <w:rFonts w:ascii="Arial" w:eastAsia="Calibri" w:hAnsi="Arial" w:cs="Arial"/>
          <w:color w:val="000000"/>
          <w:kern w:val="3"/>
          <w:sz w:val="18"/>
          <w:szCs w:val="18"/>
          <w:lang w:val="es-ES"/>
        </w:rPr>
        <w:t xml:space="preserve">Subsecretaria General  </w:t>
      </w:r>
    </w:p>
    <w:p w14:paraId="102A761F"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d) </w:t>
      </w:r>
      <w:r w:rsidRPr="009B507B">
        <w:rPr>
          <w:rFonts w:ascii="Arial" w:eastAsia="Calibri" w:hAnsi="Arial" w:cs="Arial"/>
          <w:color w:val="000000"/>
          <w:kern w:val="3"/>
          <w:sz w:val="18"/>
          <w:szCs w:val="18"/>
          <w:lang w:val="es-ES"/>
        </w:rPr>
        <w:t>Secretaría General</w:t>
      </w:r>
    </w:p>
    <w:p w14:paraId="480246D9"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i/>
          <w:iCs/>
          <w:color w:val="000000"/>
          <w:kern w:val="3"/>
          <w:sz w:val="18"/>
          <w:szCs w:val="18"/>
          <w:lang w:val="es-ES"/>
        </w:rPr>
      </w:pPr>
      <w:r w:rsidRPr="009B507B">
        <w:rPr>
          <w:rFonts w:ascii="Arial" w:eastAsia="Calibri" w:hAnsi="Arial" w:cs="Arial"/>
          <w:i/>
          <w:iCs/>
          <w:color w:val="000000"/>
          <w:kern w:val="3"/>
          <w:sz w:val="18"/>
          <w:szCs w:val="18"/>
          <w:lang w:val="es-ES"/>
        </w:rPr>
        <w:t xml:space="preserve">Depende directamente del Ministro el Director de la Oficina de Comunicación3, con nivel orgánico de subdirección general, a cuyo titular, como responsable de la comunicación oficial del Departamento4 </w:t>
      </w:r>
    </w:p>
    <w:p w14:paraId="1A64C688"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color w:val="000000"/>
          <w:kern w:val="3"/>
          <w:sz w:val="18"/>
          <w:szCs w:val="18"/>
          <w:lang w:val="es-ES"/>
        </w:rPr>
      </w:pPr>
    </w:p>
    <w:p w14:paraId="2720FEC3"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73. Real Decreto por el que se desarrolla la estructura orgánica básica del Ministerio de Interior. ¿Quién le corresponde Actuar como Centro Nacional de Desaparecidos? </w:t>
      </w:r>
    </w:p>
    <w:p w14:paraId="37DA50E3"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-a</w:t>
      </w:r>
      <w:bookmarkStart w:id="6" w:name="_Hlk140728861"/>
      <w:r w:rsidRPr="009B507B">
        <w:rPr>
          <w:rFonts w:ascii="Arial" w:eastAsia="Calibri" w:hAnsi="Arial" w:cs="Arial"/>
          <w:b/>
          <w:bCs/>
          <w:color w:val="000000"/>
          <w:kern w:val="3"/>
          <w:sz w:val="18"/>
          <w:szCs w:val="18"/>
          <w:lang w:val="es-ES"/>
        </w:rPr>
        <w:t xml:space="preserve">) </w:t>
      </w:r>
      <w:bookmarkEnd w:id="6"/>
      <w:r w:rsidRPr="009B507B">
        <w:rPr>
          <w:rFonts w:ascii="Arial" w:eastAsia="Calibri" w:hAnsi="Arial" w:cs="Arial"/>
          <w:color w:val="000000"/>
          <w:kern w:val="3"/>
          <w:sz w:val="18"/>
          <w:szCs w:val="18"/>
          <w:lang w:val="es-ES"/>
        </w:rPr>
        <w:t>Director General de Coordinación y Estudios</w:t>
      </w:r>
    </w:p>
    <w:p w14:paraId="4D5DEA55"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b) </w:t>
      </w:r>
      <w:r w:rsidRPr="009B507B">
        <w:rPr>
          <w:rFonts w:ascii="Arial" w:eastAsia="Calibri" w:hAnsi="Arial" w:cs="Arial"/>
          <w:color w:val="000000"/>
          <w:kern w:val="3"/>
          <w:sz w:val="18"/>
          <w:szCs w:val="18"/>
          <w:lang w:val="es-ES"/>
        </w:rPr>
        <w:t>Secretario de Estado de Seguridad</w:t>
      </w:r>
    </w:p>
    <w:p w14:paraId="26F39EDD"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c) </w:t>
      </w:r>
      <w:r w:rsidRPr="009B507B">
        <w:rPr>
          <w:rFonts w:ascii="Arial" w:eastAsia="Calibri" w:hAnsi="Arial" w:cs="Arial"/>
          <w:color w:val="000000"/>
          <w:kern w:val="3"/>
          <w:sz w:val="18"/>
          <w:szCs w:val="18"/>
          <w:lang w:val="es-ES"/>
        </w:rPr>
        <w:t>Dirección General de Política Interior</w:t>
      </w:r>
    </w:p>
    <w:p w14:paraId="6B2251E9" w14:textId="77777777" w:rsidR="009B507B" w:rsidRPr="009B507B" w:rsidRDefault="009B507B" w:rsidP="009B507B">
      <w:pPr>
        <w:widowControl/>
        <w:suppressAutoHyphens/>
        <w:autoSpaceDE w:val="0"/>
        <w:autoSpaceDN w:val="0"/>
        <w:spacing w:after="120"/>
        <w:jc w:val="both"/>
        <w:textAlignment w:val="baseline"/>
        <w:rPr>
          <w:rFonts w:ascii="Arial" w:eastAsia="Calibri" w:hAnsi="Arial" w:cs="Arial"/>
          <w:kern w:val="3"/>
          <w:sz w:val="18"/>
          <w:szCs w:val="18"/>
          <w:lang w:val="es-ES"/>
        </w:rPr>
      </w:pPr>
      <w:r w:rsidRPr="009B507B">
        <w:rPr>
          <w:rFonts w:ascii="Arial" w:eastAsia="Calibri" w:hAnsi="Arial" w:cs="Arial"/>
          <w:b/>
          <w:bCs/>
          <w:color w:val="000000"/>
          <w:kern w:val="3"/>
          <w:sz w:val="18"/>
          <w:szCs w:val="18"/>
          <w:lang w:val="es-ES"/>
        </w:rPr>
        <w:t xml:space="preserve">-d) </w:t>
      </w:r>
      <w:r w:rsidRPr="009B507B">
        <w:rPr>
          <w:rFonts w:ascii="Arial" w:eastAsia="Calibri" w:hAnsi="Arial" w:cs="Arial"/>
          <w:color w:val="000000"/>
          <w:kern w:val="3"/>
          <w:sz w:val="18"/>
          <w:szCs w:val="18"/>
          <w:lang w:val="es-ES"/>
        </w:rPr>
        <w:t>Dirección General de Relaciones Internacionales y Extranjería.</w:t>
      </w:r>
    </w:p>
    <w:p w14:paraId="1EAD3861" w14:textId="77777777" w:rsidR="009B507B" w:rsidRPr="009B507B" w:rsidRDefault="009B507B" w:rsidP="009B507B">
      <w:pPr>
        <w:widowControl/>
        <w:suppressAutoHyphens/>
        <w:autoSpaceDN w:val="0"/>
        <w:jc w:val="both"/>
        <w:rPr>
          <w:rFonts w:ascii="Arial" w:eastAsia="Calibri" w:hAnsi="Arial" w:cs="Arial"/>
          <w:b/>
          <w:bCs/>
          <w:i/>
          <w:iCs/>
          <w:kern w:val="3"/>
          <w:sz w:val="18"/>
          <w:szCs w:val="18"/>
          <w:lang w:val="es-ES"/>
        </w:rPr>
      </w:pPr>
      <w:r w:rsidRPr="009B507B">
        <w:rPr>
          <w:rFonts w:ascii="Arial" w:eastAsia="Calibri" w:hAnsi="Arial" w:cs="Arial"/>
          <w:bCs/>
          <w:i/>
          <w:iCs/>
          <w:kern w:val="3"/>
          <w:sz w:val="18"/>
          <w:szCs w:val="18"/>
          <w:lang w:val="es-ES"/>
        </w:rPr>
        <w:t xml:space="preserve">Funciones del </w:t>
      </w:r>
      <w:proofErr w:type="spellStart"/>
      <w:r w:rsidRPr="009B507B">
        <w:rPr>
          <w:rFonts w:ascii="Arial" w:eastAsia="Calibri" w:hAnsi="Arial" w:cs="Arial"/>
          <w:bCs/>
          <w:i/>
          <w:iCs/>
          <w:kern w:val="3"/>
          <w:sz w:val="18"/>
          <w:szCs w:val="18"/>
          <w:lang w:val="es-ES"/>
        </w:rPr>
        <w:t>DGCyE</w:t>
      </w:r>
      <w:proofErr w:type="spellEnd"/>
      <w:r w:rsidRPr="009B507B">
        <w:rPr>
          <w:rFonts w:ascii="Arial" w:eastAsia="Calibri" w:hAnsi="Arial" w:cs="Arial"/>
          <w:bCs/>
          <w:i/>
          <w:iCs/>
          <w:kern w:val="3"/>
          <w:sz w:val="18"/>
          <w:szCs w:val="18"/>
          <w:lang w:val="es-ES"/>
        </w:rPr>
        <w:t xml:space="preserve">, </w:t>
      </w:r>
      <w:proofErr w:type="gramStart"/>
      <w:r w:rsidRPr="009B507B">
        <w:rPr>
          <w:rFonts w:ascii="Arial" w:eastAsia="Calibri" w:hAnsi="Arial" w:cs="Arial"/>
          <w:bCs/>
          <w:i/>
          <w:iCs/>
          <w:kern w:val="3"/>
          <w:sz w:val="18"/>
          <w:szCs w:val="18"/>
          <w:lang w:val="es-ES"/>
        </w:rPr>
        <w:t>la  14.º</w:t>
      </w:r>
      <w:proofErr w:type="gramEnd"/>
      <w:r w:rsidRPr="009B507B">
        <w:rPr>
          <w:rFonts w:ascii="Arial" w:eastAsia="Calibri" w:hAnsi="Arial" w:cs="Arial"/>
          <w:bCs/>
          <w:i/>
          <w:iCs/>
          <w:kern w:val="3"/>
          <w:sz w:val="18"/>
          <w:szCs w:val="18"/>
          <w:lang w:val="es-ES"/>
        </w:rPr>
        <w:t xml:space="preserve"> Actuar como Centro Nacional de Desaparecidos.1</w:t>
      </w:r>
    </w:p>
    <w:p w14:paraId="7658A7E5" w14:textId="77777777" w:rsidR="009B507B" w:rsidRPr="009B507B" w:rsidRDefault="009B507B" w:rsidP="009B507B">
      <w:pPr>
        <w:widowControl/>
        <w:suppressAutoHyphens/>
        <w:autoSpaceDN w:val="0"/>
        <w:jc w:val="both"/>
        <w:textAlignment w:val="baseline"/>
        <w:rPr>
          <w:rFonts w:ascii="Arial" w:eastAsia="Calibri" w:hAnsi="Arial" w:cs="Arial"/>
          <w:color w:val="000000"/>
          <w:sz w:val="18"/>
          <w:szCs w:val="18"/>
          <w:lang w:val="es-ES"/>
        </w:rPr>
      </w:pPr>
    </w:p>
    <w:p w14:paraId="422DE10C" w14:textId="77777777" w:rsidR="009B507B" w:rsidRPr="009B507B" w:rsidRDefault="009B507B" w:rsidP="009B507B">
      <w:pPr>
        <w:widowControl/>
        <w:suppressAutoHyphens/>
        <w:autoSpaceDN w:val="0"/>
        <w:jc w:val="both"/>
        <w:textAlignment w:val="baseline"/>
        <w:rPr>
          <w:rFonts w:ascii="Arial" w:eastAsia="Calibri" w:hAnsi="Arial" w:cs="Arial"/>
          <w:i/>
          <w:iCs/>
          <w:color w:val="000000"/>
          <w:sz w:val="18"/>
          <w:szCs w:val="18"/>
          <w:lang w:val="es-ES"/>
        </w:rPr>
      </w:pPr>
    </w:p>
    <w:p w14:paraId="751F4FB7"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74. Ministerio de Defensa. El departamento de la Administración General del Estado al que le corresponde la preparación, el desarrollo y la ejecución de la política de Defensa determinada por el Gobierno es:</w:t>
      </w:r>
    </w:p>
    <w:p w14:paraId="4D420ED3"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El Secretario de Estado de Defensa</w:t>
      </w:r>
    </w:p>
    <w:p w14:paraId="7A3F8B7E"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El Ministerio de Defensa</w:t>
      </w:r>
    </w:p>
    <w:p w14:paraId="72D74E9E"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El Subsecretario de Defensa</w:t>
      </w:r>
    </w:p>
    <w:p w14:paraId="48EFE854"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El Ministro del Interior</w:t>
      </w:r>
    </w:p>
    <w:p w14:paraId="36B0ABC5" w14:textId="77777777" w:rsidR="009B507B" w:rsidRPr="009B507B" w:rsidRDefault="009B507B" w:rsidP="009B507B">
      <w:pPr>
        <w:widowControl/>
        <w:autoSpaceDE w:val="0"/>
        <w:autoSpaceDN w:val="0"/>
        <w:adjustRightInd w:val="0"/>
        <w:jc w:val="both"/>
        <w:rPr>
          <w:rFonts w:ascii="Arial" w:eastAsia="Calibri" w:hAnsi="Arial" w:cs="Arial"/>
          <w:i/>
          <w:iCs/>
          <w:sz w:val="18"/>
          <w:szCs w:val="18"/>
          <w:lang w:val="es-ES"/>
        </w:rPr>
      </w:pPr>
    </w:p>
    <w:p w14:paraId="32BA6275" w14:textId="77777777" w:rsidR="009B507B" w:rsidRPr="009B507B" w:rsidRDefault="009B507B" w:rsidP="009B507B">
      <w:pPr>
        <w:widowControl/>
        <w:autoSpaceDE w:val="0"/>
        <w:autoSpaceDN w:val="0"/>
        <w:adjustRightInd w:val="0"/>
        <w:jc w:val="both"/>
        <w:rPr>
          <w:rFonts w:ascii="Arial" w:eastAsia="Calibri" w:hAnsi="Arial" w:cs="Arial"/>
          <w:b/>
          <w:i/>
          <w:iCs/>
          <w:sz w:val="18"/>
          <w:szCs w:val="18"/>
          <w:u w:val="single"/>
          <w:lang w:val="es-ES"/>
        </w:rPr>
      </w:pPr>
      <w:r w:rsidRPr="009B507B">
        <w:rPr>
          <w:rFonts w:ascii="Arial" w:eastAsia="Calibri" w:hAnsi="Arial" w:cs="Arial"/>
          <w:i/>
          <w:iCs/>
          <w:sz w:val="18"/>
          <w:szCs w:val="18"/>
          <w:lang w:val="es-ES"/>
        </w:rPr>
        <w:t>El Ministerio de Defensa es el departamento de la Administración General del Estado al que le corresponde la preparación, el desarrollo y la ejecución de la política de Defensa determinada por el Gobierno y la gestión de la administración militar.</w:t>
      </w:r>
    </w:p>
    <w:p w14:paraId="335FFDB1" w14:textId="77777777" w:rsidR="009B507B" w:rsidRPr="009B507B" w:rsidRDefault="009B507B" w:rsidP="009B507B">
      <w:pPr>
        <w:widowControl/>
        <w:jc w:val="both"/>
        <w:rPr>
          <w:rFonts w:ascii="Arial" w:eastAsia="Calibri" w:hAnsi="Arial" w:cs="Arial"/>
          <w:b/>
          <w:color w:val="000000"/>
          <w:sz w:val="18"/>
          <w:szCs w:val="18"/>
          <w:lang w:val="es-ES"/>
        </w:rPr>
      </w:pPr>
    </w:p>
    <w:p w14:paraId="04944B51"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 xml:space="preserve">75. </w:t>
      </w:r>
      <w:r w:rsidRPr="009B507B">
        <w:rPr>
          <w:rFonts w:ascii="Arial" w:eastAsia="Calibri" w:hAnsi="Arial" w:cs="Arial"/>
          <w:b/>
          <w:bCs/>
          <w:color w:val="000000"/>
          <w:sz w:val="18"/>
          <w:szCs w:val="18"/>
          <w:lang w:val="es-ES"/>
        </w:rPr>
        <w:t>Fuerzas y Cuerpos de Seguridad. Principios básicos de actuación. ¿Qué principio básico de actuación se corresponde con “impedir, en el ejercicio de su actuación profesional, cualquier práctica abusiva, arbitraria o discriminatoria que entrañe violencia física o moral”?</w:t>
      </w:r>
    </w:p>
    <w:p w14:paraId="481A1800"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Relaciones con la comunidad</w:t>
      </w:r>
    </w:p>
    <w:p w14:paraId="2C178CF8"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Adecuación al ordenamiento jurídico</w:t>
      </w:r>
    </w:p>
    <w:p w14:paraId="1E87DF30"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Tratamiento de detenidos</w:t>
      </w:r>
    </w:p>
    <w:p w14:paraId="5D89E6CA"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Responsabilidad</w:t>
      </w:r>
    </w:p>
    <w:p w14:paraId="0AF4B4AE" w14:textId="77777777" w:rsidR="00D64A7E" w:rsidRDefault="00D64A7E" w:rsidP="009B507B">
      <w:pPr>
        <w:widowControl/>
        <w:jc w:val="both"/>
        <w:rPr>
          <w:rFonts w:ascii="Arial" w:eastAsia="Calibri" w:hAnsi="Arial" w:cs="Arial"/>
          <w:i/>
          <w:iCs/>
          <w:color w:val="000000"/>
          <w:sz w:val="18"/>
          <w:szCs w:val="18"/>
          <w:lang w:val="es-ES"/>
        </w:rPr>
      </w:pPr>
    </w:p>
    <w:p w14:paraId="0E67AF9F" w14:textId="75BA6655"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Artículo 5. Principios básicos de actuación</w:t>
      </w:r>
    </w:p>
    <w:p w14:paraId="3AC9313E" w14:textId="77777777" w:rsidR="009B507B" w:rsidRPr="009B507B" w:rsidRDefault="009B507B" w:rsidP="009B507B">
      <w:pPr>
        <w:widowControl/>
        <w:spacing w:line="259" w:lineRule="auto"/>
        <w:jc w:val="both"/>
        <w:rPr>
          <w:rFonts w:ascii="Arial" w:eastAsia="Calibri" w:hAnsi="Arial" w:cs="Arial"/>
          <w:b/>
          <w:color w:val="000000"/>
          <w:sz w:val="18"/>
          <w:szCs w:val="18"/>
          <w:lang w:val="es-ES"/>
        </w:rPr>
      </w:pPr>
    </w:p>
    <w:p w14:paraId="5372E021" w14:textId="77777777" w:rsidR="009B507B" w:rsidRPr="009B507B" w:rsidRDefault="009B507B" w:rsidP="009B507B">
      <w:pPr>
        <w:widowControl/>
        <w:spacing w:line="259" w:lineRule="auto"/>
        <w:jc w:val="both"/>
        <w:rPr>
          <w:rFonts w:ascii="Arial" w:eastAsia="Calibri" w:hAnsi="Arial" w:cs="Arial"/>
          <w:b/>
          <w:bCs/>
          <w:color w:val="000000"/>
          <w:sz w:val="18"/>
          <w:szCs w:val="18"/>
          <w:lang w:val="es-ES"/>
        </w:rPr>
      </w:pPr>
      <w:r w:rsidRPr="009B507B">
        <w:rPr>
          <w:rFonts w:ascii="Arial" w:eastAsia="Calibri" w:hAnsi="Arial" w:cs="Arial"/>
          <w:b/>
          <w:color w:val="000000"/>
          <w:sz w:val="18"/>
          <w:szCs w:val="18"/>
          <w:lang w:val="es-ES"/>
        </w:rPr>
        <w:t xml:space="preserve">76. </w:t>
      </w:r>
      <w:r w:rsidRPr="009B507B">
        <w:rPr>
          <w:rFonts w:ascii="Arial" w:eastAsia="Calibri" w:hAnsi="Arial" w:cs="Arial"/>
          <w:b/>
          <w:bCs/>
          <w:color w:val="000000"/>
          <w:sz w:val="18"/>
          <w:szCs w:val="18"/>
          <w:lang w:val="es-ES"/>
        </w:rPr>
        <w:t>Ley de Régimen del Personal de la Guardia Civil. Competencias en materia de personal. ¿Cuál de las siguientes opciones es INCORRECTA?</w:t>
      </w:r>
    </w:p>
    <w:p w14:paraId="790D2C33"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Corresponde al Ministro del Interior lo concerniente a Acuartelamiento y material</w:t>
      </w:r>
    </w:p>
    <w:p w14:paraId="0965950B"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Corresponde al Ministro de Defensa lo referente a Armamento</w:t>
      </w:r>
    </w:p>
    <w:p w14:paraId="19138BDC"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Corresponde entre ambos dirigir la política de personal y enseñanza</w:t>
      </w:r>
    </w:p>
    <w:p w14:paraId="1DE927A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Todas las opciones son correctas</w:t>
      </w:r>
    </w:p>
    <w:p w14:paraId="14A20184" w14:textId="77777777"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 xml:space="preserve">Artículo 9. Funciones de </w:t>
      </w:r>
      <w:proofErr w:type="spellStart"/>
      <w:r w:rsidRPr="009B507B">
        <w:rPr>
          <w:rFonts w:ascii="Arial" w:eastAsia="Calibri" w:hAnsi="Arial" w:cs="Arial"/>
          <w:i/>
          <w:iCs/>
          <w:color w:val="000000"/>
          <w:sz w:val="18"/>
          <w:szCs w:val="18"/>
          <w:lang w:val="es-ES"/>
        </w:rPr>
        <w:t>MDefensa</w:t>
      </w:r>
      <w:proofErr w:type="spellEnd"/>
      <w:r w:rsidRPr="009B507B">
        <w:rPr>
          <w:rFonts w:ascii="Arial" w:eastAsia="Calibri" w:hAnsi="Arial" w:cs="Arial"/>
          <w:i/>
          <w:iCs/>
          <w:color w:val="000000"/>
          <w:sz w:val="18"/>
          <w:szCs w:val="18"/>
          <w:lang w:val="es-ES"/>
        </w:rPr>
        <w:t xml:space="preserve"> e Interior</w:t>
      </w:r>
    </w:p>
    <w:p w14:paraId="2620D702" w14:textId="77777777" w:rsidR="009B507B" w:rsidRPr="009B507B" w:rsidRDefault="009B507B" w:rsidP="009B507B">
      <w:pPr>
        <w:widowControl/>
        <w:tabs>
          <w:tab w:val="left" w:pos="5760"/>
        </w:tabs>
        <w:jc w:val="both"/>
        <w:rPr>
          <w:rFonts w:ascii="Arial" w:eastAsia="Calibri" w:hAnsi="Arial" w:cs="Arial"/>
          <w:b/>
          <w:color w:val="000000"/>
          <w:sz w:val="18"/>
          <w:szCs w:val="18"/>
          <w:lang w:val="es-ES"/>
        </w:rPr>
      </w:pPr>
    </w:p>
    <w:p w14:paraId="54E52817" w14:textId="77777777" w:rsidR="009B507B" w:rsidRPr="009B507B" w:rsidRDefault="009B507B" w:rsidP="009B507B">
      <w:pPr>
        <w:widowControl/>
        <w:tabs>
          <w:tab w:val="left" w:pos="5760"/>
        </w:tabs>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77. Estructura organiza de los servicios centrales de la Dirección General de la Guardia Civil. ¿Cuál es el órgano de apoyo que tiene la función de órgano consultivo y asesor, en materia jurídica, del Director General?</w:t>
      </w:r>
    </w:p>
    <w:p w14:paraId="763FD551" w14:textId="77777777" w:rsidR="009B507B" w:rsidRPr="009B507B" w:rsidRDefault="009B507B" w:rsidP="009B507B">
      <w:pPr>
        <w:widowControl/>
        <w:tabs>
          <w:tab w:val="left" w:pos="5760"/>
        </w:tabs>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Asesoría Jurídica</w:t>
      </w:r>
    </w:p>
    <w:p w14:paraId="09E771E6" w14:textId="77777777" w:rsidR="009B507B" w:rsidRPr="009B507B" w:rsidRDefault="009B507B" w:rsidP="009B507B">
      <w:pPr>
        <w:widowControl/>
        <w:tabs>
          <w:tab w:val="left" w:pos="5760"/>
        </w:tabs>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Secretaría de cooperación internacional</w:t>
      </w:r>
    </w:p>
    <w:p w14:paraId="0F094692" w14:textId="77777777" w:rsidR="009B507B" w:rsidRPr="009B507B" w:rsidRDefault="009B507B" w:rsidP="009B507B">
      <w:pPr>
        <w:widowControl/>
        <w:tabs>
          <w:tab w:val="left" w:pos="5760"/>
        </w:tabs>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Gabinete Técnico</w:t>
      </w:r>
    </w:p>
    <w:p w14:paraId="71E5037C" w14:textId="77777777" w:rsidR="009B507B" w:rsidRPr="009B507B" w:rsidRDefault="009B507B" w:rsidP="009B507B">
      <w:pPr>
        <w:widowControl/>
        <w:tabs>
          <w:tab w:val="left" w:pos="5760"/>
        </w:tabs>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Secretaría de despacho</w:t>
      </w:r>
    </w:p>
    <w:p w14:paraId="79C3B1F1" w14:textId="77777777" w:rsidR="009B507B" w:rsidRPr="009B507B" w:rsidRDefault="009B507B" w:rsidP="009B507B">
      <w:pPr>
        <w:widowControl/>
        <w:jc w:val="both"/>
        <w:rPr>
          <w:rFonts w:ascii="Arial" w:eastAsia="Calibri" w:hAnsi="Arial" w:cs="Arial"/>
          <w:b/>
          <w:color w:val="000000"/>
          <w:sz w:val="18"/>
          <w:szCs w:val="18"/>
          <w:lang w:val="es-ES"/>
        </w:rPr>
      </w:pPr>
    </w:p>
    <w:p w14:paraId="638E5B2B"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78. Historia de la Guardia Civil. De las afirmaciones que se citan, señale la incorrecta:</w:t>
      </w:r>
    </w:p>
    <w:p w14:paraId="674C5AC2"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a) El 10 de octubre de 1944, tiene lugar el primer servicio del cuerpo, coincidiendo con el cumpleaños de la Reina Isabel II.</w:t>
      </w:r>
    </w:p>
    <w:p w14:paraId="7742B205"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b) La primera misión internacional tuvo lugar en 1947, en Portugal.</w:t>
      </w:r>
    </w:p>
    <w:p w14:paraId="54B45916"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c) En 1913 se declara a la Virgen del Pilar patrona de la Guardia Civil</w:t>
      </w:r>
    </w:p>
    <w:p w14:paraId="25CA70CB"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-d) En 1948 se regula la incorporación de la Mujer en las Fuerzas Armadas, abriendo el camino para el ingreso de las mujeres en la Guardia Civil.</w:t>
      </w:r>
    </w:p>
    <w:p w14:paraId="6255E061" w14:textId="77777777" w:rsidR="009B507B" w:rsidRPr="009B507B" w:rsidRDefault="009B507B" w:rsidP="009B507B">
      <w:pPr>
        <w:widowControl/>
        <w:jc w:val="both"/>
        <w:rPr>
          <w:rFonts w:ascii="Arial" w:eastAsia="Calibri" w:hAnsi="Arial" w:cs="Arial"/>
          <w:bCs/>
          <w:i/>
          <w:iCs/>
          <w:color w:val="000000"/>
          <w:sz w:val="18"/>
          <w:szCs w:val="18"/>
          <w:lang w:val="es-ES"/>
        </w:rPr>
      </w:pPr>
    </w:p>
    <w:p w14:paraId="138DD1C4" w14:textId="77777777" w:rsidR="009B507B" w:rsidRPr="009B507B" w:rsidRDefault="009B507B" w:rsidP="009B507B">
      <w:pPr>
        <w:widowControl/>
        <w:jc w:val="both"/>
        <w:rPr>
          <w:rFonts w:ascii="Arial" w:eastAsia="Calibri" w:hAnsi="Arial" w:cs="Arial"/>
          <w:bCs/>
          <w:i/>
          <w:iCs/>
          <w:color w:val="000000"/>
          <w:sz w:val="18"/>
          <w:szCs w:val="18"/>
          <w:lang w:val="es-ES"/>
        </w:rPr>
      </w:pPr>
      <w:r w:rsidRPr="009B507B">
        <w:rPr>
          <w:rFonts w:ascii="Arial" w:eastAsia="Calibri" w:hAnsi="Arial" w:cs="Arial"/>
          <w:bCs/>
          <w:i/>
          <w:iCs/>
          <w:color w:val="000000"/>
          <w:sz w:val="18"/>
          <w:szCs w:val="18"/>
          <w:lang w:val="es-ES"/>
        </w:rPr>
        <w:t xml:space="preserve">En 1988 es cuando se regula la incorporación de la mujer en las Fas, si bien, anteriormente, desde 1948 agentes femeninos prestaban servicio a través de la figura de matrona. </w:t>
      </w:r>
    </w:p>
    <w:p w14:paraId="42B50E97" w14:textId="77777777" w:rsidR="009B507B" w:rsidRPr="009B507B" w:rsidRDefault="009B507B" w:rsidP="009B507B">
      <w:pPr>
        <w:widowControl/>
        <w:jc w:val="both"/>
        <w:rPr>
          <w:rFonts w:ascii="Arial" w:eastAsia="Calibri" w:hAnsi="Arial" w:cs="Arial"/>
          <w:b/>
          <w:color w:val="000000"/>
          <w:sz w:val="18"/>
          <w:szCs w:val="18"/>
          <w:lang w:val="es-ES"/>
        </w:rPr>
      </w:pPr>
    </w:p>
    <w:p w14:paraId="5C0A96C5" w14:textId="77777777" w:rsidR="002F46B5" w:rsidRDefault="002F46B5" w:rsidP="009B507B">
      <w:pPr>
        <w:widowControl/>
        <w:jc w:val="both"/>
        <w:rPr>
          <w:rFonts w:ascii="Arial" w:eastAsia="Calibri" w:hAnsi="Arial" w:cs="Arial"/>
          <w:b/>
          <w:color w:val="000000"/>
          <w:sz w:val="18"/>
          <w:szCs w:val="18"/>
          <w:lang w:val="es-ES"/>
        </w:rPr>
      </w:pPr>
    </w:p>
    <w:p w14:paraId="36FD8E26" w14:textId="79E83372"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lastRenderedPageBreak/>
        <w:t>79. Protección Civil. De las siguientes definiciones, indique cuál se corresponde con “Amenaza”</w:t>
      </w:r>
    </w:p>
    <w:p w14:paraId="384312BC"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Situación en la que personas y bienes, están expuestos, en mayor o menor media a un peligro inminente o latente.</w:t>
      </w:r>
    </w:p>
    <w:p w14:paraId="0032825A"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Potencial de ocasionar daño en determinadas situaciones a colectivos de personas o bienes.</w:t>
      </w:r>
    </w:p>
    <w:p w14:paraId="2CBF782F"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Característica de una colectividad de personas que los hacen susceptibles de ser afectados en mayor o menor grado por un peligro.</w:t>
      </w:r>
    </w:p>
    <w:p w14:paraId="48727379"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color w:val="000000"/>
          <w:sz w:val="18"/>
          <w:szCs w:val="18"/>
          <w:lang w:val="es-ES"/>
        </w:rPr>
        <w:t>d) Situación o acontecimiento que altera o interrumpe sustancialmente el funcionamiento de una comunidad o sociedad.</w:t>
      </w:r>
      <w:r w:rsidRPr="009B507B">
        <w:rPr>
          <w:rFonts w:ascii="Arial" w:eastAsia="Calibri" w:hAnsi="Arial" w:cs="Arial"/>
          <w:b/>
          <w:color w:val="000000"/>
          <w:sz w:val="18"/>
          <w:szCs w:val="18"/>
          <w:lang w:val="es-ES"/>
        </w:rPr>
        <w:t xml:space="preserve"> </w:t>
      </w:r>
    </w:p>
    <w:p w14:paraId="69C4CD5C" w14:textId="77777777" w:rsidR="009B507B" w:rsidRPr="009B507B" w:rsidRDefault="009B507B" w:rsidP="009B507B">
      <w:pPr>
        <w:widowControl/>
        <w:jc w:val="both"/>
        <w:rPr>
          <w:rFonts w:ascii="Arial" w:eastAsia="Calibri" w:hAnsi="Arial" w:cs="Arial"/>
          <w:b/>
          <w:color w:val="000000"/>
          <w:sz w:val="18"/>
          <w:szCs w:val="18"/>
          <w:lang w:val="es-ES"/>
        </w:rPr>
      </w:pPr>
    </w:p>
    <w:p w14:paraId="3E072B8C"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 xml:space="preserve">80. Ley del Patrimonio Natural y de la Biodiversidad. </w:t>
      </w:r>
      <w:r w:rsidRPr="009B507B">
        <w:rPr>
          <w:rFonts w:ascii="Arial" w:eastAsia="Calibri" w:hAnsi="Arial" w:cs="Arial"/>
          <w:b/>
          <w:bCs/>
          <w:color w:val="000000"/>
          <w:sz w:val="18"/>
          <w:szCs w:val="18"/>
          <w:lang w:val="es-ES"/>
        </w:rPr>
        <w:t>¿En qué categoría de los espacios naturales protegidos se encuentran los yacimientos paleontológicos y mineralógicos y demás elementos de la gea que reúnan un interés especial por la singularidad o importancia de sus valores científicos, culturales o paisajísticos?</w:t>
      </w:r>
    </w:p>
    <w:p w14:paraId="341E6DA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Monumentos Naturales</w:t>
      </w:r>
    </w:p>
    <w:p w14:paraId="0E60962E"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Reservas Naturales</w:t>
      </w:r>
    </w:p>
    <w:p w14:paraId="2A6E0A46"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Parques</w:t>
      </w:r>
    </w:p>
    <w:p w14:paraId="5A8CF5AC"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Paisajes Naturales</w:t>
      </w:r>
    </w:p>
    <w:p w14:paraId="6CB9A3F2" w14:textId="77777777" w:rsidR="009B507B" w:rsidRPr="009B507B" w:rsidRDefault="009B507B" w:rsidP="009B507B">
      <w:pPr>
        <w:widowControl/>
        <w:jc w:val="both"/>
        <w:rPr>
          <w:rFonts w:ascii="Arial" w:eastAsia="Calibri" w:hAnsi="Arial" w:cs="Arial"/>
          <w:b/>
          <w:color w:val="000000"/>
          <w:sz w:val="18"/>
          <w:szCs w:val="18"/>
          <w:lang w:val="es-ES"/>
        </w:rPr>
      </w:pPr>
    </w:p>
    <w:p w14:paraId="28D35A4D" w14:textId="77777777" w:rsidR="009B507B" w:rsidRPr="009B507B" w:rsidRDefault="009B507B" w:rsidP="009B507B">
      <w:pPr>
        <w:widowControl/>
        <w:jc w:val="both"/>
        <w:rPr>
          <w:rFonts w:ascii="Arial" w:eastAsia="Calibri" w:hAnsi="Arial" w:cs="Arial"/>
          <w:b/>
          <w:bCs/>
          <w:color w:val="000000"/>
          <w:sz w:val="18"/>
          <w:szCs w:val="18"/>
          <w:lang w:val="es-ES"/>
        </w:rPr>
      </w:pPr>
      <w:r w:rsidRPr="009B507B">
        <w:rPr>
          <w:rFonts w:ascii="Arial" w:eastAsia="Calibri" w:hAnsi="Arial" w:cs="Arial"/>
          <w:b/>
          <w:color w:val="000000"/>
          <w:sz w:val="18"/>
          <w:szCs w:val="18"/>
          <w:lang w:val="es-ES"/>
        </w:rPr>
        <w:t xml:space="preserve"> 81. </w:t>
      </w:r>
      <w:r w:rsidRPr="009B507B">
        <w:rPr>
          <w:rFonts w:ascii="Arial" w:eastAsia="Calibri" w:hAnsi="Arial" w:cs="Arial"/>
          <w:b/>
          <w:bCs/>
          <w:color w:val="000000"/>
          <w:sz w:val="18"/>
          <w:szCs w:val="18"/>
          <w:lang w:val="es-ES"/>
        </w:rPr>
        <w:t xml:space="preserve">Directiva del Parlamento Europeo y del Consejo, relativa a la eficiencia energética. La presente directiva establece unos requisitos mínimos. Cada Estado podrá mantener o añadir medidas más estrictas. </w:t>
      </w:r>
      <w:proofErr w:type="gramStart"/>
      <w:r w:rsidRPr="009B507B">
        <w:rPr>
          <w:rFonts w:ascii="Arial" w:eastAsia="Calibri" w:hAnsi="Arial" w:cs="Arial"/>
          <w:b/>
          <w:bCs/>
          <w:color w:val="000000"/>
          <w:sz w:val="18"/>
          <w:szCs w:val="18"/>
          <w:lang w:val="es-ES"/>
        </w:rPr>
        <w:t>Cuándo</w:t>
      </w:r>
      <w:proofErr w:type="gramEnd"/>
      <w:r w:rsidRPr="009B507B">
        <w:rPr>
          <w:rFonts w:ascii="Arial" w:eastAsia="Calibri" w:hAnsi="Arial" w:cs="Arial"/>
          <w:b/>
          <w:bCs/>
          <w:color w:val="000000"/>
          <w:sz w:val="18"/>
          <w:szCs w:val="18"/>
          <w:lang w:val="es-ES"/>
        </w:rPr>
        <w:t xml:space="preserve"> esto suceda, los Estados lo notificarán a…….</w:t>
      </w:r>
    </w:p>
    <w:p w14:paraId="4F3BF84A"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a) Al Consejo </w:t>
      </w:r>
    </w:p>
    <w:p w14:paraId="4AB11130"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-b) A la Comisión</w:t>
      </w:r>
    </w:p>
    <w:p w14:paraId="05ED4445"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c) Al Parlamento Europeo</w:t>
      </w:r>
    </w:p>
    <w:p w14:paraId="7A60B8C5"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d) Al Ministerio de Interior</w:t>
      </w:r>
    </w:p>
    <w:p w14:paraId="6B9D5620" w14:textId="77777777" w:rsidR="009B507B" w:rsidRPr="009B507B" w:rsidRDefault="009B507B" w:rsidP="009B507B">
      <w:pPr>
        <w:widowControl/>
        <w:jc w:val="both"/>
        <w:rPr>
          <w:rFonts w:ascii="Arial" w:eastAsia="Calibri" w:hAnsi="Arial" w:cs="Arial"/>
          <w:bCs/>
          <w:color w:val="000000"/>
          <w:sz w:val="18"/>
          <w:szCs w:val="18"/>
          <w:lang w:val="es-ES"/>
        </w:rPr>
      </w:pPr>
    </w:p>
    <w:p w14:paraId="0DFDED82" w14:textId="77777777"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bCs/>
          <w:i/>
          <w:iCs/>
          <w:color w:val="000000"/>
          <w:sz w:val="18"/>
          <w:szCs w:val="18"/>
          <w:lang w:val="es-ES"/>
        </w:rPr>
        <w:t>Artículo 1.2. Objeto y ámbito de aplicación</w:t>
      </w:r>
    </w:p>
    <w:p w14:paraId="618D4CA5" w14:textId="77777777" w:rsidR="009B507B" w:rsidRPr="009B507B" w:rsidRDefault="009B507B" w:rsidP="009B507B">
      <w:pPr>
        <w:widowControl/>
        <w:jc w:val="both"/>
        <w:rPr>
          <w:rFonts w:ascii="Arial" w:eastAsia="Calibri" w:hAnsi="Arial" w:cs="Arial"/>
          <w:b/>
          <w:color w:val="000000"/>
          <w:sz w:val="18"/>
          <w:szCs w:val="18"/>
          <w:lang w:val="es-ES"/>
        </w:rPr>
      </w:pPr>
    </w:p>
    <w:p w14:paraId="04C24D88" w14:textId="77777777" w:rsidR="009B507B" w:rsidRPr="009B507B" w:rsidRDefault="009B507B" w:rsidP="009B507B">
      <w:pPr>
        <w:widowControl/>
        <w:jc w:val="both"/>
        <w:rPr>
          <w:rFonts w:ascii="Arial" w:eastAsia="Calibri" w:hAnsi="Arial" w:cs="Arial"/>
          <w:b/>
          <w:color w:val="000000"/>
          <w:sz w:val="18"/>
          <w:szCs w:val="18"/>
          <w:lang w:val="es-ES"/>
        </w:rPr>
      </w:pPr>
      <w:r w:rsidRPr="009B507B">
        <w:rPr>
          <w:rFonts w:ascii="Arial" w:eastAsia="Calibri" w:hAnsi="Arial" w:cs="Arial"/>
          <w:b/>
          <w:color w:val="000000"/>
          <w:sz w:val="18"/>
          <w:szCs w:val="18"/>
          <w:lang w:val="es-ES"/>
        </w:rPr>
        <w:t>82. Ley 11/2022, de 28 de junio, General de Telecomunicaciones. ¿Cuál es el órgano competente para ejecutar la política de Defensa Nacional en el sector de Telecomunicaciones?</w:t>
      </w:r>
    </w:p>
    <w:p w14:paraId="2D2509FD"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a) Ministerio del Interior</w:t>
      </w:r>
    </w:p>
    <w:p w14:paraId="00FCEF81"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b) Ministerio de Defensa</w:t>
      </w:r>
    </w:p>
    <w:p w14:paraId="027CCB02"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-c) Ministerio de Asuntos Económicos y Transformación Digital</w:t>
      </w:r>
    </w:p>
    <w:p w14:paraId="0884C67A"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color w:val="000000"/>
          <w:sz w:val="18"/>
          <w:szCs w:val="18"/>
          <w:lang w:val="es-ES"/>
        </w:rPr>
        <w:t>d) El Gobierno en pleno</w:t>
      </w:r>
    </w:p>
    <w:p w14:paraId="463AC754" w14:textId="77777777" w:rsidR="002F46B5" w:rsidRDefault="002F46B5" w:rsidP="009B507B">
      <w:pPr>
        <w:widowControl/>
        <w:jc w:val="both"/>
        <w:rPr>
          <w:rFonts w:ascii="Arial" w:eastAsia="Calibri" w:hAnsi="Arial" w:cs="Arial"/>
          <w:i/>
          <w:iCs/>
          <w:color w:val="000000"/>
          <w:sz w:val="18"/>
          <w:szCs w:val="18"/>
          <w:lang w:val="es-ES"/>
        </w:rPr>
      </w:pPr>
    </w:p>
    <w:p w14:paraId="68BEDE84" w14:textId="1D46F53C" w:rsidR="009B507B" w:rsidRPr="009B507B" w:rsidRDefault="009B507B" w:rsidP="009B507B">
      <w:pPr>
        <w:widowControl/>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Artículo 4.3</w:t>
      </w:r>
    </w:p>
    <w:p w14:paraId="7D6B553F" w14:textId="77777777" w:rsidR="009B507B" w:rsidRPr="009B507B" w:rsidRDefault="009B507B" w:rsidP="009B507B">
      <w:pPr>
        <w:widowControl/>
        <w:jc w:val="both"/>
        <w:rPr>
          <w:rFonts w:ascii="Arial" w:eastAsia="Calibri" w:hAnsi="Arial" w:cs="Arial"/>
          <w:b/>
          <w:color w:val="000000"/>
          <w:sz w:val="18"/>
          <w:szCs w:val="18"/>
          <w:lang w:val="es-ES"/>
        </w:rPr>
      </w:pPr>
    </w:p>
    <w:p w14:paraId="19B25D2E" w14:textId="77777777" w:rsidR="009B507B" w:rsidRPr="009B507B" w:rsidRDefault="009B507B" w:rsidP="009B507B">
      <w:pPr>
        <w:widowControl/>
        <w:jc w:val="both"/>
        <w:rPr>
          <w:rFonts w:ascii="Arial" w:eastAsia="Calibri" w:hAnsi="Arial" w:cs="Arial"/>
          <w:b/>
          <w:bCs/>
          <w:color w:val="000000"/>
          <w:sz w:val="18"/>
          <w:szCs w:val="18"/>
          <w:lang w:val="es-ES"/>
        </w:rPr>
      </w:pPr>
      <w:r w:rsidRPr="009B507B">
        <w:rPr>
          <w:rFonts w:ascii="Arial" w:eastAsia="Calibri" w:hAnsi="Arial" w:cs="Arial"/>
          <w:b/>
          <w:color w:val="000000"/>
          <w:sz w:val="18"/>
          <w:szCs w:val="18"/>
          <w:lang w:val="es-ES"/>
        </w:rPr>
        <w:t xml:space="preserve">83. Real Decreto 806/2014, de 19 de septiembre, sobre organización e instrumentos operativos de las tecnologías de la información y las comunicaciones en la administración general del estado y sus </w:t>
      </w:r>
      <w:proofErr w:type="gramStart"/>
      <w:r w:rsidRPr="009B507B">
        <w:rPr>
          <w:rFonts w:ascii="Arial" w:eastAsia="Calibri" w:hAnsi="Arial" w:cs="Arial"/>
          <w:b/>
          <w:color w:val="000000"/>
          <w:sz w:val="18"/>
          <w:szCs w:val="18"/>
          <w:lang w:val="es-ES"/>
        </w:rPr>
        <w:t>organismo públicos</w:t>
      </w:r>
      <w:proofErr w:type="gramEnd"/>
      <w:r w:rsidRPr="009B507B">
        <w:rPr>
          <w:rFonts w:ascii="Arial" w:eastAsia="Calibri" w:hAnsi="Arial" w:cs="Arial"/>
          <w:b/>
          <w:color w:val="000000"/>
          <w:sz w:val="18"/>
          <w:szCs w:val="18"/>
          <w:lang w:val="es-ES"/>
        </w:rPr>
        <w:t xml:space="preserve">. </w:t>
      </w:r>
      <w:r w:rsidRPr="009B507B">
        <w:rPr>
          <w:rFonts w:ascii="Arial" w:eastAsia="Calibri" w:hAnsi="Arial" w:cs="Arial"/>
          <w:b/>
          <w:bCs/>
          <w:color w:val="000000"/>
          <w:sz w:val="18"/>
          <w:szCs w:val="18"/>
          <w:lang w:val="es-ES"/>
        </w:rPr>
        <w:t>En relación a la declaración de Proyectos de Interés Prioritario, señale la opción CORRECTA.</w:t>
      </w:r>
    </w:p>
    <w:p w14:paraId="6AAD7AF6"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a) La declaración se llevará a cabo para proyectos con una singular relevancia</w:t>
      </w:r>
    </w:p>
    <w:p w14:paraId="1C5313A0"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b) La declaración se llevará cuando tenga por objetivo la colaboración y cooperación con Comunidades Autónomas, entes locales y Unión Europea en materia de Administración digital</w:t>
      </w:r>
    </w:p>
    <w:p w14:paraId="3A2495F3"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c) La declaración de interés prioritario la realizará el Comité de Estrategia </w:t>
      </w:r>
      <w:proofErr w:type="spellStart"/>
      <w:r w:rsidRPr="009B507B">
        <w:rPr>
          <w:rFonts w:ascii="Arial" w:eastAsia="Calibri" w:hAnsi="Arial" w:cs="Arial"/>
          <w:bCs/>
          <w:color w:val="000000"/>
          <w:sz w:val="18"/>
          <w:szCs w:val="18"/>
          <w:lang w:val="es-ES"/>
        </w:rPr>
        <w:t>TICs</w:t>
      </w:r>
      <w:proofErr w:type="spellEnd"/>
    </w:p>
    <w:p w14:paraId="2899674B" w14:textId="77777777" w:rsidR="009B507B" w:rsidRPr="009B507B" w:rsidRDefault="009B507B" w:rsidP="009B507B">
      <w:pPr>
        <w:widowControl/>
        <w:jc w:val="both"/>
        <w:rPr>
          <w:rFonts w:ascii="Arial" w:eastAsia="Calibri" w:hAnsi="Arial" w:cs="Arial"/>
          <w:color w:val="000000"/>
          <w:sz w:val="18"/>
          <w:szCs w:val="18"/>
          <w:lang w:val="es-ES"/>
        </w:rPr>
      </w:pPr>
      <w:r w:rsidRPr="009B507B">
        <w:rPr>
          <w:rFonts w:ascii="Arial" w:eastAsia="Calibri" w:hAnsi="Arial" w:cs="Arial"/>
          <w:bCs/>
          <w:color w:val="000000"/>
          <w:sz w:val="18"/>
          <w:szCs w:val="18"/>
          <w:lang w:val="es-ES"/>
        </w:rPr>
        <w:t>-d) Todas las opciones anteriores son correctas.</w:t>
      </w:r>
    </w:p>
    <w:p w14:paraId="201C5DD2" w14:textId="77777777" w:rsidR="009B507B" w:rsidRPr="009B507B" w:rsidRDefault="009B507B" w:rsidP="009B507B">
      <w:pPr>
        <w:widowControl/>
        <w:spacing w:after="160"/>
        <w:jc w:val="both"/>
        <w:rPr>
          <w:rFonts w:ascii="Arial" w:eastAsia="Calibri" w:hAnsi="Arial" w:cs="Arial"/>
          <w:color w:val="000000"/>
          <w:sz w:val="18"/>
          <w:szCs w:val="18"/>
          <w:lang w:val="es-ES"/>
        </w:rPr>
      </w:pPr>
    </w:p>
    <w:p w14:paraId="7B481641" w14:textId="77777777" w:rsidR="009B507B" w:rsidRPr="009B507B" w:rsidRDefault="009B507B" w:rsidP="009B507B">
      <w:pPr>
        <w:widowControl/>
        <w:spacing w:after="160"/>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Artículo 11</w:t>
      </w:r>
    </w:p>
    <w:p w14:paraId="178ABB12"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84. Topografía. Curvas de nivel. Señala la INCORRECTA: </w:t>
      </w:r>
    </w:p>
    <w:p w14:paraId="403753F7"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a) </w:t>
      </w:r>
      <w:r w:rsidRPr="009B507B">
        <w:rPr>
          <w:rFonts w:ascii="Arial" w:eastAsia="Calibri" w:hAnsi="Arial" w:cs="Arial"/>
          <w:sz w:val="18"/>
          <w:szCs w:val="18"/>
          <w:lang w:val="es-ES"/>
        </w:rPr>
        <w:t xml:space="preserve">Identificamos un collado en base a sus curvas de nivel por la unión de dos entrantes y dos salientes. </w:t>
      </w:r>
    </w:p>
    <w:p w14:paraId="259D0DF0"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b) </w:t>
      </w:r>
      <w:r w:rsidRPr="009B507B">
        <w:rPr>
          <w:rFonts w:ascii="Arial" w:eastAsia="Calibri" w:hAnsi="Arial" w:cs="Arial"/>
          <w:sz w:val="18"/>
          <w:szCs w:val="18"/>
          <w:lang w:val="es-ES"/>
        </w:rPr>
        <w:t xml:space="preserve">Cuando las curvas de nivel tienden a separarse nos indican una pendiente más suave. </w:t>
      </w:r>
    </w:p>
    <w:p w14:paraId="152C768C"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-c) </w:t>
      </w:r>
      <w:r w:rsidRPr="009B507B">
        <w:rPr>
          <w:rFonts w:ascii="Arial" w:eastAsia="Calibri" w:hAnsi="Arial" w:cs="Arial"/>
          <w:sz w:val="18"/>
          <w:szCs w:val="18"/>
          <w:lang w:val="es-ES"/>
        </w:rPr>
        <w:t xml:space="preserve">En las hoyas, depresiones o entrantes las curvas de menor altitud envuelven a las de mayor altitud. </w:t>
      </w:r>
    </w:p>
    <w:p w14:paraId="65CCA1D6" w14:textId="77777777" w:rsidR="009B507B" w:rsidRPr="009B507B" w:rsidRDefault="009B507B" w:rsidP="009B507B">
      <w:pPr>
        <w:widowControl/>
        <w:autoSpaceDE w:val="0"/>
        <w:autoSpaceDN w:val="0"/>
        <w:adjustRightInd w:val="0"/>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d) </w:t>
      </w:r>
      <w:r w:rsidRPr="009B507B">
        <w:rPr>
          <w:rFonts w:ascii="Arial" w:eastAsia="Calibri" w:hAnsi="Arial" w:cs="Arial"/>
          <w:sz w:val="18"/>
          <w:szCs w:val="18"/>
          <w:lang w:val="es-ES"/>
        </w:rPr>
        <w:t xml:space="preserve">Las curvas de nivel nos indican que existe una divisoria cuando aparecen como un conjunto de «uves» que apuntan hacia abajo de la montaña donde las curvas de cota menor envuelven a las de cota mayor. </w:t>
      </w:r>
    </w:p>
    <w:p w14:paraId="76698BCB" w14:textId="77777777" w:rsidR="009B507B" w:rsidRPr="009B507B" w:rsidRDefault="009B507B" w:rsidP="009B507B">
      <w:pPr>
        <w:widowControl/>
        <w:jc w:val="both"/>
        <w:rPr>
          <w:rFonts w:ascii="Arial" w:eastAsia="Calibri" w:hAnsi="Arial" w:cs="Arial"/>
          <w:b/>
          <w:bCs/>
          <w:sz w:val="18"/>
          <w:szCs w:val="18"/>
          <w:lang w:val="es-ES"/>
        </w:rPr>
      </w:pPr>
    </w:p>
    <w:p w14:paraId="4A24F104"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
          <w:bCs/>
          <w:sz w:val="18"/>
          <w:szCs w:val="18"/>
          <w:lang w:val="es-ES"/>
        </w:rPr>
        <w:t>85. Los puntos A y B ubicados sobre una montaña están separados por una distancia geométrica de 500 m y una distancia reducida 400 m. ¿Cuál es la diferencia de nivel entre ambos puntos?:</w:t>
      </w:r>
    </w:p>
    <w:p w14:paraId="063F137A"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a) </w:t>
      </w:r>
      <w:r w:rsidRPr="009B507B">
        <w:rPr>
          <w:rFonts w:ascii="Arial" w:eastAsia="Calibri" w:hAnsi="Arial" w:cs="Arial"/>
          <w:sz w:val="18"/>
          <w:szCs w:val="18"/>
          <w:lang w:val="es-ES"/>
        </w:rPr>
        <w:t>250 m.</w:t>
      </w:r>
    </w:p>
    <w:p w14:paraId="3CDAEDD0"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-b) </w:t>
      </w:r>
      <w:r w:rsidRPr="009B507B">
        <w:rPr>
          <w:rFonts w:ascii="Arial" w:eastAsia="Calibri" w:hAnsi="Arial" w:cs="Arial"/>
          <w:sz w:val="18"/>
          <w:szCs w:val="18"/>
          <w:lang w:val="es-ES"/>
        </w:rPr>
        <w:t>300 m.</w:t>
      </w:r>
    </w:p>
    <w:p w14:paraId="35E20AC5"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c) </w:t>
      </w:r>
      <w:r w:rsidRPr="009B507B">
        <w:rPr>
          <w:rFonts w:ascii="Arial" w:eastAsia="Calibri" w:hAnsi="Arial" w:cs="Arial"/>
          <w:sz w:val="18"/>
          <w:szCs w:val="18"/>
          <w:lang w:val="es-ES"/>
        </w:rPr>
        <w:t>340 m.</w:t>
      </w:r>
    </w:p>
    <w:p w14:paraId="3BC408F9" w14:textId="77777777" w:rsidR="009B507B" w:rsidRPr="009B507B" w:rsidRDefault="009B507B" w:rsidP="009B507B">
      <w:pPr>
        <w:widowControl/>
        <w:jc w:val="both"/>
        <w:rPr>
          <w:rFonts w:ascii="Arial" w:eastAsia="Calibri" w:hAnsi="Arial" w:cs="Arial"/>
          <w:sz w:val="18"/>
          <w:szCs w:val="18"/>
          <w:lang w:val="es-ES"/>
        </w:rPr>
      </w:pPr>
      <w:r w:rsidRPr="009B507B">
        <w:rPr>
          <w:rFonts w:ascii="Arial" w:eastAsia="Calibri" w:hAnsi="Arial" w:cs="Arial"/>
          <w:b/>
          <w:bCs/>
          <w:sz w:val="18"/>
          <w:szCs w:val="18"/>
          <w:lang w:val="es-ES"/>
        </w:rPr>
        <w:t xml:space="preserve">d) </w:t>
      </w:r>
      <w:r w:rsidRPr="009B507B">
        <w:rPr>
          <w:rFonts w:ascii="Arial" w:eastAsia="Calibri" w:hAnsi="Arial" w:cs="Arial"/>
          <w:sz w:val="18"/>
          <w:szCs w:val="18"/>
          <w:lang w:val="es-ES"/>
        </w:rPr>
        <w:t>410 m</w:t>
      </w:r>
    </w:p>
    <w:p w14:paraId="6A991764" w14:textId="77777777" w:rsidR="009B507B" w:rsidRPr="009B507B" w:rsidRDefault="009B507B" w:rsidP="009B507B">
      <w:pPr>
        <w:widowControl/>
        <w:jc w:val="both"/>
        <w:rPr>
          <w:rFonts w:ascii="Arial" w:eastAsia="Calibri" w:hAnsi="Arial" w:cs="Arial"/>
          <w:b/>
          <w:sz w:val="18"/>
          <w:szCs w:val="18"/>
          <w:lang w:val="es-ES"/>
        </w:rPr>
      </w:pPr>
    </w:p>
    <w:p w14:paraId="0E23367E" w14:textId="77777777" w:rsidR="009B507B" w:rsidRPr="009B507B" w:rsidRDefault="009B507B" w:rsidP="009B507B">
      <w:pPr>
        <w:widowControl/>
        <w:jc w:val="both"/>
        <w:rPr>
          <w:rFonts w:ascii="Arial" w:eastAsia="Calibri" w:hAnsi="Arial" w:cs="Arial"/>
          <w:b/>
          <w:bCs/>
          <w:sz w:val="18"/>
          <w:szCs w:val="18"/>
          <w:lang w:val="es-ES"/>
        </w:rPr>
      </w:pPr>
      <w:r w:rsidRPr="009B507B">
        <w:rPr>
          <w:rFonts w:ascii="Arial" w:eastAsia="Calibri" w:hAnsi="Arial" w:cs="Arial"/>
          <w:b/>
          <w:sz w:val="18"/>
          <w:szCs w:val="18"/>
          <w:lang w:val="es-ES"/>
        </w:rPr>
        <w:t>86</w:t>
      </w:r>
      <w:r w:rsidRPr="009B507B">
        <w:rPr>
          <w:rFonts w:ascii="Arial" w:eastAsia="Calibri" w:hAnsi="Arial" w:cs="Arial"/>
          <w:b/>
          <w:bCs/>
          <w:sz w:val="18"/>
          <w:szCs w:val="18"/>
          <w:lang w:val="es-ES"/>
        </w:rPr>
        <w:t xml:space="preserve"> Empleo de la fuerza y de armas de fuego por los funcionarios encargados de hacer cumplir la Ley. ¿Quién invitó a los Estados Miembros a que prestaran especial atención en la aplicación del código a la cuestión del uso de la fuerza y armas de fuego por parte de funcionarios encargados de hacer cumplir la Ley? </w:t>
      </w:r>
    </w:p>
    <w:p w14:paraId="77EE271C"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-a) El Consejo Económico y Social. </w:t>
      </w:r>
    </w:p>
    <w:p w14:paraId="065F44E0" w14:textId="77777777" w:rsidR="009B507B" w:rsidRPr="009B507B" w:rsidRDefault="009B507B" w:rsidP="009B507B">
      <w:pPr>
        <w:widowControl/>
        <w:jc w:val="both"/>
        <w:rPr>
          <w:rFonts w:ascii="Arial" w:eastAsia="Calibri" w:hAnsi="Arial" w:cs="Arial"/>
          <w:bCs/>
          <w:sz w:val="18"/>
          <w:szCs w:val="18"/>
          <w:lang w:val="es-ES"/>
        </w:rPr>
      </w:pPr>
      <w:r w:rsidRPr="009B507B">
        <w:rPr>
          <w:rFonts w:ascii="Arial" w:eastAsia="Calibri" w:hAnsi="Arial" w:cs="Arial"/>
          <w:bCs/>
          <w:sz w:val="18"/>
          <w:szCs w:val="18"/>
          <w:lang w:val="es-ES"/>
        </w:rPr>
        <w:t xml:space="preserve">b) El Consejo de Europa. </w:t>
      </w:r>
    </w:p>
    <w:p w14:paraId="0FE207D7" w14:textId="77777777" w:rsidR="009B507B" w:rsidRPr="009B507B" w:rsidRDefault="009B507B" w:rsidP="009B507B">
      <w:pPr>
        <w:widowControl/>
        <w:jc w:val="both"/>
        <w:rPr>
          <w:rFonts w:ascii="Arial" w:eastAsia="Calibri" w:hAnsi="Arial" w:cs="Arial"/>
          <w:bCs/>
          <w:sz w:val="18"/>
          <w:szCs w:val="18"/>
          <w:lang w:val="es-ES"/>
        </w:rPr>
      </w:pPr>
      <w:r w:rsidRPr="009B507B">
        <w:rPr>
          <w:rFonts w:ascii="Arial" w:eastAsia="Calibri" w:hAnsi="Arial" w:cs="Arial"/>
          <w:bCs/>
          <w:sz w:val="18"/>
          <w:szCs w:val="18"/>
          <w:lang w:val="es-ES"/>
        </w:rPr>
        <w:t xml:space="preserve">c) El Consejo Europeo. </w:t>
      </w:r>
    </w:p>
    <w:p w14:paraId="6D537B00" w14:textId="77777777" w:rsidR="009B507B" w:rsidRPr="009B507B" w:rsidRDefault="009B507B" w:rsidP="009B507B">
      <w:pPr>
        <w:widowControl/>
        <w:jc w:val="both"/>
        <w:rPr>
          <w:rFonts w:ascii="Arial" w:eastAsia="Calibri" w:hAnsi="Arial" w:cs="Arial"/>
          <w:bCs/>
          <w:sz w:val="18"/>
          <w:szCs w:val="18"/>
          <w:lang w:val="es-ES"/>
        </w:rPr>
      </w:pPr>
      <w:r w:rsidRPr="009B507B">
        <w:rPr>
          <w:rFonts w:ascii="Arial" w:eastAsia="Calibri" w:hAnsi="Arial" w:cs="Arial"/>
          <w:bCs/>
          <w:sz w:val="18"/>
          <w:szCs w:val="18"/>
          <w:lang w:val="es-ES"/>
        </w:rPr>
        <w:t xml:space="preserve">d) La Asamblea de las Naciones Unidas. </w:t>
      </w:r>
    </w:p>
    <w:p w14:paraId="36A29C2C" w14:textId="77777777" w:rsidR="009B507B" w:rsidRPr="009B507B" w:rsidRDefault="009B507B" w:rsidP="009B507B">
      <w:pPr>
        <w:widowControl/>
        <w:autoSpaceDE w:val="0"/>
        <w:autoSpaceDN w:val="0"/>
        <w:adjustRightInd w:val="0"/>
        <w:jc w:val="both"/>
        <w:rPr>
          <w:rFonts w:ascii="Arial" w:eastAsia="Calibri" w:hAnsi="Arial" w:cs="Arial"/>
          <w:i/>
          <w:iCs/>
          <w:color w:val="000000"/>
          <w:sz w:val="18"/>
          <w:szCs w:val="18"/>
          <w:lang w:val="es-ES"/>
        </w:rPr>
      </w:pPr>
    </w:p>
    <w:p w14:paraId="174E107D" w14:textId="77777777" w:rsidR="009B507B" w:rsidRPr="009B507B" w:rsidRDefault="009B507B" w:rsidP="009B507B">
      <w:pPr>
        <w:widowControl/>
        <w:autoSpaceDE w:val="0"/>
        <w:autoSpaceDN w:val="0"/>
        <w:adjustRightInd w:val="0"/>
        <w:jc w:val="both"/>
        <w:rPr>
          <w:rFonts w:ascii="Arial" w:eastAsia="Calibri" w:hAnsi="Arial" w:cs="Arial"/>
          <w:bCs/>
          <w:i/>
          <w:iCs/>
          <w:color w:val="000000"/>
          <w:sz w:val="18"/>
          <w:szCs w:val="18"/>
          <w:lang w:val="es-ES"/>
        </w:rPr>
      </w:pPr>
      <w:r w:rsidRPr="009B507B">
        <w:rPr>
          <w:rFonts w:ascii="Arial" w:eastAsia="Calibri" w:hAnsi="Arial" w:cs="Arial"/>
          <w:i/>
          <w:iCs/>
          <w:color w:val="000000"/>
          <w:sz w:val="18"/>
          <w:szCs w:val="18"/>
          <w:lang w:val="es-ES"/>
        </w:rPr>
        <w:t xml:space="preserve">Teniendo presente que el Consejo Económico y Social, en su resolución 1986/10, sección IX, de 21 de mayo de 1986, invitó a los Estados Miembros a que prestaran especial atención en la aplicación del Código a la cuestión del uso de la fuerza y armas </w:t>
      </w:r>
      <w:r w:rsidRPr="009B507B">
        <w:rPr>
          <w:rFonts w:ascii="Arial" w:eastAsia="Calibri" w:hAnsi="Arial" w:cs="Arial"/>
          <w:i/>
          <w:iCs/>
          <w:color w:val="000000"/>
          <w:sz w:val="18"/>
          <w:szCs w:val="18"/>
          <w:lang w:val="es-ES"/>
        </w:rPr>
        <w:lastRenderedPageBreak/>
        <w:t>de fuego por parte de los funcionarios encargados de hacer cumplir la ley, y que la Asamblea General, en su resolución 41/149, de 4 de diciembre de 1986, entre otras cosas, acogió con satisfacción esta recomendación formulada por el Consejo,</w:t>
      </w:r>
    </w:p>
    <w:p w14:paraId="28DB5059" w14:textId="77777777" w:rsidR="009B507B" w:rsidRPr="009B507B" w:rsidRDefault="009B507B" w:rsidP="009B507B">
      <w:pPr>
        <w:widowControl/>
        <w:jc w:val="both"/>
        <w:rPr>
          <w:rFonts w:ascii="Arial" w:eastAsia="Calibri" w:hAnsi="Arial" w:cs="Arial"/>
          <w:b/>
          <w:sz w:val="18"/>
          <w:szCs w:val="18"/>
          <w:lang w:val="es-ES"/>
        </w:rPr>
      </w:pPr>
    </w:p>
    <w:p w14:paraId="00A61E02" w14:textId="77777777" w:rsidR="009B507B" w:rsidRPr="009B507B" w:rsidRDefault="009B507B" w:rsidP="009B507B">
      <w:pPr>
        <w:widowControl/>
        <w:jc w:val="both"/>
        <w:rPr>
          <w:rFonts w:ascii="Arial" w:eastAsia="Calibri" w:hAnsi="Arial" w:cs="Arial"/>
          <w:b/>
          <w:bCs/>
          <w:sz w:val="18"/>
          <w:szCs w:val="18"/>
          <w:lang w:val="es-ES"/>
        </w:rPr>
      </w:pPr>
      <w:r w:rsidRPr="009B507B">
        <w:rPr>
          <w:rFonts w:ascii="Arial" w:eastAsia="Calibri" w:hAnsi="Arial" w:cs="Arial"/>
          <w:b/>
          <w:sz w:val="18"/>
          <w:szCs w:val="18"/>
          <w:lang w:val="es-ES"/>
        </w:rPr>
        <w:t>87.</w:t>
      </w:r>
      <w:r w:rsidRPr="009B507B">
        <w:rPr>
          <w:rFonts w:ascii="Arial" w:eastAsia="Calibri" w:hAnsi="Arial" w:cs="Arial"/>
          <w:b/>
          <w:bCs/>
          <w:sz w:val="18"/>
          <w:szCs w:val="18"/>
          <w:lang w:val="es-ES"/>
        </w:rPr>
        <w:t xml:space="preserve"> Código de conducta de la Guardia Civil. “Quienes ejerzan el mando en la Guardia Civil deben adquirir y mejorar las cualidades que les permitan llevar a cabo un ____________ eficaz”. Complete la frase:</w:t>
      </w:r>
    </w:p>
    <w:p w14:paraId="7FD9E4A0"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a) Control</w:t>
      </w:r>
    </w:p>
    <w:p w14:paraId="6524CD47"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-b) Liderazgo</w:t>
      </w:r>
    </w:p>
    <w:p w14:paraId="4FE40B9C"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c) Dominio</w:t>
      </w:r>
    </w:p>
    <w:p w14:paraId="7A9E524F"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d) Todas las anteriores son correctas</w:t>
      </w:r>
    </w:p>
    <w:p w14:paraId="26C89D75" w14:textId="77777777" w:rsidR="009B507B" w:rsidRPr="009B507B" w:rsidRDefault="009B507B" w:rsidP="009B507B">
      <w:pPr>
        <w:widowControl/>
        <w:autoSpaceDE w:val="0"/>
        <w:autoSpaceDN w:val="0"/>
        <w:adjustRightInd w:val="0"/>
        <w:jc w:val="both"/>
        <w:rPr>
          <w:rFonts w:ascii="Arial" w:eastAsia="Calibri" w:hAnsi="Arial" w:cs="Arial"/>
          <w:bCs/>
          <w:color w:val="000000"/>
          <w:sz w:val="18"/>
          <w:szCs w:val="18"/>
          <w:lang w:val="es-ES"/>
        </w:rPr>
      </w:pPr>
    </w:p>
    <w:p w14:paraId="794D559C" w14:textId="77777777" w:rsidR="009B507B" w:rsidRPr="009B507B" w:rsidRDefault="009B507B" w:rsidP="009B507B">
      <w:pPr>
        <w:widowControl/>
        <w:autoSpaceDE w:val="0"/>
        <w:autoSpaceDN w:val="0"/>
        <w:adjustRightInd w:val="0"/>
        <w:jc w:val="both"/>
        <w:rPr>
          <w:rFonts w:ascii="Arial" w:eastAsia="Calibri" w:hAnsi="Arial" w:cs="Arial"/>
          <w:bCs/>
          <w:i/>
          <w:iCs/>
          <w:color w:val="000000"/>
          <w:sz w:val="18"/>
          <w:szCs w:val="18"/>
          <w:lang w:val="es-ES"/>
        </w:rPr>
      </w:pPr>
      <w:r w:rsidRPr="009B507B">
        <w:rPr>
          <w:rFonts w:ascii="Arial" w:eastAsia="Calibri" w:hAnsi="Arial" w:cs="Arial"/>
          <w:bCs/>
          <w:i/>
          <w:iCs/>
          <w:color w:val="000000"/>
          <w:sz w:val="18"/>
          <w:szCs w:val="18"/>
          <w:lang w:val="es-ES"/>
        </w:rPr>
        <w:t>Artículo 42. Liderazgo.</w:t>
      </w:r>
    </w:p>
    <w:p w14:paraId="26DA4626" w14:textId="77777777" w:rsidR="009B507B" w:rsidRPr="009B507B" w:rsidRDefault="009B507B" w:rsidP="009B507B">
      <w:pPr>
        <w:widowControl/>
        <w:autoSpaceDE w:val="0"/>
        <w:autoSpaceDN w:val="0"/>
        <w:adjustRightInd w:val="0"/>
        <w:jc w:val="both"/>
        <w:rPr>
          <w:rFonts w:ascii="Arial" w:eastAsia="Calibri" w:hAnsi="Arial" w:cs="Arial"/>
          <w:bCs/>
          <w:i/>
          <w:iCs/>
          <w:color w:val="000000"/>
          <w:sz w:val="18"/>
          <w:szCs w:val="18"/>
          <w:lang w:val="es-ES"/>
        </w:rPr>
      </w:pPr>
      <w:r w:rsidRPr="009B507B">
        <w:rPr>
          <w:rFonts w:ascii="Arial" w:eastAsia="Calibri" w:hAnsi="Arial" w:cs="Arial"/>
          <w:i/>
          <w:iCs/>
          <w:color w:val="000000"/>
          <w:sz w:val="18"/>
          <w:szCs w:val="18"/>
          <w:lang w:val="es-ES"/>
        </w:rPr>
        <w:t>1. Quienes ejerzan el mando en la Guardia Civil deben adquirir y mejorar las cualidades que les permitan llevar a cabo un liderazgo eficaz. Como líderes, deben influir de forma positiva, crear un entorno favorable y de cohesión y motivar a su equipo, así como tratar de obtener su reconocimiento y aprecio, contribuyendo a la buena imagen del Cuerpo.</w:t>
      </w:r>
    </w:p>
    <w:p w14:paraId="1EC1D8AD" w14:textId="77777777" w:rsidR="009B507B" w:rsidRPr="009B507B" w:rsidRDefault="009B507B" w:rsidP="009B507B">
      <w:pPr>
        <w:widowControl/>
        <w:jc w:val="both"/>
        <w:rPr>
          <w:rFonts w:ascii="Arial" w:eastAsia="Calibri" w:hAnsi="Arial" w:cs="Arial"/>
          <w:b/>
          <w:color w:val="000000"/>
          <w:sz w:val="18"/>
          <w:szCs w:val="18"/>
          <w:lang w:val="es-ES"/>
        </w:rPr>
      </w:pPr>
    </w:p>
    <w:p w14:paraId="0DA23985" w14:textId="77777777" w:rsidR="009B507B" w:rsidRPr="009B507B" w:rsidRDefault="009B507B" w:rsidP="009B507B">
      <w:pPr>
        <w:widowControl/>
        <w:jc w:val="both"/>
        <w:rPr>
          <w:rFonts w:ascii="Arial" w:eastAsia="Calibri" w:hAnsi="Arial" w:cs="Arial"/>
          <w:b/>
          <w:bCs/>
          <w:color w:val="000000"/>
          <w:sz w:val="18"/>
          <w:szCs w:val="18"/>
          <w:lang w:val="es-ES"/>
        </w:rPr>
      </w:pPr>
      <w:r w:rsidRPr="009B507B">
        <w:rPr>
          <w:rFonts w:ascii="Arial" w:eastAsia="Calibri" w:hAnsi="Arial" w:cs="Arial"/>
          <w:b/>
          <w:color w:val="000000"/>
          <w:sz w:val="18"/>
          <w:szCs w:val="18"/>
          <w:lang w:val="es-ES"/>
        </w:rPr>
        <w:t>88.</w:t>
      </w:r>
      <w:r w:rsidRPr="009B507B">
        <w:rPr>
          <w:rFonts w:ascii="Arial" w:eastAsia="Calibri" w:hAnsi="Arial" w:cs="Arial"/>
          <w:b/>
          <w:bCs/>
          <w:color w:val="000000"/>
          <w:sz w:val="18"/>
          <w:szCs w:val="18"/>
          <w:lang w:val="es-ES"/>
        </w:rPr>
        <w:t xml:space="preserve"> Código de Conducta del personal de la Guardia Civil. Actuarán con absoluta _____ y _____, carentes de prejuicio alguno y sin establecer trato discriminatorio hacia ninguna persona o colectivo. </w:t>
      </w:r>
    </w:p>
    <w:p w14:paraId="23856089"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a) Neutralidad y ajustándose al principio de reciprocidad. </w:t>
      </w:r>
    </w:p>
    <w:p w14:paraId="4ED52A9B"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-b) Imparcialidad y neutralidad. </w:t>
      </w:r>
    </w:p>
    <w:p w14:paraId="62D0570C"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c) Dedicación y ajustándose al ordenamiento jurídico. </w:t>
      </w:r>
    </w:p>
    <w:p w14:paraId="6DA83FEC" w14:textId="77777777" w:rsidR="009B507B" w:rsidRPr="009B507B" w:rsidRDefault="009B507B" w:rsidP="009B507B">
      <w:pPr>
        <w:widowControl/>
        <w:jc w:val="both"/>
        <w:rPr>
          <w:rFonts w:ascii="Arial" w:eastAsia="Calibri" w:hAnsi="Arial" w:cs="Arial"/>
          <w:bCs/>
          <w:color w:val="000000"/>
          <w:sz w:val="18"/>
          <w:szCs w:val="18"/>
          <w:lang w:val="es-ES"/>
        </w:rPr>
      </w:pPr>
      <w:r w:rsidRPr="009B507B">
        <w:rPr>
          <w:rFonts w:ascii="Arial" w:eastAsia="Calibri" w:hAnsi="Arial" w:cs="Arial"/>
          <w:bCs/>
          <w:color w:val="000000"/>
          <w:sz w:val="18"/>
          <w:szCs w:val="18"/>
          <w:lang w:val="es-ES"/>
        </w:rPr>
        <w:t xml:space="preserve">d) Dedicación e imparcialidad </w:t>
      </w:r>
    </w:p>
    <w:p w14:paraId="6AA93565" w14:textId="77777777" w:rsidR="009B507B" w:rsidRPr="009B507B" w:rsidRDefault="009B507B" w:rsidP="009B507B">
      <w:pPr>
        <w:widowControl/>
        <w:autoSpaceDE w:val="0"/>
        <w:autoSpaceDN w:val="0"/>
        <w:adjustRightInd w:val="0"/>
        <w:jc w:val="both"/>
        <w:rPr>
          <w:rFonts w:ascii="Arial" w:eastAsia="Calibri" w:hAnsi="Arial" w:cs="Arial"/>
          <w:b/>
          <w:bCs/>
          <w:color w:val="000000"/>
          <w:sz w:val="18"/>
          <w:szCs w:val="18"/>
          <w:lang w:val="es-ES"/>
        </w:rPr>
      </w:pPr>
    </w:p>
    <w:p w14:paraId="78725CD9" w14:textId="77777777" w:rsidR="009B507B" w:rsidRPr="009B507B" w:rsidRDefault="009B507B" w:rsidP="009B507B">
      <w:pPr>
        <w:widowControl/>
        <w:autoSpaceDE w:val="0"/>
        <w:autoSpaceDN w:val="0"/>
        <w:adjustRightInd w:val="0"/>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Artículo 6. Imparcialidad y neutralidad.</w:t>
      </w:r>
    </w:p>
    <w:p w14:paraId="5660E605" w14:textId="77777777" w:rsidR="009B507B" w:rsidRPr="009B507B" w:rsidRDefault="009B507B" w:rsidP="009B507B">
      <w:pPr>
        <w:widowControl/>
        <w:autoSpaceDE w:val="0"/>
        <w:autoSpaceDN w:val="0"/>
        <w:adjustRightInd w:val="0"/>
        <w:jc w:val="both"/>
        <w:rPr>
          <w:rFonts w:ascii="Arial" w:eastAsia="Calibri" w:hAnsi="Arial" w:cs="Arial"/>
          <w:i/>
          <w:iCs/>
          <w:color w:val="000000"/>
          <w:sz w:val="18"/>
          <w:szCs w:val="18"/>
          <w:lang w:val="es-ES"/>
        </w:rPr>
      </w:pPr>
      <w:r w:rsidRPr="009B507B">
        <w:rPr>
          <w:rFonts w:ascii="Arial" w:eastAsia="Calibri" w:hAnsi="Arial" w:cs="Arial"/>
          <w:i/>
          <w:iCs/>
          <w:color w:val="000000"/>
          <w:sz w:val="18"/>
          <w:szCs w:val="18"/>
          <w:lang w:val="es-ES"/>
        </w:rPr>
        <w:t>Actuarán con absoluta imparcialidad y neutralidad, carentes de prejuicio alguno y sin establecer trato discriminatorio hacia ninguna persona o colectivo.</w:t>
      </w:r>
    </w:p>
    <w:p w14:paraId="5E652AF3" w14:textId="77777777" w:rsidR="009B507B" w:rsidRPr="009B507B" w:rsidRDefault="009B507B" w:rsidP="009B507B">
      <w:pPr>
        <w:widowControl/>
        <w:suppressAutoHyphens/>
        <w:autoSpaceDN w:val="0"/>
        <w:jc w:val="both"/>
        <w:textAlignment w:val="baseline"/>
        <w:rPr>
          <w:rFonts w:ascii="Arial" w:eastAsia="Calibri" w:hAnsi="Arial" w:cs="Arial"/>
          <w:color w:val="000000"/>
          <w:sz w:val="18"/>
          <w:szCs w:val="18"/>
          <w:lang w:val="es-ES"/>
        </w:rPr>
      </w:pPr>
    </w:p>
    <w:p w14:paraId="6A2DA403"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73F9EAF7"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u w:val="single"/>
          <w:lang w:val="es-ES"/>
        </w:rPr>
      </w:pPr>
    </w:p>
    <w:p w14:paraId="55B80AC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89. Ley Orgánica Reguladora de la Responsabilidad Penal de los Menores. Cuando el hecho sea constitutivo de alguno de los delitos tipificados en los artículos 138, 139, 179 a 180 y 571 a 580 del Código Penal o cualquier otro delito que tenga señalado en dicho Código o en las leyes penales especiales pena de prisión igual o superior a quince años, ¿cuál de las siguientes medidas deberá imponer el juez?</w:t>
      </w:r>
    </w:p>
    <w:p w14:paraId="10834B1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a) Si al tiempo de cometer los hechos el menor tuviere catorce o quince </w:t>
      </w:r>
      <w:proofErr w:type="gramStart"/>
      <w:r w:rsidRPr="009B507B">
        <w:rPr>
          <w:rFonts w:ascii="Arial" w:eastAsia="Calibri" w:hAnsi="Arial" w:cs="Arial"/>
          <w:bCs/>
          <w:kern w:val="3"/>
          <w:sz w:val="18"/>
          <w:szCs w:val="18"/>
          <w:lang w:val="es-ES"/>
        </w:rPr>
        <w:t>años de edad</w:t>
      </w:r>
      <w:proofErr w:type="gramEnd"/>
      <w:r w:rsidRPr="009B507B">
        <w:rPr>
          <w:rFonts w:ascii="Arial" w:eastAsia="Calibri" w:hAnsi="Arial" w:cs="Arial"/>
          <w:bCs/>
          <w:kern w:val="3"/>
          <w:sz w:val="18"/>
          <w:szCs w:val="18"/>
          <w:lang w:val="es-ES"/>
        </w:rPr>
        <w:t>, una medida de internamiento en régimen cerrado de uno a dos años de duración, complementada en su caso por otra medida de libertad vigilada de hasta un año.</w:t>
      </w:r>
    </w:p>
    <w:p w14:paraId="17E48B6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-b) Si al tiempo de cometer los hechos el menor tuviere dieciséis o diecisiete </w:t>
      </w:r>
      <w:proofErr w:type="gramStart"/>
      <w:r w:rsidRPr="009B507B">
        <w:rPr>
          <w:rFonts w:ascii="Arial" w:eastAsia="Calibri" w:hAnsi="Arial" w:cs="Arial"/>
          <w:bCs/>
          <w:kern w:val="3"/>
          <w:sz w:val="18"/>
          <w:szCs w:val="18"/>
          <w:lang w:val="es-ES"/>
        </w:rPr>
        <w:t>años de edad</w:t>
      </w:r>
      <w:proofErr w:type="gramEnd"/>
      <w:r w:rsidRPr="009B507B">
        <w:rPr>
          <w:rFonts w:ascii="Arial" w:eastAsia="Calibri" w:hAnsi="Arial" w:cs="Arial"/>
          <w:bCs/>
          <w:kern w:val="3"/>
          <w:sz w:val="18"/>
          <w:szCs w:val="18"/>
          <w:lang w:val="es-ES"/>
        </w:rPr>
        <w:t>, una medida de internamiento en régimen cerrado de uno a ocho años de duración, complementada en su caso por otra de libertad vigilada con asistencia educativa de hasta cinco años.</w:t>
      </w:r>
    </w:p>
    <w:p w14:paraId="35C56E73"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Cuando el delito cometido lo sea de los tipificados en los artículos 178 a 183 del Código Penal, las medidas previstas en los dos apartados anteriores deberán acompañarse de una medida de educación en valores.</w:t>
      </w:r>
    </w:p>
    <w:p w14:paraId="722AFECD"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Todas son correctas.</w:t>
      </w:r>
    </w:p>
    <w:p w14:paraId="767DF42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590D96B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10. Reglas especiales de aplicación y duración de las medidas</w:t>
      </w:r>
    </w:p>
    <w:p w14:paraId="795B32F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2. Cuando el hecho sea constitutivo de alguno de los delitos tipificados en los artículos 138, 139, 178, apartados 2 y 3, 179, 180, 181, apartados 2, 4, 5 y 6, y 571 a 580 del Código Penal, o de cualquier otro delito que tenga señalada en dicho Código o en las leyes penales especiales pena de prisión igual o superior a quince años, el Juez deberá imponer las medidas siguientes:</w:t>
      </w:r>
    </w:p>
    <w:p w14:paraId="3ABECA5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a) Si al tiempo de cometer los hechos el menor tuviere catorce o quince </w:t>
      </w:r>
      <w:proofErr w:type="gramStart"/>
      <w:r w:rsidRPr="009B507B">
        <w:rPr>
          <w:rFonts w:ascii="Arial" w:eastAsia="Calibri" w:hAnsi="Arial" w:cs="Arial"/>
          <w:bCs/>
          <w:i/>
          <w:kern w:val="3"/>
          <w:sz w:val="18"/>
          <w:szCs w:val="18"/>
          <w:lang w:val="es-ES"/>
        </w:rPr>
        <w:t>años de edad</w:t>
      </w:r>
      <w:proofErr w:type="gramEnd"/>
      <w:r w:rsidRPr="009B507B">
        <w:rPr>
          <w:rFonts w:ascii="Arial" w:eastAsia="Calibri" w:hAnsi="Arial" w:cs="Arial"/>
          <w:bCs/>
          <w:i/>
          <w:kern w:val="3"/>
          <w:sz w:val="18"/>
          <w:szCs w:val="18"/>
          <w:lang w:val="es-ES"/>
        </w:rPr>
        <w:t>, una medida de internamiento en régimen cerrado de uno a cinco años de duración, complementada en su caso por otra medida de libertad vigilada de hasta tres años.</w:t>
      </w:r>
    </w:p>
    <w:p w14:paraId="4465C78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b) Si al tiempo de cometer los hechos el menor tuviere dieciséis o diecisiete </w:t>
      </w:r>
      <w:proofErr w:type="gramStart"/>
      <w:r w:rsidRPr="009B507B">
        <w:rPr>
          <w:rFonts w:ascii="Arial" w:eastAsia="Calibri" w:hAnsi="Arial" w:cs="Arial"/>
          <w:bCs/>
          <w:i/>
          <w:kern w:val="3"/>
          <w:sz w:val="18"/>
          <w:szCs w:val="18"/>
          <w:lang w:val="es-ES"/>
        </w:rPr>
        <w:t>años de edad</w:t>
      </w:r>
      <w:proofErr w:type="gramEnd"/>
      <w:r w:rsidRPr="009B507B">
        <w:rPr>
          <w:rFonts w:ascii="Arial" w:eastAsia="Calibri" w:hAnsi="Arial" w:cs="Arial"/>
          <w:bCs/>
          <w:i/>
          <w:kern w:val="3"/>
          <w:sz w:val="18"/>
          <w:szCs w:val="18"/>
          <w:lang w:val="es-ES"/>
        </w:rPr>
        <w:t>, una medida de internamiento en régimen cerrado de uno a ocho años de duración, complementada en su caso por otra de libertad vigilada con asistencia educativa de hasta cinco años. En este supuesto solo podrá hacerse uso de las facultades de modificación, suspensión o sustitución de la medida impuesta a las que se refieren los artículos 13, 40 y 51.1 de esta ley orgánica, cuando haya trascurrido, al menos, la mitad de la duración de la medida de internamiento impuesta.</w:t>
      </w:r>
    </w:p>
    <w:p w14:paraId="0FA41794"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25294F93"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90. Ley Orgánica Reguladora de la Responsabilidad Penal de los Menores. De los siguientes, ¿cuál será competente para resolver sobre la responsabilidad civil derivada de los hechos cometidos por mayores de 14 años y menores de 18 años?</w:t>
      </w:r>
    </w:p>
    <w:p w14:paraId="3CDE86D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Jueces de primera instancia.</w:t>
      </w:r>
    </w:p>
    <w:p w14:paraId="3FE7575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Ministerio Fiscal.</w:t>
      </w:r>
    </w:p>
    <w:p w14:paraId="290EAD2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Jueces de Menores</w:t>
      </w:r>
    </w:p>
    <w:p w14:paraId="33147C8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Jueces de lo civil.</w:t>
      </w:r>
    </w:p>
    <w:p w14:paraId="33F9B044"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0CEBF227"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Cs/>
          <w:i/>
          <w:kern w:val="3"/>
          <w:sz w:val="18"/>
          <w:szCs w:val="18"/>
          <w:lang w:val="es-ES"/>
        </w:rPr>
        <w:t xml:space="preserve">Artículo 2. </w:t>
      </w:r>
      <w:r w:rsidRPr="009B507B">
        <w:rPr>
          <w:rFonts w:ascii="Arial" w:eastAsia="Calibri" w:hAnsi="Arial" w:cs="Arial"/>
          <w:bCs/>
          <w:i/>
          <w:iCs/>
          <w:kern w:val="3"/>
          <w:sz w:val="18"/>
          <w:szCs w:val="18"/>
          <w:lang w:val="es-ES"/>
        </w:rPr>
        <w:t>Competencia de los Jueces de Menores.</w:t>
      </w:r>
    </w:p>
    <w:p w14:paraId="52B586A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2. Los Jueces de Menores serán asimismo competentes para resolver sobre las responsabilidades civiles derivadas de los hechos cometidos por las personas a las que resulta aplicable la presente Ley.</w:t>
      </w:r>
    </w:p>
    <w:p w14:paraId="18FB8F42"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3B0C6F1D" w14:textId="77777777" w:rsidR="002F46B5" w:rsidRDefault="002F46B5" w:rsidP="009B507B">
      <w:pPr>
        <w:widowControl/>
        <w:suppressAutoHyphens/>
        <w:autoSpaceDN w:val="0"/>
        <w:jc w:val="both"/>
        <w:textAlignment w:val="baseline"/>
        <w:rPr>
          <w:rFonts w:ascii="Arial" w:eastAsia="Calibri" w:hAnsi="Arial" w:cs="Arial"/>
          <w:b/>
          <w:bCs/>
          <w:kern w:val="3"/>
          <w:sz w:val="18"/>
          <w:szCs w:val="18"/>
          <w:lang w:val="es-ES"/>
        </w:rPr>
      </w:pPr>
    </w:p>
    <w:p w14:paraId="56466A88" w14:textId="77777777" w:rsidR="002F46B5" w:rsidRDefault="002F46B5" w:rsidP="009B507B">
      <w:pPr>
        <w:widowControl/>
        <w:suppressAutoHyphens/>
        <w:autoSpaceDN w:val="0"/>
        <w:jc w:val="both"/>
        <w:textAlignment w:val="baseline"/>
        <w:rPr>
          <w:rFonts w:ascii="Arial" w:eastAsia="Calibri" w:hAnsi="Arial" w:cs="Arial"/>
          <w:b/>
          <w:bCs/>
          <w:kern w:val="3"/>
          <w:sz w:val="18"/>
          <w:szCs w:val="18"/>
          <w:lang w:val="es-ES"/>
        </w:rPr>
      </w:pPr>
    </w:p>
    <w:p w14:paraId="05B3A19C" w14:textId="670F6FF1"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lastRenderedPageBreak/>
        <w:t>91. Ley Orgánica Reguladora de la Responsabilidad Penal de los Menores. ¿Cuál de las siguientes medidas consiste en que el menor resida en su domicilio habitual y acuda a un centro, a realizar actividades de apoyo, educativas, formativas, laborales o de ocio?</w:t>
      </w:r>
    </w:p>
    <w:p w14:paraId="574B8DD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Asistencia a un centro de día.</w:t>
      </w:r>
    </w:p>
    <w:p w14:paraId="088DB62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Internamiento en régimen abierto.</w:t>
      </w:r>
    </w:p>
    <w:p w14:paraId="3F925E8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Libertad vigilada.</w:t>
      </w:r>
    </w:p>
    <w:p w14:paraId="6D40F86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d) Realización de tareas </w:t>
      </w:r>
      <w:proofErr w:type="gramStart"/>
      <w:r w:rsidRPr="009B507B">
        <w:rPr>
          <w:rFonts w:ascii="Arial" w:eastAsia="Calibri" w:hAnsi="Arial" w:cs="Arial"/>
          <w:bCs/>
          <w:kern w:val="3"/>
          <w:sz w:val="18"/>
          <w:szCs w:val="18"/>
          <w:lang w:val="es-ES"/>
        </w:rPr>
        <w:t>socio-educativas</w:t>
      </w:r>
      <w:proofErr w:type="gramEnd"/>
      <w:r w:rsidRPr="009B507B">
        <w:rPr>
          <w:rFonts w:ascii="Arial" w:eastAsia="Calibri" w:hAnsi="Arial" w:cs="Arial"/>
          <w:bCs/>
          <w:kern w:val="3"/>
          <w:sz w:val="18"/>
          <w:szCs w:val="18"/>
          <w:lang w:val="es-ES"/>
        </w:rPr>
        <w:t>.</w:t>
      </w:r>
    </w:p>
    <w:p w14:paraId="388C3C7C" w14:textId="77777777" w:rsidR="002F46B5" w:rsidRDefault="002F46B5" w:rsidP="009B507B">
      <w:pPr>
        <w:widowControl/>
        <w:suppressAutoHyphens/>
        <w:autoSpaceDN w:val="0"/>
        <w:jc w:val="both"/>
        <w:textAlignment w:val="baseline"/>
        <w:rPr>
          <w:rFonts w:ascii="Arial" w:eastAsia="Calibri" w:hAnsi="Arial" w:cs="Arial"/>
          <w:bCs/>
          <w:i/>
          <w:kern w:val="3"/>
          <w:sz w:val="18"/>
          <w:szCs w:val="18"/>
          <w:lang w:val="es-ES"/>
        </w:rPr>
      </w:pPr>
    </w:p>
    <w:p w14:paraId="7087147C" w14:textId="6671D884"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Artículo 7. Definición de las medidas susceptibles de ser impuestas a los menores y reglas generales de determinación de </w:t>
      </w:r>
      <w:proofErr w:type="gramStart"/>
      <w:r w:rsidRPr="009B507B">
        <w:rPr>
          <w:rFonts w:ascii="Arial" w:eastAsia="Calibri" w:hAnsi="Arial" w:cs="Arial"/>
          <w:bCs/>
          <w:i/>
          <w:kern w:val="3"/>
          <w:sz w:val="18"/>
          <w:szCs w:val="18"/>
          <w:lang w:val="es-ES"/>
        </w:rPr>
        <w:t>las mismas</w:t>
      </w:r>
      <w:proofErr w:type="gramEnd"/>
      <w:r w:rsidRPr="009B507B">
        <w:rPr>
          <w:rFonts w:ascii="Arial" w:eastAsia="Calibri" w:hAnsi="Arial" w:cs="Arial"/>
          <w:bCs/>
          <w:i/>
          <w:kern w:val="3"/>
          <w:sz w:val="18"/>
          <w:szCs w:val="18"/>
          <w:lang w:val="es-ES"/>
        </w:rPr>
        <w:t>.</w:t>
      </w:r>
    </w:p>
    <w:p w14:paraId="0929BD61"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Las medidas que pueden imponer los Jueces de Menores, ordenadas según la restricción de derechos que suponen, son las siguientes:</w:t>
      </w:r>
    </w:p>
    <w:p w14:paraId="2152EE1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f) Asistencia a un centro de día. Las personas sometidas a esta medida residirán en su domicilio habitual y acudirán a un centro, plenamente integrado en la comunidad, a realizar actividades de apoyo, educativas, formativas, laborales o de ocio.</w:t>
      </w:r>
    </w:p>
    <w:p w14:paraId="058560A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68DA584F"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1B7AC6E3"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92. Ley Orgánica de Medidas de Protección Integral contra la Violencia de Género. ¿Qué periodicidad deben tener las macroencuestas que debe llevar a cabo la Delegación de Gobierno?</w:t>
      </w:r>
    </w:p>
    <w:p w14:paraId="502CB36D"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mínima trienal</w:t>
      </w:r>
    </w:p>
    <w:p w14:paraId="5DEC48F1"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mínima bianual</w:t>
      </w:r>
    </w:p>
    <w:p w14:paraId="4CB7386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al menos trienal</w:t>
      </w:r>
    </w:p>
    <w:p w14:paraId="2BFC25CF"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al menos bianual</w:t>
      </w:r>
    </w:p>
    <w:p w14:paraId="03432DE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43439C4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 29</w:t>
      </w:r>
    </w:p>
    <w:p w14:paraId="13CF289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La Delegación del Gobierno contra la Violencia de Género, adscrita al Ministerio de Igualdad o al departamento con competencias en la materia, formulará las políticas públicas en relación con la violencia de género a desarrollar por el Gobierno y elaborará la Macroencuesta de Violencia contra las Mujeres. Asimismo, coordinará e impulsará cuantas acciones se realicen en dicha materia, trabajando en colaboración y coordinación con las administraciones con competencia en la materia.</w:t>
      </w:r>
    </w:p>
    <w:p w14:paraId="0D54D65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DA VIGESIMOPRIMERA</w:t>
      </w:r>
    </w:p>
    <w:p w14:paraId="0AAF84E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Las macroencuestas tendrán una periodicidad mínima trienal</w:t>
      </w:r>
    </w:p>
    <w:p w14:paraId="0A8A355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732DE109"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421F1593"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93. Ley Orgánica de Medidas de Protección Integral contra la Violencia de Género. La Enseñanza para las personas adultas incluirá entre sus objetivos desarrollar actividades en la resolución pacífica de conflictos y fomentar el respeto a la dignidad de las personas:</w:t>
      </w:r>
    </w:p>
    <w:p w14:paraId="3D8B7342"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y a la igualdad entre personas, independientemente de su sexo.</w:t>
      </w:r>
    </w:p>
    <w:p w14:paraId="29D1701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y a la igualdad entre hombres y mujeres.</w:t>
      </w:r>
    </w:p>
    <w:p w14:paraId="62C4DB6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independientemente del sexo al que pertenezcan.</w:t>
      </w:r>
    </w:p>
    <w:p w14:paraId="35228E42"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A y la respuesta C son correctas.</w:t>
      </w:r>
    </w:p>
    <w:p w14:paraId="09B85385"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7F68CB1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4. Principios y valores del sistema educativo.</w:t>
      </w:r>
    </w:p>
    <w:p w14:paraId="72450168"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6. La Enseñanza para las personas adultas incluirá entre sus objetivos desarrollar actividades en la resolución pacífica de conflictos y fomentar el respeto a la dignidad de las personas y a la igualdad entre hombres y mujeres</w:t>
      </w:r>
    </w:p>
    <w:p w14:paraId="5C53E5F2"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19A955C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94. Ley Orgánica de Medidas de Protección Integral contra la Violencia de Género. Señale que NO incluye el derecho a reparación que tienen las víctimas de violencia de género:</w:t>
      </w:r>
    </w:p>
    <w:p w14:paraId="104D47A2" w14:textId="06C2236C"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 xml:space="preserve">a) </w:t>
      </w:r>
      <w:bookmarkStart w:id="7" w:name="_Hlk142391139"/>
      <w:r w:rsidRPr="009B507B">
        <w:rPr>
          <w:rFonts w:ascii="Arial" w:eastAsia="Calibri" w:hAnsi="Arial" w:cs="Arial"/>
          <w:bCs/>
          <w:kern w:val="3"/>
          <w:sz w:val="18"/>
          <w:szCs w:val="18"/>
          <w:lang w:val="es-ES"/>
        </w:rPr>
        <w:t xml:space="preserve">la indemnización recogida en la </w:t>
      </w:r>
      <w:r w:rsidR="00E37E04">
        <w:rPr>
          <w:rFonts w:ascii="Arial" w:eastAsia="Calibri" w:hAnsi="Arial" w:cs="Arial"/>
          <w:bCs/>
          <w:kern w:val="3"/>
          <w:sz w:val="18"/>
          <w:szCs w:val="18"/>
          <w:lang w:val="es-ES"/>
        </w:rPr>
        <w:t>presente Ley de Medidas de Protección Integral contra la Violencia de Género</w:t>
      </w:r>
      <w:r w:rsidRPr="009B507B">
        <w:rPr>
          <w:rFonts w:ascii="Arial" w:eastAsia="Calibri" w:hAnsi="Arial" w:cs="Arial"/>
          <w:bCs/>
          <w:kern w:val="3"/>
          <w:sz w:val="18"/>
          <w:szCs w:val="18"/>
          <w:lang w:val="es-ES"/>
        </w:rPr>
        <w:t>.</w:t>
      </w:r>
      <w:bookmarkEnd w:id="7"/>
    </w:p>
    <w:p w14:paraId="7FC1C121"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las medidas necesarias para su completa recuperación física, psíquica y social.</w:t>
      </w:r>
    </w:p>
    <w:p w14:paraId="471B006E"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las acciones de reparación simbólica.</w:t>
      </w:r>
    </w:p>
    <w:p w14:paraId="71EC561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las garantías de repetición.</w:t>
      </w:r>
    </w:p>
    <w:p w14:paraId="12AFEAA1"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01C8EB8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14011129"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28 ter. Medidas para garantizar el derecho a la reparación.</w:t>
      </w:r>
    </w:p>
    <w:p w14:paraId="07FC075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Las víctimas de violencia de género tienen derecho a la reparación, lo que comprende la indemnización a la que se refiere el apartado siguiente, las medidas necesarias para su completa recuperación física, psíquica y social, las acciones de reparación simbólica y las garantías de no repetición.</w:t>
      </w:r>
    </w:p>
    <w:p w14:paraId="6AB1B2D2"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3E2620EB" w14:textId="77777777" w:rsidR="009B507B" w:rsidRPr="009B507B" w:rsidRDefault="009B507B" w:rsidP="009B507B">
      <w:pPr>
        <w:widowControl/>
        <w:suppressAutoHyphens/>
        <w:autoSpaceDN w:val="0"/>
        <w:jc w:val="both"/>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 xml:space="preserve">95. Real Decreto 137/1993, de 29 de enero, por el que se aprueba el Reglamento de Armas. Las armas de las categorías _____________________sólo podrán ser objeto de publicidad en revistas, catálogos o folletos especializados. Podrán figurar en los anuncios las representaciones gráficas, las características del arma y los datos referentes a fabricante, vendedor y, en su caso, representante: </w:t>
      </w:r>
    </w:p>
    <w:p w14:paraId="57C9B029" w14:textId="77777777" w:rsidR="009B507B" w:rsidRPr="009B507B" w:rsidRDefault="009B507B" w:rsidP="009B507B">
      <w:pPr>
        <w:widowControl/>
        <w:suppressAutoHyphens/>
        <w:autoSpaceDN w:val="0"/>
        <w:jc w:val="both"/>
        <w:rPr>
          <w:rFonts w:ascii="Arial" w:eastAsia="Calibri" w:hAnsi="Arial" w:cs="Arial"/>
          <w:b/>
          <w:bCs/>
          <w:kern w:val="3"/>
          <w:sz w:val="18"/>
          <w:szCs w:val="18"/>
          <w:lang w:val="es-ES"/>
        </w:rPr>
      </w:pPr>
    </w:p>
    <w:p w14:paraId="6F77F819" w14:textId="77777777" w:rsidR="009B507B" w:rsidRPr="009B507B" w:rsidRDefault="009B507B" w:rsidP="009B507B">
      <w:pPr>
        <w:widowControl/>
        <w:suppressAutoHyphens/>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a) 1.ª y 2.ª y 3.ª</w:t>
      </w:r>
    </w:p>
    <w:p w14:paraId="6875C3CD" w14:textId="77777777" w:rsidR="009B507B" w:rsidRPr="009B507B" w:rsidRDefault="009B507B" w:rsidP="009B507B">
      <w:pPr>
        <w:widowControl/>
        <w:suppressAutoHyphens/>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b) 1.ª y 2.ª, 3.ª y 6.ª</w:t>
      </w:r>
    </w:p>
    <w:p w14:paraId="08E57EE5" w14:textId="77777777" w:rsidR="009B507B" w:rsidRPr="009B507B" w:rsidRDefault="009B507B" w:rsidP="009B507B">
      <w:pPr>
        <w:widowControl/>
        <w:suppressAutoHyphens/>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c) 1.ª y 2.ª, 3.ª y 8.ª</w:t>
      </w:r>
    </w:p>
    <w:p w14:paraId="6741CE7D" w14:textId="77777777" w:rsidR="009B507B" w:rsidRPr="009B507B" w:rsidRDefault="009B507B" w:rsidP="009B507B">
      <w:pPr>
        <w:widowControl/>
        <w:suppressAutoHyphens/>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-d) 1.ª y 2.ª</w:t>
      </w:r>
    </w:p>
    <w:p w14:paraId="629B6D32" w14:textId="77777777" w:rsidR="009B507B" w:rsidRPr="009B507B" w:rsidRDefault="009B507B" w:rsidP="009B507B">
      <w:pPr>
        <w:widowControl/>
        <w:suppressAutoHyphens/>
        <w:autoSpaceDN w:val="0"/>
        <w:jc w:val="both"/>
        <w:rPr>
          <w:rFonts w:ascii="Arial" w:eastAsia="Calibri" w:hAnsi="Arial" w:cs="Arial"/>
          <w:kern w:val="3"/>
          <w:sz w:val="18"/>
          <w:szCs w:val="18"/>
          <w:lang w:val="es-ES"/>
        </w:rPr>
      </w:pPr>
    </w:p>
    <w:p w14:paraId="7FB9048E" w14:textId="77777777" w:rsidR="009B507B" w:rsidRPr="009B507B" w:rsidRDefault="009B507B" w:rsidP="009B507B">
      <w:pPr>
        <w:widowControl/>
        <w:suppressAutoHyphens/>
        <w:autoSpaceDE w:val="0"/>
        <w:autoSpaceDN w:val="0"/>
        <w:spacing w:after="120"/>
        <w:jc w:val="both"/>
        <w:rPr>
          <w:rFonts w:ascii="Arial" w:eastAsia="Calibri" w:hAnsi="Arial" w:cs="Arial"/>
          <w:i/>
          <w:iCs/>
          <w:color w:val="000000"/>
          <w:kern w:val="3"/>
          <w:sz w:val="18"/>
          <w:szCs w:val="18"/>
          <w:lang w:val="es-ES"/>
        </w:rPr>
      </w:pPr>
      <w:r w:rsidRPr="009B507B">
        <w:rPr>
          <w:rFonts w:ascii="Arial" w:eastAsia="Calibri" w:hAnsi="Arial" w:cs="Arial"/>
          <w:i/>
          <w:iCs/>
          <w:color w:val="000000"/>
          <w:kern w:val="3"/>
          <w:sz w:val="18"/>
          <w:szCs w:val="18"/>
          <w:lang w:val="es-ES"/>
        </w:rPr>
        <w:t>Artículo 45.</w:t>
      </w:r>
    </w:p>
    <w:p w14:paraId="77F0C347" w14:textId="77777777" w:rsidR="009B507B" w:rsidRPr="009B507B" w:rsidRDefault="009B507B" w:rsidP="009B507B">
      <w:pPr>
        <w:widowControl/>
        <w:suppressAutoHyphens/>
        <w:autoSpaceDE w:val="0"/>
        <w:autoSpaceDN w:val="0"/>
        <w:spacing w:after="120"/>
        <w:jc w:val="both"/>
        <w:rPr>
          <w:rFonts w:ascii="Arial" w:eastAsia="Calibri" w:hAnsi="Arial" w:cs="Arial"/>
          <w:i/>
          <w:iCs/>
          <w:color w:val="000000"/>
          <w:kern w:val="3"/>
          <w:sz w:val="18"/>
          <w:szCs w:val="18"/>
          <w:lang w:val="es-ES"/>
        </w:rPr>
      </w:pPr>
      <w:r w:rsidRPr="009B507B">
        <w:rPr>
          <w:rFonts w:ascii="Arial" w:eastAsia="Calibri" w:hAnsi="Arial" w:cs="Arial"/>
          <w:i/>
          <w:iCs/>
          <w:color w:val="000000"/>
          <w:kern w:val="3"/>
          <w:sz w:val="18"/>
          <w:szCs w:val="18"/>
          <w:lang w:val="es-ES"/>
        </w:rPr>
        <w:lastRenderedPageBreak/>
        <w:t>1. Las armas de las categorías 1.ª y 2.ª sólo podrán ser objeto de publicidad en revistas, catálogos o folletos especializados. Podrán figurar en los anuncios las representaciones gráficas, las características del arma y los datos referentes a fabricante, vendedor y, en su caso, representante.</w:t>
      </w:r>
    </w:p>
    <w:p w14:paraId="6A807932" w14:textId="77777777" w:rsidR="009B507B" w:rsidRPr="009B507B" w:rsidRDefault="009B507B" w:rsidP="009B507B">
      <w:pPr>
        <w:widowControl/>
        <w:suppressAutoHyphens/>
        <w:autoSpaceDE w:val="0"/>
        <w:autoSpaceDN w:val="0"/>
        <w:spacing w:after="120"/>
        <w:jc w:val="both"/>
        <w:rPr>
          <w:rFonts w:ascii="Arial" w:eastAsia="Calibri" w:hAnsi="Arial" w:cs="Arial"/>
          <w:b/>
          <w:bCs/>
          <w:color w:val="000000"/>
          <w:kern w:val="3"/>
          <w:sz w:val="18"/>
          <w:szCs w:val="18"/>
          <w:lang w:val="es-ES"/>
        </w:rPr>
      </w:pPr>
    </w:p>
    <w:p w14:paraId="5DB65D7C" w14:textId="77777777" w:rsidR="009B507B" w:rsidRPr="009B507B" w:rsidRDefault="009B507B" w:rsidP="009B507B">
      <w:pPr>
        <w:widowControl/>
        <w:suppressAutoHyphens/>
        <w:autoSpaceDE w:val="0"/>
        <w:autoSpaceDN w:val="0"/>
        <w:spacing w:after="120"/>
        <w:jc w:val="both"/>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96. Real Decreto 137/1993, de 29 de enero, por el que se aprueba el Reglamento de Armas.  ¿Cuál es el plazo máximo de autorización de la Tarjeta Europea de Armas de Fuego?</w:t>
      </w:r>
    </w:p>
    <w:p w14:paraId="22666273" w14:textId="77777777" w:rsidR="002F46B5" w:rsidRDefault="009B507B" w:rsidP="002F46B5">
      <w:pPr>
        <w:widowControl/>
        <w:suppressAutoHyphens/>
        <w:autoSpaceDE w:val="0"/>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-a) Un año</w:t>
      </w:r>
    </w:p>
    <w:p w14:paraId="3E12BF9B" w14:textId="51AE2FA3" w:rsidR="009B507B" w:rsidRPr="009B507B" w:rsidRDefault="009B507B" w:rsidP="002F46B5">
      <w:pPr>
        <w:widowControl/>
        <w:suppressAutoHyphens/>
        <w:autoSpaceDE w:val="0"/>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b) Dos años</w:t>
      </w:r>
    </w:p>
    <w:p w14:paraId="704D713A" w14:textId="77777777" w:rsidR="009B507B" w:rsidRPr="009B507B" w:rsidRDefault="009B507B" w:rsidP="002F46B5">
      <w:pPr>
        <w:widowControl/>
        <w:suppressAutoHyphens/>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c) Cinco años</w:t>
      </w:r>
    </w:p>
    <w:p w14:paraId="65FDA8B1" w14:textId="77777777" w:rsidR="009B507B" w:rsidRPr="009B507B" w:rsidRDefault="009B507B" w:rsidP="002F46B5">
      <w:pPr>
        <w:widowControl/>
        <w:suppressAutoHyphens/>
        <w:autoSpaceDN w:val="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d) Diez años</w:t>
      </w:r>
    </w:p>
    <w:p w14:paraId="4F3D7A6C" w14:textId="77777777" w:rsidR="009B507B" w:rsidRPr="009B507B" w:rsidRDefault="009B507B" w:rsidP="009B507B">
      <w:pPr>
        <w:widowControl/>
        <w:suppressAutoHyphens/>
        <w:autoSpaceDN w:val="0"/>
        <w:jc w:val="both"/>
        <w:rPr>
          <w:rFonts w:ascii="Arial" w:eastAsia="Calibri" w:hAnsi="Arial" w:cs="Arial"/>
          <w:kern w:val="3"/>
          <w:sz w:val="18"/>
          <w:szCs w:val="18"/>
          <w:lang w:val="es-ES"/>
        </w:rPr>
      </w:pPr>
    </w:p>
    <w:p w14:paraId="048E5F33" w14:textId="77777777" w:rsidR="009B507B" w:rsidRPr="009B507B" w:rsidRDefault="009B507B" w:rsidP="009B507B">
      <w:pPr>
        <w:widowControl/>
        <w:suppressAutoHyphens/>
        <w:autoSpaceDE w:val="0"/>
        <w:autoSpaceDN w:val="0"/>
        <w:spacing w:after="120"/>
        <w:jc w:val="both"/>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112.</w:t>
      </w:r>
    </w:p>
    <w:p w14:paraId="64E6D276" w14:textId="77777777" w:rsidR="009B507B" w:rsidRPr="009B507B" w:rsidRDefault="009B507B" w:rsidP="009B507B">
      <w:pPr>
        <w:widowControl/>
        <w:suppressAutoHyphens/>
        <w:autoSpaceDE w:val="0"/>
        <w:autoSpaceDN w:val="0"/>
        <w:spacing w:after="120"/>
        <w:jc w:val="both"/>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1. Salvo que se utilice uno de los procedimientos regulados en los artículos 72 a 76 de este Reglamento, la tenencia de arma de fuego reglamentada durante un viaje por España por parte de un residente de otro país miembro de la Unión Europea solamente será autorizada por la Dirección General de la Policía y de la Guardia Civil, ámbito de la Guardia Civil, si el interesado ha obtenido a tal efecto la Tarjeta Europea de Armas de Fuego.</w:t>
      </w:r>
    </w:p>
    <w:p w14:paraId="0624D5C8" w14:textId="77777777" w:rsidR="009B507B" w:rsidRPr="009B507B" w:rsidRDefault="009B507B" w:rsidP="009B507B">
      <w:pPr>
        <w:widowControl/>
        <w:suppressAutoHyphens/>
        <w:autoSpaceDE w:val="0"/>
        <w:autoSpaceDN w:val="0"/>
        <w:spacing w:after="120"/>
        <w:jc w:val="both"/>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2. Igualmente los españoles y extranjeros residentes en España que se desplacen a otro país de la Unión Europea deberán estar en posesión de la Tarjeta Europea de Armas de Fuego.</w:t>
      </w:r>
    </w:p>
    <w:p w14:paraId="4E2A161F" w14:textId="77777777" w:rsidR="009B507B" w:rsidRPr="009B507B" w:rsidRDefault="009B507B" w:rsidP="009B507B">
      <w:pPr>
        <w:widowControl/>
        <w:suppressAutoHyphens/>
        <w:autoSpaceDE w:val="0"/>
        <w:autoSpaceDN w:val="0"/>
        <w:spacing w:after="120"/>
        <w:jc w:val="both"/>
        <w:rPr>
          <w:rFonts w:ascii="Arial" w:eastAsia="Calibri" w:hAnsi="Arial" w:cs="Arial"/>
          <w:b/>
          <w:bCs/>
          <w:i/>
          <w:iCs/>
          <w:kern w:val="3"/>
          <w:sz w:val="18"/>
          <w:szCs w:val="18"/>
          <w:lang w:val="es-ES"/>
        </w:rPr>
      </w:pPr>
      <w:r w:rsidRPr="009B507B">
        <w:rPr>
          <w:rFonts w:ascii="Arial" w:eastAsia="Calibri" w:hAnsi="Arial" w:cs="Arial"/>
          <w:i/>
          <w:iCs/>
          <w:kern w:val="3"/>
          <w:sz w:val="18"/>
          <w:szCs w:val="18"/>
          <w:lang w:val="es-ES"/>
        </w:rPr>
        <w:t xml:space="preserve">3. A las personas mencionadas en el apartado primero podrá concedérseles una autorización para uno o varios desplazamientos y </w:t>
      </w:r>
      <w:r w:rsidRPr="009B507B">
        <w:rPr>
          <w:rFonts w:ascii="Arial" w:eastAsia="Calibri" w:hAnsi="Arial" w:cs="Arial"/>
          <w:b/>
          <w:bCs/>
          <w:i/>
          <w:iCs/>
          <w:color w:val="FF0000"/>
          <w:kern w:val="3"/>
          <w:sz w:val="18"/>
          <w:szCs w:val="18"/>
          <w:lang w:val="es-ES"/>
        </w:rPr>
        <w:t>para un plazo máximo de un año,</w:t>
      </w:r>
      <w:r w:rsidRPr="009B507B">
        <w:rPr>
          <w:rFonts w:ascii="Arial" w:eastAsia="Calibri" w:hAnsi="Arial" w:cs="Arial"/>
          <w:i/>
          <w:iCs/>
          <w:color w:val="FF0000"/>
          <w:kern w:val="3"/>
          <w:sz w:val="18"/>
          <w:szCs w:val="18"/>
          <w:lang w:val="es-ES"/>
        </w:rPr>
        <w:t xml:space="preserve"> </w:t>
      </w:r>
      <w:r w:rsidRPr="009B507B">
        <w:rPr>
          <w:rFonts w:ascii="Arial" w:eastAsia="Calibri" w:hAnsi="Arial" w:cs="Arial"/>
          <w:i/>
          <w:iCs/>
          <w:kern w:val="3"/>
          <w:sz w:val="18"/>
          <w:szCs w:val="18"/>
          <w:lang w:val="es-ES"/>
        </w:rPr>
        <w:t>renovable. Dicha autorización se hará constar en la Tarjeta Europea de Armas de Fuego, que el viajero deberá exhibir dentro de España ante todo requerimiento de los miembros de las Fuerzas y Cuerpos de Seguridad.</w:t>
      </w:r>
    </w:p>
    <w:p w14:paraId="3F9F9381" w14:textId="77777777" w:rsidR="009B507B" w:rsidRPr="009B507B" w:rsidRDefault="009B507B" w:rsidP="009B507B">
      <w:pPr>
        <w:widowControl/>
        <w:suppressAutoHyphens/>
        <w:autoSpaceDE w:val="0"/>
        <w:autoSpaceDN w:val="0"/>
        <w:spacing w:after="120"/>
        <w:jc w:val="both"/>
        <w:rPr>
          <w:rFonts w:ascii="Arial" w:eastAsia="Calibri" w:hAnsi="Arial" w:cs="Arial"/>
          <w:b/>
          <w:bCs/>
          <w:color w:val="000000"/>
          <w:kern w:val="3"/>
          <w:sz w:val="18"/>
          <w:szCs w:val="18"/>
          <w:lang w:val="es-ES"/>
        </w:rPr>
      </w:pPr>
    </w:p>
    <w:p w14:paraId="67EA9972" w14:textId="77777777" w:rsidR="009B507B" w:rsidRPr="009B507B" w:rsidRDefault="009B507B" w:rsidP="009B507B">
      <w:pPr>
        <w:widowControl/>
        <w:suppressAutoHyphens/>
        <w:autoSpaceDE w:val="0"/>
        <w:autoSpaceDN w:val="0"/>
        <w:spacing w:after="120"/>
        <w:jc w:val="both"/>
        <w:rPr>
          <w:rFonts w:ascii="Arial" w:eastAsia="Calibri" w:hAnsi="Arial" w:cs="Arial"/>
          <w:kern w:val="3"/>
          <w:sz w:val="18"/>
          <w:szCs w:val="18"/>
          <w:lang w:val="es-ES"/>
        </w:rPr>
      </w:pPr>
      <w:r w:rsidRPr="009B507B">
        <w:rPr>
          <w:rFonts w:ascii="Arial" w:eastAsia="Calibri" w:hAnsi="Arial" w:cs="Arial"/>
          <w:b/>
          <w:bCs/>
          <w:kern w:val="3"/>
          <w:sz w:val="18"/>
          <w:szCs w:val="18"/>
          <w:lang w:val="es-ES"/>
        </w:rPr>
        <w:t>97. Real Decreto 130/2017, de 24 de febrero, por el que se aprueba el Reglamento de Explosivos. Indique la INCORRECTA.</w:t>
      </w:r>
    </w:p>
    <w:p w14:paraId="2E0DA599" w14:textId="77777777" w:rsidR="009B507B" w:rsidRPr="009B507B" w:rsidRDefault="009B507B" w:rsidP="009B507B">
      <w:pPr>
        <w:widowControl/>
        <w:suppressAutoHyphens/>
        <w:autoSpaceDE w:val="0"/>
        <w:autoSpaceDN w:val="0"/>
        <w:spacing w:after="12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 xml:space="preserve">a) </w:t>
      </w:r>
      <w:r w:rsidRPr="009B507B">
        <w:rPr>
          <w:rFonts w:ascii="Arial" w:eastAsia="Calibri" w:hAnsi="Arial" w:cs="Arial"/>
          <w:iCs/>
          <w:kern w:val="3"/>
          <w:sz w:val="18"/>
          <w:szCs w:val="18"/>
          <w:lang w:val="es-ES"/>
        </w:rPr>
        <w:t>Se considerará empresa del sector de explosivos toda persona física o jurídica que se dedique a la fabricación, almacenamiento, distribución, transporte, comercialización, uso, transferencia, importación o exportación de explosivos.</w:t>
      </w:r>
    </w:p>
    <w:p w14:paraId="5C96A9BC" w14:textId="77777777" w:rsidR="009B507B" w:rsidRPr="009B507B" w:rsidRDefault="009B507B" w:rsidP="009B507B">
      <w:pPr>
        <w:widowControl/>
        <w:suppressAutoHyphens/>
        <w:autoSpaceDE w:val="0"/>
        <w:autoSpaceDN w:val="0"/>
        <w:spacing w:after="12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 xml:space="preserve">b) Una empresa del sector de explosivos </w:t>
      </w:r>
      <w:r w:rsidRPr="009B507B">
        <w:rPr>
          <w:rFonts w:ascii="Arial" w:eastAsia="Calibri" w:hAnsi="Arial" w:cs="Arial"/>
          <w:iCs/>
          <w:kern w:val="3"/>
          <w:sz w:val="18"/>
          <w:szCs w:val="18"/>
          <w:lang w:val="es-ES"/>
        </w:rPr>
        <w:t>será obligatorio que disponga de un seguro u otra garantía financiera que cubra su responsabilidad civil, así como de la licencia o autorización correspondiente.</w:t>
      </w:r>
    </w:p>
    <w:p w14:paraId="1AFA7242" w14:textId="77777777" w:rsidR="009B507B" w:rsidRPr="009B507B" w:rsidRDefault="009B507B" w:rsidP="009B507B">
      <w:pPr>
        <w:widowControl/>
        <w:suppressAutoHyphens/>
        <w:autoSpaceDE w:val="0"/>
        <w:autoSpaceDN w:val="0"/>
        <w:spacing w:after="12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 xml:space="preserve">-c) </w:t>
      </w:r>
      <w:r w:rsidRPr="009B507B">
        <w:rPr>
          <w:rFonts w:ascii="Arial" w:eastAsia="Calibri" w:hAnsi="Arial" w:cs="Arial"/>
          <w:iCs/>
          <w:kern w:val="3"/>
          <w:sz w:val="18"/>
          <w:szCs w:val="18"/>
          <w:lang w:val="es-ES"/>
        </w:rPr>
        <w:t>Cuando en un mismo recinto o edificio coexistan explosivos de diversa división de riesgo, la división de riesgo del recinto o edificio corresponderá a la más favorable.</w:t>
      </w:r>
    </w:p>
    <w:p w14:paraId="14FE031B" w14:textId="77777777" w:rsidR="009B507B" w:rsidRPr="009B507B" w:rsidRDefault="009B507B" w:rsidP="009B507B">
      <w:pPr>
        <w:widowControl/>
        <w:suppressAutoHyphens/>
        <w:autoSpaceDE w:val="0"/>
        <w:autoSpaceDN w:val="0"/>
        <w:spacing w:after="120"/>
        <w:jc w:val="both"/>
        <w:rPr>
          <w:rFonts w:ascii="Arial" w:eastAsia="Calibri" w:hAnsi="Arial" w:cs="Arial"/>
          <w:kern w:val="3"/>
          <w:sz w:val="18"/>
          <w:szCs w:val="18"/>
          <w:lang w:val="es-ES"/>
        </w:rPr>
      </w:pPr>
      <w:r w:rsidRPr="009B507B">
        <w:rPr>
          <w:rFonts w:ascii="Arial" w:eastAsia="Calibri" w:hAnsi="Arial" w:cs="Arial"/>
          <w:kern w:val="3"/>
          <w:sz w:val="18"/>
          <w:szCs w:val="18"/>
          <w:lang w:val="es-ES"/>
        </w:rPr>
        <w:t>d) Los titulares de autorizaciones para el ejercicio de las actividades reguladas por este reglamento han de tener nacionalidad española o de cualquiera de los países miembros del Espacio Económico Europeo (UE, Islandia, Liechtenstein y Noruega), o la nacionalidad o parentesco determinado por la normativa que sea de aplicación.</w:t>
      </w:r>
    </w:p>
    <w:p w14:paraId="6FC9CDF7" w14:textId="77777777" w:rsidR="009B507B" w:rsidRPr="009B507B" w:rsidRDefault="009B507B" w:rsidP="009B507B">
      <w:pPr>
        <w:widowControl/>
        <w:suppressAutoHyphens/>
        <w:autoSpaceDE w:val="0"/>
        <w:autoSpaceDN w:val="0"/>
        <w:spacing w:after="120"/>
        <w:jc w:val="both"/>
        <w:rPr>
          <w:rFonts w:ascii="Arial" w:eastAsia="Calibri" w:hAnsi="Arial" w:cs="Arial"/>
          <w:kern w:val="3"/>
          <w:sz w:val="18"/>
          <w:szCs w:val="18"/>
          <w:lang w:val="es-ES"/>
        </w:rPr>
      </w:pPr>
    </w:p>
    <w:p w14:paraId="2BEF6E8C" w14:textId="77777777" w:rsidR="009B507B" w:rsidRPr="009B507B" w:rsidRDefault="009B507B" w:rsidP="009B507B">
      <w:pPr>
        <w:widowControl/>
        <w:suppressAutoHyphens/>
        <w:autoSpaceDN w:val="0"/>
        <w:jc w:val="both"/>
        <w:textAlignment w:val="baseline"/>
        <w:rPr>
          <w:rFonts w:ascii="Arial" w:eastAsia="Microsoft Sans Serif" w:hAnsi="Arial" w:cs="Arial"/>
          <w:bCs/>
          <w:i/>
          <w:iCs/>
          <w:sz w:val="18"/>
          <w:szCs w:val="18"/>
          <w:lang w:val="es-ES"/>
        </w:rPr>
      </w:pPr>
      <w:r w:rsidRPr="009B507B">
        <w:rPr>
          <w:rFonts w:ascii="Arial" w:eastAsia="Microsoft Sans Serif" w:hAnsi="Arial" w:cs="Arial"/>
          <w:bCs/>
          <w:i/>
          <w:iCs/>
          <w:sz w:val="18"/>
          <w:szCs w:val="18"/>
          <w:lang w:val="es-ES"/>
        </w:rPr>
        <w:t>Artículo 3. Artículo 3. Disposiciones generales sobre las empresas del sector de los explosivos y sus autorizaciones. Se considerará empresa del sector de explosivos toda persona física o jurídica que se dedique a la fabricación, almacenamiento, distribución, transporte, comercialización, uso, transferencia, importación o exportación de explosivos. Será obligatorio que disponga de un seguro u otra garantía financiera que cubra su responsabilidad civil, así como de la licencia o autorización correspondiente.</w:t>
      </w:r>
    </w:p>
    <w:p w14:paraId="1B70C767" w14:textId="77777777" w:rsidR="009B507B" w:rsidRPr="009B507B" w:rsidRDefault="009B507B" w:rsidP="009B507B">
      <w:pPr>
        <w:widowControl/>
        <w:suppressAutoHyphens/>
        <w:autoSpaceDN w:val="0"/>
        <w:jc w:val="both"/>
        <w:textAlignment w:val="baseline"/>
        <w:rPr>
          <w:rFonts w:ascii="Arial" w:eastAsia="Microsoft Sans Serif" w:hAnsi="Arial" w:cs="Arial"/>
          <w:bCs/>
          <w:i/>
          <w:iCs/>
          <w:sz w:val="18"/>
          <w:szCs w:val="18"/>
          <w:lang w:val="es-ES"/>
        </w:rPr>
      </w:pPr>
      <w:r w:rsidRPr="009B507B">
        <w:rPr>
          <w:rFonts w:ascii="Arial" w:eastAsia="Microsoft Sans Serif" w:hAnsi="Arial" w:cs="Arial"/>
          <w:bCs/>
          <w:i/>
          <w:iCs/>
          <w:sz w:val="18"/>
          <w:szCs w:val="18"/>
          <w:lang w:val="es-ES"/>
        </w:rPr>
        <w:t xml:space="preserve">- Cuando en un mismo recinto o edificio coexistan explosivos de diversa división de riesgo, la división de riesgo del recinto o edificio corresponderá a la más </w:t>
      </w:r>
      <w:r w:rsidRPr="009B507B">
        <w:rPr>
          <w:rFonts w:ascii="Arial" w:eastAsia="Microsoft Sans Serif" w:hAnsi="Arial" w:cs="Arial"/>
          <w:bCs/>
          <w:i/>
          <w:iCs/>
          <w:color w:val="FF0000"/>
          <w:sz w:val="18"/>
          <w:szCs w:val="18"/>
          <w:lang w:val="es-ES"/>
        </w:rPr>
        <w:t>desfavorable.</w:t>
      </w:r>
    </w:p>
    <w:p w14:paraId="509E8C64" w14:textId="77777777" w:rsidR="009B507B" w:rsidRPr="009B507B" w:rsidRDefault="009B507B" w:rsidP="009B507B">
      <w:pPr>
        <w:widowControl/>
        <w:suppressAutoHyphens/>
        <w:autoSpaceDN w:val="0"/>
        <w:jc w:val="both"/>
        <w:textAlignment w:val="baseline"/>
        <w:rPr>
          <w:rFonts w:ascii="Arial" w:eastAsia="Microsoft Sans Serif" w:hAnsi="Arial" w:cs="Arial"/>
          <w:bCs/>
          <w:i/>
          <w:iCs/>
          <w:sz w:val="18"/>
          <w:szCs w:val="18"/>
          <w:lang w:val="es-ES"/>
        </w:rPr>
      </w:pPr>
      <w:r w:rsidRPr="009B507B">
        <w:rPr>
          <w:rFonts w:ascii="Arial" w:eastAsia="Microsoft Sans Serif" w:hAnsi="Arial" w:cs="Arial"/>
          <w:bCs/>
          <w:i/>
          <w:iCs/>
          <w:sz w:val="18"/>
          <w:szCs w:val="18"/>
          <w:lang w:val="es-ES"/>
        </w:rPr>
        <w:t>- Los titulares de autorizaciones para el ejercicio de las actividades reguladas por este reglamento han de tener nacionalidad española o de cualquiera de los países miembros del Espacio Económico Europeo (UE, Islandia, Liechtenstein y Noruega), o la nacionalidad o parentesco determinado por la normativa que sea de aplicación.</w:t>
      </w:r>
    </w:p>
    <w:p w14:paraId="6D7CA73A" w14:textId="77777777" w:rsidR="009B507B" w:rsidRPr="009B507B" w:rsidRDefault="009B507B" w:rsidP="009B507B">
      <w:pPr>
        <w:widowControl/>
        <w:suppressAutoHyphens/>
        <w:autoSpaceDN w:val="0"/>
        <w:jc w:val="both"/>
        <w:textAlignment w:val="baseline"/>
        <w:rPr>
          <w:rFonts w:ascii="Arial" w:eastAsia="Calibri" w:hAnsi="Arial" w:cs="Arial"/>
          <w:bCs/>
          <w:i/>
          <w:iCs/>
          <w:kern w:val="3"/>
          <w:sz w:val="18"/>
          <w:szCs w:val="18"/>
          <w:lang w:val="es-ES"/>
        </w:rPr>
      </w:pPr>
      <w:r w:rsidRPr="009B507B">
        <w:rPr>
          <w:rFonts w:ascii="Arial" w:eastAsia="Microsoft Sans Serif" w:hAnsi="Arial" w:cs="Arial"/>
          <w:bCs/>
          <w:i/>
          <w:iCs/>
          <w:sz w:val="18"/>
          <w:szCs w:val="18"/>
          <w:lang w:val="es-ES"/>
        </w:rPr>
        <w:t>- La duración de las autorizaciones se entenderá indefinida, salvo que en los preceptos aplicables o en las mismas autorizaciones se contenga expresamente alguna limitación temporal, y siempre y cuando no se modifiquen las condiciones en las que fueron otorgadas sin la correspondiente autorización.</w:t>
      </w:r>
    </w:p>
    <w:p w14:paraId="6228402C"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3D32CB99"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60B990D6"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98. Derecho Fiscal. Ley Orgánica de Represión del Contrabando.  Para la ejecución de la pena de multa y de la responsabilidad civil, los jueces y tribunales recabarán el auxilio de los servicios de la Administración Tributaria, ¿a través de qué procedimiento las exigirá?</w:t>
      </w:r>
    </w:p>
    <w:p w14:paraId="49F63CEE"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De ejecución subsidiaria</w:t>
      </w:r>
    </w:p>
    <w:p w14:paraId="068C527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De compulsión sobre las personas.</w:t>
      </w:r>
    </w:p>
    <w:p w14:paraId="5044C7E5"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De apremio.</w:t>
      </w:r>
    </w:p>
    <w:p w14:paraId="79B5712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De multa coercitiva.</w:t>
      </w:r>
    </w:p>
    <w:p w14:paraId="40C30AFC"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15893E5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4 bis. Ejecución de la pena de multa y de la responsabilidad civil.</w:t>
      </w:r>
    </w:p>
    <w:p w14:paraId="4D294C72"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Para la ejecución de la pena de multa y de la responsabilidad civil, los jueces y tribunales recabarán el auxilio de los servicios de la Administración Tributaria, que las exigirá por el procedimiento administrativo de apremio en los términos establecidos en la Ley General Tributaria.</w:t>
      </w:r>
    </w:p>
    <w:p w14:paraId="44669E23"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2FCD6DB2"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lastRenderedPageBreak/>
        <w:t>99. Derecho fiscal. Código Aduanero de la Unión. ¿Cuál de los siguientes territorios NO forma parte del territorio aduanero de la Unión?</w:t>
      </w:r>
    </w:p>
    <w:p w14:paraId="76F61C5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pt-PT"/>
        </w:rPr>
      </w:pPr>
      <w:r w:rsidRPr="009B507B">
        <w:rPr>
          <w:rFonts w:ascii="Arial" w:eastAsia="Calibri" w:hAnsi="Arial" w:cs="Arial"/>
          <w:bCs/>
          <w:kern w:val="3"/>
          <w:sz w:val="18"/>
          <w:szCs w:val="18"/>
          <w:lang w:val="pt-PT"/>
        </w:rPr>
        <w:t>a) Eslovaquia.</w:t>
      </w:r>
    </w:p>
    <w:p w14:paraId="5AAAAEF7"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pt-PT"/>
        </w:rPr>
      </w:pPr>
      <w:r w:rsidRPr="009B507B">
        <w:rPr>
          <w:rFonts w:ascii="Arial" w:eastAsia="Calibri" w:hAnsi="Arial" w:cs="Arial"/>
          <w:bCs/>
          <w:kern w:val="3"/>
          <w:sz w:val="18"/>
          <w:szCs w:val="18"/>
          <w:lang w:val="pt-PT"/>
        </w:rPr>
        <w:t>b) Eslovenia.</w:t>
      </w:r>
    </w:p>
    <w:p w14:paraId="610726C0"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pt-PT"/>
        </w:rPr>
      </w:pPr>
      <w:r w:rsidRPr="009B507B">
        <w:rPr>
          <w:rFonts w:ascii="Arial" w:eastAsia="Calibri" w:hAnsi="Arial" w:cs="Arial"/>
          <w:bCs/>
          <w:kern w:val="3"/>
          <w:sz w:val="18"/>
          <w:szCs w:val="18"/>
          <w:lang w:val="pt-PT"/>
        </w:rPr>
        <w:t>c) Dinamarca.</w:t>
      </w:r>
    </w:p>
    <w:p w14:paraId="6A66789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Noruega.</w:t>
      </w:r>
    </w:p>
    <w:p w14:paraId="782D988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0840E15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El territorio aduanero de la Unión incluye los territorios de los siguientes Estados miembros:</w:t>
      </w:r>
    </w:p>
    <w:p w14:paraId="3C12655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28C73338"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Bélgica,</w:t>
      </w:r>
    </w:p>
    <w:p w14:paraId="7D04B90A"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Bulgaria</w:t>
      </w:r>
    </w:p>
    <w:p w14:paraId="393BC2B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Croacia,</w:t>
      </w:r>
    </w:p>
    <w:p w14:paraId="44A90F7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la República Checa,</w:t>
      </w:r>
    </w:p>
    <w:p w14:paraId="24C40CA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Dinamarca, excepto las Islas Feroe y Groenlandia</w:t>
      </w:r>
    </w:p>
    <w:p w14:paraId="1026E94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Alemania, excepto la isla de </w:t>
      </w:r>
      <w:proofErr w:type="spellStart"/>
      <w:r w:rsidRPr="009B507B">
        <w:rPr>
          <w:rFonts w:ascii="Arial" w:eastAsia="Calibri" w:hAnsi="Arial" w:cs="Arial"/>
          <w:bCs/>
          <w:i/>
          <w:kern w:val="3"/>
          <w:sz w:val="18"/>
          <w:szCs w:val="18"/>
          <w:lang w:val="es-ES"/>
        </w:rPr>
        <w:t>Helgoland</w:t>
      </w:r>
      <w:proofErr w:type="spellEnd"/>
      <w:r w:rsidRPr="009B507B">
        <w:rPr>
          <w:rFonts w:ascii="Arial" w:eastAsia="Calibri" w:hAnsi="Arial" w:cs="Arial"/>
          <w:bCs/>
          <w:i/>
          <w:kern w:val="3"/>
          <w:sz w:val="18"/>
          <w:szCs w:val="18"/>
          <w:lang w:val="es-ES"/>
        </w:rPr>
        <w:t xml:space="preserve"> y el territorio de </w:t>
      </w:r>
      <w:proofErr w:type="spellStart"/>
      <w:r w:rsidRPr="009B507B">
        <w:rPr>
          <w:rFonts w:ascii="Arial" w:eastAsia="Calibri" w:hAnsi="Arial" w:cs="Arial"/>
          <w:bCs/>
          <w:i/>
          <w:kern w:val="3"/>
          <w:sz w:val="18"/>
          <w:szCs w:val="18"/>
          <w:lang w:val="es-ES"/>
        </w:rPr>
        <w:t>Büsingen</w:t>
      </w:r>
      <w:proofErr w:type="spellEnd"/>
      <w:r w:rsidRPr="009B507B">
        <w:rPr>
          <w:rFonts w:ascii="Arial" w:eastAsia="Calibri" w:hAnsi="Arial" w:cs="Arial"/>
          <w:bCs/>
          <w:i/>
          <w:kern w:val="3"/>
          <w:sz w:val="18"/>
          <w:szCs w:val="18"/>
          <w:lang w:val="es-ES"/>
        </w:rPr>
        <w:t>,</w:t>
      </w:r>
    </w:p>
    <w:p w14:paraId="3FD0AEA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Estonia</w:t>
      </w:r>
    </w:p>
    <w:p w14:paraId="43C9E0D0"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Irlanda,</w:t>
      </w:r>
    </w:p>
    <w:p w14:paraId="32C26DB8"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Grecia,</w:t>
      </w:r>
    </w:p>
    <w:p w14:paraId="67F803B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España, excepto Ceuta y Melilla,</w:t>
      </w:r>
    </w:p>
    <w:p w14:paraId="30B41F9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Francia, excepto Nueva Caledonia, San Pedro y Miquelón, Wallis y Futuna, Polinesia Francesa y Territorios Australes y Antárticos Franceses, pero incluidos los departamentos de ultramar de Guadalupe, Guayana Francesa, Martinica, Mayotte y las Islas de la Reunión,</w:t>
      </w:r>
    </w:p>
    <w:p w14:paraId="092D751F"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 xml:space="preserve">Italia, excepto los municipios de </w:t>
      </w:r>
      <w:proofErr w:type="spellStart"/>
      <w:r w:rsidRPr="009B507B">
        <w:rPr>
          <w:rFonts w:ascii="Arial" w:eastAsia="Calibri" w:hAnsi="Arial" w:cs="Arial"/>
          <w:bCs/>
          <w:i/>
          <w:kern w:val="3"/>
          <w:sz w:val="18"/>
          <w:szCs w:val="18"/>
          <w:lang w:val="es-ES"/>
        </w:rPr>
        <w:t>Livigno</w:t>
      </w:r>
      <w:proofErr w:type="spellEnd"/>
      <w:r w:rsidRPr="009B507B">
        <w:rPr>
          <w:rFonts w:ascii="Arial" w:eastAsia="Calibri" w:hAnsi="Arial" w:cs="Arial"/>
          <w:bCs/>
          <w:i/>
          <w:kern w:val="3"/>
          <w:sz w:val="18"/>
          <w:szCs w:val="18"/>
          <w:lang w:val="es-ES"/>
        </w:rPr>
        <w:t xml:space="preserve"> y </w:t>
      </w:r>
      <w:proofErr w:type="spellStart"/>
      <w:r w:rsidRPr="009B507B">
        <w:rPr>
          <w:rFonts w:ascii="Arial" w:eastAsia="Calibri" w:hAnsi="Arial" w:cs="Arial"/>
          <w:bCs/>
          <w:i/>
          <w:kern w:val="3"/>
          <w:sz w:val="18"/>
          <w:szCs w:val="18"/>
          <w:lang w:val="es-ES"/>
        </w:rPr>
        <w:t>Campione</w:t>
      </w:r>
      <w:proofErr w:type="spellEnd"/>
      <w:r w:rsidRPr="009B507B">
        <w:rPr>
          <w:rFonts w:ascii="Arial" w:eastAsia="Calibri" w:hAnsi="Arial" w:cs="Arial"/>
          <w:bCs/>
          <w:i/>
          <w:kern w:val="3"/>
          <w:sz w:val="18"/>
          <w:szCs w:val="18"/>
          <w:lang w:val="es-ES"/>
        </w:rPr>
        <w:t xml:space="preserve"> </w:t>
      </w:r>
      <w:proofErr w:type="spellStart"/>
      <w:r w:rsidRPr="009B507B">
        <w:rPr>
          <w:rFonts w:ascii="Arial" w:eastAsia="Calibri" w:hAnsi="Arial" w:cs="Arial"/>
          <w:bCs/>
          <w:i/>
          <w:kern w:val="3"/>
          <w:sz w:val="18"/>
          <w:szCs w:val="18"/>
          <w:lang w:val="es-ES"/>
        </w:rPr>
        <w:t>d’Italia</w:t>
      </w:r>
      <w:proofErr w:type="spellEnd"/>
      <w:r w:rsidRPr="009B507B">
        <w:rPr>
          <w:rFonts w:ascii="Arial" w:eastAsia="Calibri" w:hAnsi="Arial" w:cs="Arial"/>
          <w:bCs/>
          <w:i/>
          <w:kern w:val="3"/>
          <w:sz w:val="18"/>
          <w:szCs w:val="18"/>
          <w:lang w:val="es-ES"/>
        </w:rPr>
        <w:t xml:space="preserve">, así como las aguas nacionales del lago de Lugano comprendidas entre la orilla y la frontera política de la zona situada entre Ponte </w:t>
      </w:r>
      <w:proofErr w:type="spellStart"/>
      <w:r w:rsidRPr="009B507B">
        <w:rPr>
          <w:rFonts w:ascii="Arial" w:eastAsia="Calibri" w:hAnsi="Arial" w:cs="Arial"/>
          <w:bCs/>
          <w:i/>
          <w:kern w:val="3"/>
          <w:sz w:val="18"/>
          <w:szCs w:val="18"/>
          <w:lang w:val="es-ES"/>
        </w:rPr>
        <w:t>Tresa</w:t>
      </w:r>
      <w:proofErr w:type="spellEnd"/>
      <w:r w:rsidRPr="009B507B">
        <w:rPr>
          <w:rFonts w:ascii="Arial" w:eastAsia="Calibri" w:hAnsi="Arial" w:cs="Arial"/>
          <w:bCs/>
          <w:i/>
          <w:kern w:val="3"/>
          <w:sz w:val="18"/>
          <w:szCs w:val="18"/>
          <w:lang w:val="es-ES"/>
        </w:rPr>
        <w:t xml:space="preserve"> y Porto </w:t>
      </w:r>
      <w:proofErr w:type="spellStart"/>
      <w:r w:rsidRPr="009B507B">
        <w:rPr>
          <w:rFonts w:ascii="Arial" w:eastAsia="Calibri" w:hAnsi="Arial" w:cs="Arial"/>
          <w:bCs/>
          <w:i/>
          <w:kern w:val="3"/>
          <w:sz w:val="18"/>
          <w:szCs w:val="18"/>
          <w:lang w:val="es-ES"/>
        </w:rPr>
        <w:t>Ceresio</w:t>
      </w:r>
      <w:proofErr w:type="spellEnd"/>
    </w:p>
    <w:p w14:paraId="2FF2EABF"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Chipre (hasta que se solucione el problema de Chipre, queda en suspenso la aplicación del acervo comunitario en las zonas donde el Gobierno de la República de Chipre no ejerce el control efectivo)</w:t>
      </w:r>
    </w:p>
    <w:p w14:paraId="15247BFA"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Letonia,</w:t>
      </w:r>
    </w:p>
    <w:p w14:paraId="33B4F07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Lituania,</w:t>
      </w:r>
    </w:p>
    <w:p w14:paraId="3F794252"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Luxemburgo,</w:t>
      </w:r>
    </w:p>
    <w:p w14:paraId="29F215C3"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Hungría,</w:t>
      </w:r>
    </w:p>
    <w:p w14:paraId="4739A8B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Malta</w:t>
      </w:r>
    </w:p>
    <w:p w14:paraId="0A0B3EC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los Países Bajos en Europa</w:t>
      </w:r>
    </w:p>
    <w:p w14:paraId="6C73B274"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Austria;</w:t>
      </w:r>
    </w:p>
    <w:p w14:paraId="2D91F065"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Polonia,</w:t>
      </w:r>
    </w:p>
    <w:p w14:paraId="52C02E07"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En Portugal;</w:t>
      </w:r>
    </w:p>
    <w:p w14:paraId="31B2AC7E"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Rumanía,</w:t>
      </w:r>
    </w:p>
    <w:p w14:paraId="2E903178"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Eslovenia,</w:t>
      </w:r>
    </w:p>
    <w:p w14:paraId="6CC69E4F"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la República Eslovaca,</w:t>
      </w:r>
    </w:p>
    <w:p w14:paraId="1AB4351D"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Finlandia,</w:t>
      </w:r>
    </w:p>
    <w:p w14:paraId="0E66491E"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Suecia.</w:t>
      </w:r>
    </w:p>
    <w:p w14:paraId="050FC47E"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El territorio del Principado de Mónaco, incluidas sus aguas territoriales, sus aguas marítimas interiores y su espacio aéreo, situado fuera del territorio de los Estados miembros, también se considerará parte del territorio aduanero de la Comunidad.</w:t>
      </w:r>
    </w:p>
    <w:p w14:paraId="48F1B8EA"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p>
    <w:p w14:paraId="7C4FCA1D"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1C09A3F6"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r w:rsidRPr="009B507B">
        <w:rPr>
          <w:rFonts w:ascii="Arial" w:eastAsia="Calibri" w:hAnsi="Arial" w:cs="Arial"/>
          <w:b/>
          <w:bCs/>
          <w:kern w:val="3"/>
          <w:sz w:val="18"/>
          <w:szCs w:val="18"/>
          <w:lang w:val="es-ES"/>
        </w:rPr>
        <w:t>100. Derecho Fiscal. Código Aduanero de la Unión. ¿Cuántos dígitos emplea para la clasificación de las mercancías el sistema de Nomenclatura Combinada?</w:t>
      </w:r>
    </w:p>
    <w:p w14:paraId="38E3DDB9"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a) 6</w:t>
      </w:r>
    </w:p>
    <w:p w14:paraId="18BDD561"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-b) 8</w:t>
      </w:r>
    </w:p>
    <w:p w14:paraId="45AFB58B"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c) 10</w:t>
      </w:r>
    </w:p>
    <w:p w14:paraId="00D45E08" w14:textId="77777777" w:rsidR="009B507B" w:rsidRPr="009B507B" w:rsidRDefault="009B507B" w:rsidP="009B507B">
      <w:pPr>
        <w:widowControl/>
        <w:suppressAutoHyphens/>
        <w:autoSpaceDN w:val="0"/>
        <w:jc w:val="both"/>
        <w:textAlignment w:val="baseline"/>
        <w:rPr>
          <w:rFonts w:ascii="Arial" w:eastAsia="Calibri" w:hAnsi="Arial" w:cs="Arial"/>
          <w:bCs/>
          <w:kern w:val="3"/>
          <w:sz w:val="18"/>
          <w:szCs w:val="18"/>
          <w:lang w:val="es-ES"/>
        </w:rPr>
      </w:pPr>
      <w:r w:rsidRPr="009B507B">
        <w:rPr>
          <w:rFonts w:ascii="Arial" w:eastAsia="Calibri" w:hAnsi="Arial" w:cs="Arial"/>
          <w:bCs/>
          <w:kern w:val="3"/>
          <w:sz w:val="18"/>
          <w:szCs w:val="18"/>
          <w:lang w:val="es-ES"/>
        </w:rPr>
        <w:t>d) 12</w:t>
      </w:r>
    </w:p>
    <w:p w14:paraId="6E2805C9"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1072E8A9"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Artículo 223</w:t>
      </w:r>
    </w:p>
    <w:p w14:paraId="235444FB"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Mercancías equivalentes</w:t>
      </w:r>
    </w:p>
    <w:p w14:paraId="72E723C0"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28538366"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1. Se considerarán mercancías equivalentes las mercancías de la Unión depositadas, utilizadas o transformadas en lugar de las mercancías incluidas en un régimen especial.</w:t>
      </w:r>
    </w:p>
    <w:p w14:paraId="26E4A344"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2C583EEC"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En el marco del régimen de perfeccionamiento pasivo, se considerarán mercancías equivalentes las mercancías no pertenecientes a la Unión que sean sometidas a operaciones de transformación en lugar de mercancías de la Unión incluidas en el régimen de perfeccionamiento pasivo.</w:t>
      </w:r>
    </w:p>
    <w:p w14:paraId="5072A7B2"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p>
    <w:p w14:paraId="599827D6" w14:textId="77777777" w:rsidR="009B507B" w:rsidRPr="009B507B" w:rsidRDefault="009B507B" w:rsidP="009B507B">
      <w:pPr>
        <w:widowControl/>
        <w:suppressAutoHyphens/>
        <w:autoSpaceDN w:val="0"/>
        <w:jc w:val="both"/>
        <w:textAlignment w:val="baseline"/>
        <w:rPr>
          <w:rFonts w:ascii="Arial" w:eastAsia="Calibri" w:hAnsi="Arial" w:cs="Arial"/>
          <w:bCs/>
          <w:i/>
          <w:kern w:val="3"/>
          <w:sz w:val="18"/>
          <w:szCs w:val="18"/>
          <w:lang w:val="es-ES"/>
        </w:rPr>
      </w:pPr>
      <w:r w:rsidRPr="009B507B">
        <w:rPr>
          <w:rFonts w:ascii="Arial" w:eastAsia="Calibri" w:hAnsi="Arial" w:cs="Arial"/>
          <w:bCs/>
          <w:i/>
          <w:kern w:val="3"/>
          <w:sz w:val="18"/>
          <w:szCs w:val="18"/>
          <w:lang w:val="es-ES"/>
        </w:rPr>
        <w:t>Salvo que se disponga lo contrario, las mercancías equivalentes deberán tener el mismo código de ocho dígitos de la nomenclatura combinada, ser de idéntica calidad comercial y poseer las mismas características técnicas que las mercancías a las que sustituyan.</w:t>
      </w:r>
    </w:p>
    <w:p w14:paraId="3D3D2438" w14:textId="77777777" w:rsidR="009B507B" w:rsidRPr="009B507B" w:rsidRDefault="009B507B" w:rsidP="009B507B">
      <w:pPr>
        <w:widowControl/>
        <w:suppressAutoHyphens/>
        <w:autoSpaceDN w:val="0"/>
        <w:jc w:val="both"/>
        <w:textAlignment w:val="baseline"/>
        <w:rPr>
          <w:rFonts w:ascii="Arial" w:eastAsia="Calibri" w:hAnsi="Arial" w:cs="Arial"/>
          <w:b/>
          <w:bCs/>
          <w:kern w:val="3"/>
          <w:sz w:val="18"/>
          <w:szCs w:val="18"/>
          <w:lang w:val="es-ES"/>
        </w:rPr>
      </w:pPr>
    </w:p>
    <w:p w14:paraId="7B503B21" w14:textId="77777777" w:rsidR="001329CB" w:rsidRDefault="001329CB" w:rsidP="002F46B5">
      <w:pPr>
        <w:widowControl/>
        <w:suppressAutoHyphens/>
        <w:autoSpaceDN w:val="0"/>
        <w:jc w:val="center"/>
        <w:textAlignment w:val="baseline"/>
        <w:rPr>
          <w:rFonts w:ascii="Arial" w:eastAsia="Calibri" w:hAnsi="Arial" w:cs="Arial"/>
          <w:b/>
          <w:bCs/>
          <w:kern w:val="3"/>
          <w:sz w:val="24"/>
          <w:szCs w:val="24"/>
          <w:u w:val="single"/>
          <w:lang w:val="es-ES"/>
        </w:rPr>
      </w:pPr>
    </w:p>
    <w:p w14:paraId="2C0432B5" w14:textId="77777777" w:rsidR="001329CB" w:rsidRDefault="001329CB" w:rsidP="002F46B5">
      <w:pPr>
        <w:widowControl/>
        <w:suppressAutoHyphens/>
        <w:autoSpaceDN w:val="0"/>
        <w:jc w:val="center"/>
        <w:textAlignment w:val="baseline"/>
        <w:rPr>
          <w:rFonts w:ascii="Arial" w:eastAsia="Calibri" w:hAnsi="Arial" w:cs="Arial"/>
          <w:b/>
          <w:bCs/>
          <w:kern w:val="3"/>
          <w:sz w:val="24"/>
          <w:szCs w:val="24"/>
          <w:u w:val="single"/>
          <w:lang w:val="es-ES"/>
        </w:rPr>
      </w:pPr>
    </w:p>
    <w:p w14:paraId="599E6063" w14:textId="77777777" w:rsidR="001329CB" w:rsidRDefault="001329CB" w:rsidP="002F46B5">
      <w:pPr>
        <w:widowControl/>
        <w:suppressAutoHyphens/>
        <w:autoSpaceDN w:val="0"/>
        <w:jc w:val="center"/>
        <w:textAlignment w:val="baseline"/>
        <w:rPr>
          <w:rFonts w:ascii="Arial" w:eastAsia="Calibri" w:hAnsi="Arial" w:cs="Arial"/>
          <w:b/>
          <w:bCs/>
          <w:kern w:val="3"/>
          <w:sz w:val="24"/>
          <w:szCs w:val="24"/>
          <w:u w:val="single"/>
          <w:lang w:val="es-ES"/>
        </w:rPr>
      </w:pPr>
    </w:p>
    <w:p w14:paraId="7BFD3187" w14:textId="77777777" w:rsidR="001329CB" w:rsidRDefault="001329CB" w:rsidP="002F46B5">
      <w:pPr>
        <w:widowControl/>
        <w:suppressAutoHyphens/>
        <w:autoSpaceDN w:val="0"/>
        <w:jc w:val="center"/>
        <w:textAlignment w:val="baseline"/>
        <w:rPr>
          <w:rFonts w:ascii="Arial" w:eastAsia="Calibri" w:hAnsi="Arial" w:cs="Arial"/>
          <w:b/>
          <w:bCs/>
          <w:kern w:val="3"/>
          <w:sz w:val="24"/>
          <w:szCs w:val="24"/>
          <w:u w:val="single"/>
          <w:lang w:val="es-ES"/>
        </w:rPr>
      </w:pPr>
    </w:p>
    <w:p w14:paraId="6DA34C43" w14:textId="2BE49A38" w:rsidR="009B507B" w:rsidRPr="009B507B" w:rsidRDefault="009B507B" w:rsidP="002F46B5">
      <w:pPr>
        <w:widowControl/>
        <w:suppressAutoHyphens/>
        <w:autoSpaceDN w:val="0"/>
        <w:jc w:val="center"/>
        <w:textAlignment w:val="baseline"/>
        <w:rPr>
          <w:rFonts w:ascii="Arial" w:eastAsia="Calibri" w:hAnsi="Arial" w:cs="Arial"/>
          <w:b/>
          <w:bCs/>
          <w:kern w:val="3"/>
          <w:sz w:val="24"/>
          <w:szCs w:val="24"/>
          <w:u w:val="single"/>
          <w:lang w:val="es-ES"/>
        </w:rPr>
      </w:pPr>
      <w:r w:rsidRPr="009B507B">
        <w:rPr>
          <w:rFonts w:ascii="Arial" w:eastAsia="Calibri" w:hAnsi="Arial" w:cs="Arial"/>
          <w:b/>
          <w:bCs/>
          <w:kern w:val="3"/>
          <w:sz w:val="24"/>
          <w:szCs w:val="24"/>
          <w:u w:val="single"/>
          <w:lang w:val="es-ES"/>
        </w:rPr>
        <w:lastRenderedPageBreak/>
        <w:t>PREGUNTAS RESERVA</w:t>
      </w:r>
    </w:p>
    <w:p w14:paraId="3313197D" w14:textId="2A9B5B63"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1. Código Civil. Señala la correcta:</w:t>
      </w:r>
    </w:p>
    <w:p w14:paraId="7EC5AE5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La costumbre sólo regirá en defecto de ley aplicable o principios generales del derecho, siempre que no sea contraria a la moral o al orden público, y que resulte probada</w:t>
      </w:r>
    </w:p>
    <w:p w14:paraId="00BF43D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 xml:space="preserve">b) Las normas jurídicas contenidas en los tratados internacionales serán de aplicación directa en </w:t>
      </w:r>
      <w:proofErr w:type="gramStart"/>
      <w:r w:rsidRPr="009B507B">
        <w:rPr>
          <w:rFonts w:ascii="Arial" w:eastAsia="Calibri" w:hAnsi="Arial" w:cs="Arial"/>
          <w:sz w:val="18"/>
          <w:szCs w:val="18"/>
          <w:lang w:val="es-ES"/>
        </w:rPr>
        <w:t>España</w:t>
      </w:r>
      <w:proofErr w:type="gramEnd"/>
      <w:r w:rsidRPr="009B507B">
        <w:rPr>
          <w:rFonts w:ascii="Arial" w:eastAsia="Calibri" w:hAnsi="Arial" w:cs="Arial"/>
          <w:sz w:val="18"/>
          <w:szCs w:val="18"/>
          <w:lang w:val="es-ES"/>
        </w:rPr>
        <w:t xml:space="preserve"> aunque no hayan pasado a formar parte del ordenamiento interno mediante su publicación íntegra en el «Boletín Oficial del Estado»</w:t>
      </w:r>
    </w:p>
    <w:p w14:paraId="4499392F"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Los Jueces y Tribunales tienen el deber inexcusable de resolver en todo caso los asuntos de que conozcan, ateniéndose al sistema de fuentes establecido</w:t>
      </w:r>
    </w:p>
    <w:p w14:paraId="4533A9E0"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Carecerán de validez las disposiciones que contradigan otra de rango inferior</w:t>
      </w:r>
    </w:p>
    <w:p w14:paraId="6A08C798"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6DDE0E86"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 1</w:t>
      </w:r>
    </w:p>
    <w:p w14:paraId="7AE011A1"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7. Los Jueces y Tribunales tienen el deber inexcusable de resolver en todo caso los asuntos de que conozcan, ateniéndose al sistema de fuentes establecido</w:t>
      </w:r>
    </w:p>
    <w:p w14:paraId="01113D83"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0D716CFC"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b/>
          <w:bCs/>
          <w:sz w:val="18"/>
          <w:szCs w:val="18"/>
          <w:lang w:val="es-ES"/>
        </w:rPr>
        <w:t>2.</w:t>
      </w:r>
      <w:r w:rsidRPr="009B507B">
        <w:rPr>
          <w:rFonts w:ascii="Arial" w:eastAsia="Calibri" w:hAnsi="Arial" w:cs="Arial"/>
          <w:sz w:val="18"/>
          <w:szCs w:val="18"/>
          <w:lang w:val="es-ES"/>
        </w:rPr>
        <w:t xml:space="preserve"> </w:t>
      </w:r>
      <w:r w:rsidRPr="009B507B">
        <w:rPr>
          <w:rFonts w:ascii="Arial" w:eastAsia="Calibri" w:hAnsi="Arial" w:cs="Arial"/>
          <w:b/>
          <w:bCs/>
          <w:sz w:val="18"/>
          <w:szCs w:val="18"/>
          <w:lang w:val="es-ES"/>
        </w:rPr>
        <w:t>Ley Orgánica del Código Penal. La provocación para cometer delito de lesiones al Rey se castiga:</w:t>
      </w:r>
    </w:p>
    <w:p w14:paraId="536EC156"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con la pena en la mitad inferior a la respectivamente prevista</w:t>
      </w:r>
    </w:p>
    <w:p w14:paraId="5AFBD1A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con la pena inferior en un grado a la respectivamente prevista</w:t>
      </w:r>
    </w:p>
    <w:p w14:paraId="09A6C7E4"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con la pena inferior en uno o dos grados a la respectivamente prevista</w:t>
      </w:r>
    </w:p>
    <w:p w14:paraId="5E4F2F99"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con la pena superior en grado a la respectivamente prevista</w:t>
      </w:r>
    </w:p>
    <w:p w14:paraId="1EE1DC26"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59C74FEE"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Artículo 488.</w:t>
      </w:r>
    </w:p>
    <w:p w14:paraId="4E524B28"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La provocación, la conspiración y la proposición para los delitos previstos en los artículos anteriores se castigará con la pena inferior en uno o dos grados a las respectivamente previstas.</w:t>
      </w:r>
    </w:p>
    <w:p w14:paraId="461A1460"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718C6E5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b/>
          <w:bCs/>
          <w:sz w:val="18"/>
          <w:szCs w:val="18"/>
          <w:lang w:val="es-ES"/>
        </w:rPr>
      </w:pPr>
      <w:r w:rsidRPr="009B507B">
        <w:rPr>
          <w:rFonts w:ascii="Arial" w:eastAsia="Calibri" w:hAnsi="Arial" w:cs="Arial"/>
          <w:b/>
          <w:bCs/>
          <w:sz w:val="18"/>
          <w:szCs w:val="18"/>
          <w:lang w:val="es-ES"/>
        </w:rPr>
        <w:t>3. Ley Orgánica sobre derechos y libertades de los extranjeros en España y su integración social La autorización inicial de residencia y trabajo, salvo en los casos previstos por la Ley y los Convenios Internacionales firmados por España:</w:t>
      </w:r>
    </w:p>
    <w:p w14:paraId="33727DD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a) se limitará a un determinado territorio</w:t>
      </w:r>
    </w:p>
    <w:p w14:paraId="4A52606B"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b) se limitará a una determinada ocupación</w:t>
      </w:r>
    </w:p>
    <w:p w14:paraId="5549D55E"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-c) las dos anteriores son ciertas</w:t>
      </w:r>
    </w:p>
    <w:p w14:paraId="0C8B5197" w14:textId="77777777" w:rsidR="009B507B" w:rsidRPr="009B507B" w:rsidRDefault="009B507B" w:rsidP="009B507B">
      <w:pPr>
        <w:widowControl/>
        <w:tabs>
          <w:tab w:val="left" w:pos="8730"/>
        </w:tabs>
        <w:suppressAutoHyphens/>
        <w:autoSpaceDN w:val="0"/>
        <w:jc w:val="both"/>
        <w:textAlignment w:val="baseline"/>
        <w:rPr>
          <w:rFonts w:ascii="Arial" w:eastAsia="Calibri" w:hAnsi="Arial" w:cs="Arial"/>
          <w:sz w:val="18"/>
          <w:szCs w:val="18"/>
          <w:lang w:val="es-ES"/>
        </w:rPr>
      </w:pPr>
      <w:r w:rsidRPr="009B507B">
        <w:rPr>
          <w:rFonts w:ascii="Arial" w:eastAsia="Calibri" w:hAnsi="Arial" w:cs="Arial"/>
          <w:sz w:val="18"/>
          <w:szCs w:val="18"/>
          <w:lang w:val="es-ES"/>
        </w:rPr>
        <w:t>d) Se concederá sin limitación alguna de ámbito geográfico u ocupación</w:t>
      </w:r>
    </w:p>
    <w:p w14:paraId="57C5CA8C"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59F83BA4"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art 38</w:t>
      </w:r>
    </w:p>
    <w:p w14:paraId="2314FA2A"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5. La autorización inicial de residencia y trabajo se limitará, salvo en los casos previstos por la Ley y los Convenios Internacionales firmados por España, a un determinado territorio y ocupación. Su duración se determinará reglamentariamente.</w:t>
      </w:r>
    </w:p>
    <w:p w14:paraId="76CDF333"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55F7D27A"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r w:rsidRPr="009B507B">
        <w:rPr>
          <w:rFonts w:ascii="Arial" w:eastAsia="Calibri" w:hAnsi="Arial" w:cs="Arial"/>
          <w:i/>
          <w:iCs/>
          <w:kern w:val="3"/>
          <w:sz w:val="18"/>
          <w:szCs w:val="18"/>
          <w:lang w:val="es-ES"/>
        </w:rPr>
        <w:t>7. A partir de la primera concesión, las autorizaciones se concederán sin limitación alguna de ámbito geográfico u ocupación.</w:t>
      </w:r>
    </w:p>
    <w:p w14:paraId="1F528257" w14:textId="77777777" w:rsidR="009B507B" w:rsidRPr="009B507B" w:rsidRDefault="009B507B" w:rsidP="009B507B">
      <w:pPr>
        <w:widowControl/>
        <w:suppressAutoHyphens/>
        <w:autoSpaceDN w:val="0"/>
        <w:jc w:val="both"/>
        <w:textAlignment w:val="baseline"/>
        <w:rPr>
          <w:rFonts w:ascii="Arial" w:eastAsia="Calibri" w:hAnsi="Arial" w:cs="Arial"/>
          <w:i/>
          <w:iCs/>
          <w:kern w:val="3"/>
          <w:sz w:val="18"/>
          <w:szCs w:val="18"/>
          <w:lang w:val="es-ES"/>
        </w:rPr>
      </w:pPr>
    </w:p>
    <w:p w14:paraId="3B5F0C49" w14:textId="77777777" w:rsidR="009B507B" w:rsidRPr="009B507B" w:rsidRDefault="009B507B" w:rsidP="009B507B">
      <w:pPr>
        <w:widowControl/>
        <w:suppressAutoHyphens/>
        <w:autoSpaceDN w:val="0"/>
        <w:jc w:val="both"/>
        <w:textAlignment w:val="baseline"/>
        <w:rPr>
          <w:rFonts w:ascii="Arial" w:eastAsia="Calibri" w:hAnsi="Arial" w:cs="Arial"/>
          <w:b/>
          <w:iCs/>
          <w:kern w:val="3"/>
          <w:sz w:val="18"/>
          <w:szCs w:val="18"/>
          <w:lang w:val="es-ES"/>
        </w:rPr>
      </w:pPr>
      <w:r w:rsidRPr="009B507B">
        <w:rPr>
          <w:rFonts w:ascii="Arial" w:eastAsia="Calibri" w:hAnsi="Arial" w:cs="Arial"/>
          <w:b/>
          <w:iCs/>
          <w:kern w:val="3"/>
          <w:sz w:val="18"/>
          <w:szCs w:val="18"/>
          <w:lang w:val="es-ES"/>
        </w:rPr>
        <w:t>4. Ley de Enjuiciamiento Criminal. Los Juzgados de Violencia sobre la mujer, tendrán competencia sobre el conocimiento y fallo:</w:t>
      </w:r>
    </w:p>
    <w:p w14:paraId="48672DB4"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a) Por los delitos recogidos en los títulos del Código Penal relativos a homicidio siempre que se hubiesen cometido contra quien sea o haya sido su esposa, o mujer que esté o haya estado ligada al autor por análoga relación de afectividad, aun sin convivencia.</w:t>
      </w:r>
    </w:p>
    <w:p w14:paraId="39511C6C"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b) De los procesos para exigir responsabilidad penal por cualquier delito contra los derechos y deberes familiares.</w:t>
      </w:r>
    </w:p>
    <w:p w14:paraId="77BC2064"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c) De los procesos para exigir responsabilidad penal por el delito de quebrantamiento</w:t>
      </w:r>
    </w:p>
    <w:p w14:paraId="07338F46"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r w:rsidRPr="009B507B">
        <w:rPr>
          <w:rFonts w:ascii="Arial" w:eastAsia="Calibri" w:hAnsi="Arial" w:cs="Arial"/>
          <w:kern w:val="3"/>
          <w:sz w:val="18"/>
          <w:szCs w:val="18"/>
          <w:lang w:val="es-ES"/>
        </w:rPr>
        <w:t>-d) Ninguna es correcta</w:t>
      </w:r>
    </w:p>
    <w:p w14:paraId="600C161E" w14:textId="77777777" w:rsidR="009B507B" w:rsidRPr="009B507B" w:rsidRDefault="009B507B" w:rsidP="009B507B">
      <w:pPr>
        <w:widowControl/>
        <w:suppressAutoHyphens/>
        <w:autoSpaceDN w:val="0"/>
        <w:jc w:val="both"/>
        <w:textAlignment w:val="baseline"/>
        <w:rPr>
          <w:rFonts w:ascii="Arial" w:eastAsia="Calibri" w:hAnsi="Arial" w:cs="Arial"/>
          <w:kern w:val="3"/>
          <w:sz w:val="18"/>
          <w:szCs w:val="18"/>
          <w:lang w:val="es-ES"/>
        </w:rPr>
      </w:pPr>
    </w:p>
    <w:p w14:paraId="4AB964C0" w14:textId="77777777" w:rsidR="009B507B" w:rsidRDefault="009B507B" w:rsidP="009B507B">
      <w:pPr>
        <w:widowControl/>
        <w:suppressAutoHyphens/>
        <w:autoSpaceDN w:val="0"/>
        <w:jc w:val="both"/>
        <w:textAlignment w:val="baseline"/>
        <w:rPr>
          <w:rFonts w:ascii="Arial" w:eastAsia="Calibri" w:hAnsi="Arial" w:cs="Arial"/>
          <w:i/>
          <w:kern w:val="3"/>
          <w:sz w:val="18"/>
          <w:szCs w:val="18"/>
          <w:lang w:val="es-ES"/>
        </w:rPr>
      </w:pPr>
      <w:r w:rsidRPr="009B507B">
        <w:rPr>
          <w:rFonts w:ascii="Arial" w:eastAsia="Calibri" w:hAnsi="Arial" w:cs="Arial"/>
          <w:i/>
          <w:kern w:val="3"/>
          <w:sz w:val="18"/>
          <w:szCs w:val="18"/>
          <w:lang w:val="es-ES"/>
        </w:rPr>
        <w:t>El art. 14.5 con respecto a todas las opciones de respuesta propuestas solamente les atribuye la instrucción.</w:t>
      </w:r>
    </w:p>
    <w:p w14:paraId="1776696A" w14:textId="77777777" w:rsidR="009743D2" w:rsidRDefault="009743D2" w:rsidP="009B507B">
      <w:pPr>
        <w:widowControl/>
        <w:suppressAutoHyphens/>
        <w:autoSpaceDN w:val="0"/>
        <w:jc w:val="both"/>
        <w:textAlignment w:val="baseline"/>
        <w:rPr>
          <w:rFonts w:ascii="Arial" w:eastAsia="Calibri" w:hAnsi="Arial" w:cs="Arial"/>
          <w:i/>
          <w:kern w:val="3"/>
          <w:sz w:val="18"/>
          <w:szCs w:val="18"/>
          <w:lang w:val="es-ES"/>
        </w:rPr>
      </w:pPr>
    </w:p>
    <w:p w14:paraId="19813EF9" w14:textId="777D1458" w:rsidR="004E7EFE" w:rsidRDefault="009743D2" w:rsidP="00563011">
      <w:pPr>
        <w:widowControl/>
        <w:spacing w:line="259" w:lineRule="auto"/>
        <w:jc w:val="both"/>
        <w:rPr>
          <w:rFonts w:ascii="Arial" w:eastAsia="Calibri" w:hAnsi="Arial" w:cs="Arial"/>
          <w:b/>
          <w:bCs/>
          <w:iCs/>
          <w:kern w:val="3"/>
          <w:sz w:val="18"/>
          <w:szCs w:val="18"/>
          <w:lang w:val="es-ES"/>
        </w:rPr>
      </w:pPr>
      <w:r>
        <w:rPr>
          <w:rFonts w:ascii="Arial" w:eastAsia="Calibri" w:hAnsi="Arial" w:cs="Arial"/>
          <w:b/>
          <w:bCs/>
          <w:iCs/>
          <w:kern w:val="3"/>
          <w:sz w:val="18"/>
          <w:szCs w:val="18"/>
          <w:lang w:val="es-ES"/>
        </w:rPr>
        <w:t>5. Constitución. Se regula por ley orgánica:</w:t>
      </w:r>
    </w:p>
    <w:p w14:paraId="6AC6B847" w14:textId="77CCAA46" w:rsidR="009743D2" w:rsidRPr="009743D2" w:rsidRDefault="009743D2" w:rsidP="00563011">
      <w:pPr>
        <w:widowControl/>
        <w:spacing w:line="259" w:lineRule="auto"/>
        <w:jc w:val="both"/>
        <w:rPr>
          <w:rFonts w:ascii="Arial" w:eastAsia="Calibri" w:hAnsi="Arial" w:cs="Arial"/>
          <w:sz w:val="18"/>
          <w:szCs w:val="18"/>
          <w:lang w:val="es-ES"/>
        </w:rPr>
      </w:pPr>
      <w:r>
        <w:rPr>
          <w:rFonts w:ascii="Arial" w:eastAsia="Calibri" w:hAnsi="Arial" w:cs="Arial"/>
          <w:sz w:val="18"/>
          <w:szCs w:val="18"/>
          <w:lang w:val="es-ES"/>
        </w:rPr>
        <w:t xml:space="preserve">a) </w:t>
      </w:r>
      <w:r w:rsidRPr="009743D2">
        <w:rPr>
          <w:rFonts w:ascii="Arial" w:eastAsia="Calibri" w:hAnsi="Arial" w:cs="Arial"/>
          <w:sz w:val="18"/>
          <w:szCs w:val="18"/>
          <w:lang w:val="es-ES"/>
        </w:rPr>
        <w:t>las bases de la organización militar</w:t>
      </w:r>
    </w:p>
    <w:p w14:paraId="3E0EA1A8" w14:textId="54434519" w:rsidR="009743D2" w:rsidRPr="009743D2" w:rsidRDefault="009743D2" w:rsidP="00563011">
      <w:pPr>
        <w:widowControl/>
        <w:spacing w:line="259" w:lineRule="auto"/>
        <w:jc w:val="both"/>
        <w:rPr>
          <w:rFonts w:ascii="Arial" w:eastAsia="Calibri" w:hAnsi="Arial" w:cs="Arial"/>
          <w:sz w:val="18"/>
          <w:szCs w:val="18"/>
          <w:lang w:val="es-ES"/>
        </w:rPr>
      </w:pPr>
      <w:r>
        <w:rPr>
          <w:rFonts w:ascii="Arial" w:eastAsia="Calibri" w:hAnsi="Arial" w:cs="Arial"/>
          <w:sz w:val="18"/>
          <w:szCs w:val="18"/>
          <w:lang w:val="es-ES"/>
        </w:rPr>
        <w:t xml:space="preserve">b) </w:t>
      </w:r>
      <w:r w:rsidRPr="009743D2">
        <w:rPr>
          <w:rFonts w:ascii="Arial" w:eastAsia="Calibri" w:hAnsi="Arial" w:cs="Arial"/>
          <w:sz w:val="18"/>
          <w:szCs w:val="18"/>
          <w:lang w:val="es-ES"/>
        </w:rPr>
        <w:t>el tribunal de cuentas</w:t>
      </w:r>
    </w:p>
    <w:p w14:paraId="3EED882D" w14:textId="3DFC2C72" w:rsidR="009743D2" w:rsidRPr="00AE24B3" w:rsidRDefault="009743D2" w:rsidP="00563011">
      <w:pPr>
        <w:widowControl/>
        <w:spacing w:line="259" w:lineRule="auto"/>
        <w:jc w:val="both"/>
        <w:rPr>
          <w:rFonts w:ascii="Arial" w:eastAsia="Calibri" w:hAnsi="Arial" w:cs="Arial"/>
          <w:sz w:val="18"/>
          <w:szCs w:val="18"/>
          <w:lang w:val="es-ES"/>
        </w:rPr>
      </w:pPr>
      <w:r w:rsidRPr="00AE24B3">
        <w:rPr>
          <w:rFonts w:ascii="Arial" w:eastAsia="Calibri" w:hAnsi="Arial" w:cs="Arial"/>
          <w:sz w:val="18"/>
          <w:szCs w:val="18"/>
          <w:lang w:val="es-ES"/>
        </w:rPr>
        <w:t>c) Las abdicaciones y renuncias y cualquier duda de hecho o de derecho que ocurra en el orden de sucesión a la Corona</w:t>
      </w:r>
    </w:p>
    <w:p w14:paraId="1A902B20" w14:textId="14615BE4" w:rsidR="009743D2" w:rsidRPr="00AE24B3" w:rsidRDefault="009743D2" w:rsidP="00563011">
      <w:pPr>
        <w:widowControl/>
        <w:spacing w:line="259" w:lineRule="auto"/>
        <w:jc w:val="both"/>
        <w:rPr>
          <w:rFonts w:ascii="Arial" w:eastAsia="Calibri" w:hAnsi="Arial" w:cs="Arial"/>
          <w:sz w:val="18"/>
          <w:szCs w:val="18"/>
          <w:lang w:val="es-ES"/>
        </w:rPr>
      </w:pPr>
      <w:r w:rsidRPr="00AE24B3">
        <w:rPr>
          <w:rFonts w:ascii="Arial" w:eastAsia="Calibri" w:hAnsi="Arial" w:cs="Arial"/>
          <w:sz w:val="18"/>
          <w:szCs w:val="18"/>
          <w:lang w:val="es-ES"/>
        </w:rPr>
        <w:t xml:space="preserve">-d) Las tres anteriores son correctas </w:t>
      </w:r>
    </w:p>
    <w:p w14:paraId="768A9495" w14:textId="77777777" w:rsidR="009743D2" w:rsidRPr="009743D2" w:rsidRDefault="009743D2" w:rsidP="009743D2">
      <w:pPr>
        <w:widowControl/>
        <w:spacing w:after="160" w:line="259" w:lineRule="auto"/>
        <w:jc w:val="both"/>
        <w:rPr>
          <w:rFonts w:ascii="Arial" w:eastAsia="Calibri" w:hAnsi="Arial" w:cs="Arial"/>
          <w:b/>
          <w:bCs/>
          <w:sz w:val="18"/>
          <w:szCs w:val="18"/>
          <w:lang w:val="es-ES"/>
        </w:rPr>
      </w:pPr>
    </w:p>
    <w:p w14:paraId="694FA49E" w14:textId="77777777" w:rsidR="009743D2" w:rsidRDefault="009743D2" w:rsidP="009743D2">
      <w:pPr>
        <w:widowControl/>
        <w:spacing w:after="160" w:line="259" w:lineRule="auto"/>
        <w:jc w:val="both"/>
        <w:rPr>
          <w:rFonts w:ascii="Arial" w:eastAsia="Calibri" w:hAnsi="Arial" w:cs="Arial"/>
          <w:b/>
          <w:bCs/>
          <w:sz w:val="24"/>
          <w:szCs w:val="24"/>
          <w:u w:val="single"/>
          <w:lang w:val="es-ES"/>
        </w:rPr>
      </w:pPr>
    </w:p>
    <w:p w14:paraId="1E468DE4" w14:textId="77777777" w:rsidR="004E7EFE" w:rsidRDefault="004E7EFE" w:rsidP="00852349">
      <w:pPr>
        <w:widowControl/>
        <w:spacing w:after="160" w:line="259" w:lineRule="auto"/>
        <w:jc w:val="center"/>
        <w:rPr>
          <w:rFonts w:ascii="Arial" w:eastAsia="Calibri" w:hAnsi="Arial" w:cs="Arial"/>
          <w:b/>
          <w:bCs/>
          <w:sz w:val="24"/>
          <w:szCs w:val="24"/>
          <w:u w:val="single"/>
          <w:lang w:val="es-ES"/>
        </w:rPr>
      </w:pPr>
    </w:p>
    <w:p w14:paraId="02B2AD6C" w14:textId="77777777" w:rsidR="004E7EFE" w:rsidRDefault="004E7EFE" w:rsidP="00852349">
      <w:pPr>
        <w:widowControl/>
        <w:spacing w:after="160" w:line="259" w:lineRule="auto"/>
        <w:jc w:val="center"/>
        <w:rPr>
          <w:rFonts w:ascii="Arial" w:eastAsia="Calibri" w:hAnsi="Arial" w:cs="Arial"/>
          <w:b/>
          <w:bCs/>
          <w:sz w:val="24"/>
          <w:szCs w:val="24"/>
          <w:u w:val="single"/>
          <w:lang w:val="es-ES"/>
        </w:rPr>
      </w:pPr>
    </w:p>
    <w:p w14:paraId="5615EABE" w14:textId="77777777" w:rsidR="004E7EFE" w:rsidRDefault="004E7EFE" w:rsidP="00852349">
      <w:pPr>
        <w:widowControl/>
        <w:spacing w:after="160" w:line="259" w:lineRule="auto"/>
        <w:jc w:val="center"/>
        <w:rPr>
          <w:rFonts w:ascii="Arial" w:eastAsia="Calibri" w:hAnsi="Arial" w:cs="Arial"/>
          <w:b/>
          <w:bCs/>
          <w:sz w:val="24"/>
          <w:szCs w:val="24"/>
          <w:u w:val="single"/>
          <w:lang w:val="es-ES"/>
        </w:rPr>
      </w:pPr>
    </w:p>
    <w:p w14:paraId="78EB7614" w14:textId="77777777" w:rsidR="004E7EFE" w:rsidRDefault="004E7EFE" w:rsidP="00852349">
      <w:pPr>
        <w:widowControl/>
        <w:spacing w:after="160" w:line="259" w:lineRule="auto"/>
        <w:jc w:val="center"/>
        <w:rPr>
          <w:rFonts w:ascii="Arial" w:eastAsia="Calibri" w:hAnsi="Arial" w:cs="Arial"/>
          <w:b/>
          <w:bCs/>
          <w:sz w:val="24"/>
          <w:szCs w:val="24"/>
          <w:u w:val="single"/>
          <w:lang w:val="es-ES"/>
        </w:rPr>
      </w:pPr>
    </w:p>
    <w:p w14:paraId="21C5EAC2" w14:textId="77777777" w:rsidR="004E7EFE" w:rsidRDefault="004E7EFE" w:rsidP="00852349">
      <w:pPr>
        <w:widowControl/>
        <w:spacing w:after="160" w:line="259" w:lineRule="auto"/>
        <w:jc w:val="center"/>
        <w:rPr>
          <w:rFonts w:ascii="Arial" w:eastAsia="Calibri" w:hAnsi="Arial" w:cs="Arial"/>
          <w:b/>
          <w:bCs/>
          <w:sz w:val="24"/>
          <w:szCs w:val="24"/>
          <w:u w:val="single"/>
          <w:lang w:val="es-ES"/>
        </w:rPr>
      </w:pPr>
    </w:p>
    <w:p w14:paraId="041344BD" w14:textId="77777777" w:rsidR="003E66C9" w:rsidRPr="00AE24B3" w:rsidRDefault="003E66C9" w:rsidP="001329CB">
      <w:pPr>
        <w:spacing w:before="7"/>
        <w:rPr>
          <w:sz w:val="18"/>
          <w:szCs w:val="18"/>
          <w:lang w:val="es-ES"/>
        </w:rPr>
      </w:pPr>
    </w:p>
    <w:sectPr w:rsidR="003E66C9" w:rsidRPr="00AE24B3" w:rsidSect="003E66C9">
      <w:headerReference w:type="default" r:id="rId11"/>
      <w:footerReference w:type="default" r:id="rId12"/>
      <w:pgSz w:w="11900" w:h="16840"/>
      <w:pgMar w:top="1120" w:right="720" w:bottom="960" w:left="980" w:header="545"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59664" w14:textId="77777777" w:rsidR="00B55E74" w:rsidRDefault="00B55E74">
      <w:r>
        <w:separator/>
      </w:r>
    </w:p>
  </w:endnote>
  <w:endnote w:type="continuationSeparator" w:id="0">
    <w:p w14:paraId="4D230149" w14:textId="77777777" w:rsidR="00B55E74" w:rsidRDefault="00B5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8EE0" w14:textId="77777777" w:rsidR="00423952" w:rsidRDefault="00000000">
    <w:pPr>
      <w:spacing w:line="200" w:lineRule="exact"/>
      <w:rPr>
        <w:sz w:val="20"/>
        <w:szCs w:val="20"/>
      </w:rPr>
    </w:pPr>
    <w:r>
      <w:pict w14:anchorId="23AE5E1B">
        <v:shapetype id="_x0000_t202" coordsize="21600,21600" o:spt="202" path="m,l,21600r21600,l21600,xe">
          <v:stroke joinstyle="miter"/>
          <v:path gradientshapeok="t" o:connecttype="rect"/>
        </v:shapetype>
        <v:shape id="_x0000_s1025" type="#_x0000_t202" style="position:absolute;margin-left:258.8pt;margin-top:792.5pt;width:294.9pt;height:8pt;z-index:-1163;mso-position-horizontal-relative:page;mso-position-vertical-relative:page" filled="f" stroked="f">
          <v:textbox inset="0,0,0,0">
            <w:txbxContent>
              <w:p w14:paraId="5DC52A99" w14:textId="77777777" w:rsidR="00423952" w:rsidRPr="00AE24B3" w:rsidRDefault="0030641B">
                <w:pPr>
                  <w:spacing w:before="4"/>
                  <w:ind w:left="20"/>
                  <w:rPr>
                    <w:rFonts w:ascii="Arial" w:eastAsia="Arial" w:hAnsi="Arial" w:cs="Arial"/>
                    <w:sz w:val="12"/>
                    <w:szCs w:val="12"/>
                    <w:lang w:val="es-ES"/>
                  </w:rPr>
                </w:pPr>
                <w:r w:rsidRPr="00AE24B3">
                  <w:rPr>
                    <w:rFonts w:ascii="Arial" w:eastAsia="Arial" w:hAnsi="Arial" w:cs="Arial"/>
                    <w:spacing w:val="-1"/>
                    <w:sz w:val="12"/>
                    <w:szCs w:val="12"/>
                    <w:lang w:val="es-ES"/>
                  </w:rPr>
                  <w:t>ACCES</w:t>
                </w:r>
                <w:r w:rsidRPr="00AE24B3">
                  <w:rPr>
                    <w:rFonts w:ascii="Arial" w:eastAsia="Arial" w:hAnsi="Arial" w:cs="Arial"/>
                    <w:sz w:val="12"/>
                    <w:szCs w:val="12"/>
                    <w:lang w:val="es-ES"/>
                  </w:rPr>
                  <w:t>O</w:t>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A</w:t>
                </w:r>
                <w:r w:rsidRPr="00AE24B3">
                  <w:rPr>
                    <w:rFonts w:ascii="Arial" w:eastAsia="Arial" w:hAnsi="Arial" w:cs="Arial"/>
                    <w:spacing w:val="-5"/>
                    <w:sz w:val="12"/>
                    <w:szCs w:val="12"/>
                    <w:lang w:val="es-ES"/>
                  </w:rPr>
                  <w:t xml:space="preserve"> </w:t>
                </w:r>
                <w:r w:rsidRPr="00AE24B3">
                  <w:rPr>
                    <w:rFonts w:ascii="Arial" w:eastAsia="Arial" w:hAnsi="Arial" w:cs="Arial"/>
                    <w:sz w:val="12"/>
                    <w:szCs w:val="12"/>
                    <w:lang w:val="es-ES"/>
                  </w:rPr>
                  <w:t>LA</w:t>
                </w:r>
                <w:r w:rsidRPr="00AE24B3">
                  <w:rPr>
                    <w:rFonts w:ascii="Arial" w:eastAsia="Arial" w:hAnsi="Arial" w:cs="Arial"/>
                    <w:spacing w:val="-2"/>
                    <w:sz w:val="12"/>
                    <w:szCs w:val="12"/>
                    <w:lang w:val="es-ES"/>
                  </w:rPr>
                  <w:t xml:space="preserve"> </w:t>
                </w:r>
                <w:r w:rsidRPr="00AE24B3">
                  <w:rPr>
                    <w:rFonts w:ascii="Arial" w:eastAsia="Arial" w:hAnsi="Arial" w:cs="Arial"/>
                    <w:spacing w:val="-1"/>
                    <w:sz w:val="12"/>
                    <w:szCs w:val="12"/>
                    <w:lang w:val="es-ES"/>
                  </w:rPr>
                  <w:t>ES</w:t>
                </w:r>
                <w:r w:rsidRPr="00AE24B3">
                  <w:rPr>
                    <w:rFonts w:ascii="Arial" w:eastAsia="Arial" w:hAnsi="Arial" w:cs="Arial"/>
                    <w:spacing w:val="2"/>
                    <w:sz w:val="12"/>
                    <w:szCs w:val="12"/>
                    <w:lang w:val="es-ES"/>
                  </w:rPr>
                  <w:t>C</w:t>
                </w:r>
                <w:r w:rsidRPr="00AE24B3">
                  <w:rPr>
                    <w:rFonts w:ascii="Arial" w:eastAsia="Arial" w:hAnsi="Arial" w:cs="Arial"/>
                    <w:spacing w:val="-1"/>
                    <w:sz w:val="12"/>
                    <w:szCs w:val="12"/>
                    <w:lang w:val="es-ES"/>
                  </w:rPr>
                  <w:t>A</w:t>
                </w:r>
                <w:r w:rsidRPr="00AE24B3">
                  <w:rPr>
                    <w:rFonts w:ascii="Arial" w:eastAsia="Arial" w:hAnsi="Arial" w:cs="Arial"/>
                    <w:sz w:val="12"/>
                    <w:szCs w:val="12"/>
                    <w:lang w:val="es-ES"/>
                  </w:rPr>
                  <w:t>LA</w:t>
                </w:r>
                <w:r w:rsidRPr="00AE24B3">
                  <w:rPr>
                    <w:rFonts w:ascii="Arial" w:eastAsia="Arial" w:hAnsi="Arial" w:cs="Arial"/>
                    <w:spacing w:val="-5"/>
                    <w:sz w:val="12"/>
                    <w:szCs w:val="12"/>
                    <w:lang w:val="es-ES"/>
                  </w:rPr>
                  <w:t xml:space="preserve"> </w:t>
                </w:r>
                <w:r w:rsidRPr="00AE24B3">
                  <w:rPr>
                    <w:rFonts w:ascii="Arial" w:eastAsia="Arial" w:hAnsi="Arial" w:cs="Arial"/>
                    <w:spacing w:val="-1"/>
                    <w:sz w:val="12"/>
                    <w:szCs w:val="12"/>
                    <w:lang w:val="es-ES"/>
                  </w:rPr>
                  <w:t>D</w:t>
                </w:r>
                <w:r w:rsidRPr="00AE24B3">
                  <w:rPr>
                    <w:rFonts w:ascii="Arial" w:eastAsia="Arial" w:hAnsi="Arial" w:cs="Arial"/>
                    <w:sz w:val="12"/>
                    <w:szCs w:val="12"/>
                    <w:lang w:val="es-ES"/>
                  </w:rPr>
                  <w:t>E</w:t>
                </w:r>
                <w:r w:rsidRPr="00AE24B3">
                  <w:rPr>
                    <w:rFonts w:ascii="Arial" w:eastAsia="Arial" w:hAnsi="Arial" w:cs="Arial"/>
                    <w:spacing w:val="-4"/>
                    <w:sz w:val="12"/>
                    <w:szCs w:val="12"/>
                    <w:lang w:val="es-ES"/>
                  </w:rPr>
                  <w:t xml:space="preserve"> </w:t>
                </w:r>
                <w:r w:rsidRPr="00AE24B3">
                  <w:rPr>
                    <w:rFonts w:ascii="Arial" w:eastAsia="Arial" w:hAnsi="Arial" w:cs="Arial"/>
                    <w:spacing w:val="-1"/>
                    <w:sz w:val="12"/>
                    <w:szCs w:val="12"/>
                    <w:lang w:val="es-ES"/>
                  </w:rPr>
                  <w:t>C</w:t>
                </w:r>
                <w:r w:rsidRPr="00AE24B3">
                  <w:rPr>
                    <w:rFonts w:ascii="Arial" w:eastAsia="Arial" w:hAnsi="Arial" w:cs="Arial"/>
                    <w:spacing w:val="1"/>
                    <w:sz w:val="12"/>
                    <w:szCs w:val="12"/>
                    <w:lang w:val="es-ES"/>
                  </w:rPr>
                  <w:t>A</w:t>
                </w:r>
                <w:r w:rsidRPr="00AE24B3">
                  <w:rPr>
                    <w:rFonts w:ascii="Arial" w:eastAsia="Arial" w:hAnsi="Arial" w:cs="Arial"/>
                    <w:spacing w:val="-1"/>
                    <w:sz w:val="12"/>
                    <w:szCs w:val="12"/>
                    <w:lang w:val="es-ES"/>
                  </w:rPr>
                  <w:t>B</w:t>
                </w:r>
                <w:r w:rsidRPr="00AE24B3">
                  <w:rPr>
                    <w:rFonts w:ascii="Arial" w:eastAsia="Arial" w:hAnsi="Arial" w:cs="Arial"/>
                    <w:sz w:val="12"/>
                    <w:szCs w:val="12"/>
                    <w:lang w:val="es-ES"/>
                  </w:rPr>
                  <w:t>OS</w:t>
                </w:r>
                <w:r w:rsidRPr="00AE24B3">
                  <w:rPr>
                    <w:rFonts w:ascii="Arial" w:eastAsia="Arial" w:hAnsi="Arial" w:cs="Arial"/>
                    <w:spacing w:val="-5"/>
                    <w:sz w:val="12"/>
                    <w:szCs w:val="12"/>
                    <w:lang w:val="es-ES"/>
                  </w:rPr>
                  <w:t xml:space="preserve"> </w:t>
                </w:r>
                <w:r w:rsidRPr="00AE24B3">
                  <w:rPr>
                    <w:rFonts w:ascii="Arial" w:eastAsia="Arial" w:hAnsi="Arial" w:cs="Arial"/>
                    <w:sz w:val="12"/>
                    <w:szCs w:val="12"/>
                    <w:lang w:val="es-ES"/>
                  </w:rPr>
                  <w:t>Y</w:t>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G</w:t>
                </w:r>
                <w:r w:rsidRPr="00AE24B3">
                  <w:rPr>
                    <w:rFonts w:ascii="Arial" w:eastAsia="Arial" w:hAnsi="Arial" w:cs="Arial"/>
                    <w:spacing w:val="2"/>
                    <w:sz w:val="12"/>
                    <w:szCs w:val="12"/>
                    <w:lang w:val="es-ES"/>
                  </w:rPr>
                  <w:t>U</w:t>
                </w:r>
                <w:r w:rsidRPr="00AE24B3">
                  <w:rPr>
                    <w:rFonts w:ascii="Arial" w:eastAsia="Arial" w:hAnsi="Arial" w:cs="Arial"/>
                    <w:spacing w:val="-1"/>
                    <w:sz w:val="12"/>
                    <w:szCs w:val="12"/>
                    <w:lang w:val="es-ES"/>
                  </w:rPr>
                  <w:t>A</w:t>
                </w:r>
                <w:r w:rsidRPr="00AE24B3">
                  <w:rPr>
                    <w:rFonts w:ascii="Arial" w:eastAsia="Arial" w:hAnsi="Arial" w:cs="Arial"/>
                    <w:spacing w:val="2"/>
                    <w:sz w:val="12"/>
                    <w:szCs w:val="12"/>
                    <w:lang w:val="es-ES"/>
                  </w:rPr>
                  <w:t>R</w:t>
                </w:r>
                <w:r w:rsidRPr="00AE24B3">
                  <w:rPr>
                    <w:rFonts w:ascii="Arial" w:eastAsia="Arial" w:hAnsi="Arial" w:cs="Arial"/>
                    <w:spacing w:val="-1"/>
                    <w:sz w:val="12"/>
                    <w:szCs w:val="12"/>
                    <w:lang w:val="es-ES"/>
                  </w:rPr>
                  <w:t>D</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AS</w:t>
                </w:r>
                <w:r w:rsidRPr="00AE24B3">
                  <w:rPr>
                    <w:rFonts w:ascii="Arial" w:eastAsia="Arial" w:hAnsi="Arial" w:cs="Arial"/>
                    <w:sz w:val="12"/>
                    <w:szCs w:val="12"/>
                    <w:lang w:val="es-ES"/>
                  </w:rPr>
                  <w:t>.</w:t>
                </w:r>
                <w:r w:rsidRPr="00AE24B3">
                  <w:rPr>
                    <w:rFonts w:ascii="Arial" w:eastAsia="Arial" w:hAnsi="Arial" w:cs="Arial"/>
                    <w:spacing w:val="-4"/>
                    <w:sz w:val="12"/>
                    <w:szCs w:val="12"/>
                    <w:lang w:val="es-ES"/>
                  </w:rPr>
                  <w:t xml:space="preserve"> </w:t>
                </w:r>
                <w:r w:rsidRPr="00AE24B3">
                  <w:rPr>
                    <w:rFonts w:ascii="Arial" w:eastAsia="Arial" w:hAnsi="Arial" w:cs="Arial"/>
                    <w:spacing w:val="-1"/>
                    <w:sz w:val="12"/>
                    <w:szCs w:val="12"/>
                    <w:lang w:val="es-ES"/>
                  </w:rPr>
                  <w:t>E</w:t>
                </w:r>
                <w:r w:rsidRPr="00AE24B3">
                  <w:rPr>
                    <w:rFonts w:ascii="Arial" w:eastAsia="Arial" w:hAnsi="Arial" w:cs="Arial"/>
                    <w:sz w:val="12"/>
                    <w:szCs w:val="12"/>
                    <w:lang w:val="es-ES"/>
                  </w:rPr>
                  <w:t>J</w:t>
                </w:r>
                <w:r w:rsidRPr="00AE24B3">
                  <w:rPr>
                    <w:rFonts w:ascii="Arial" w:eastAsia="Arial" w:hAnsi="Arial" w:cs="Arial"/>
                    <w:spacing w:val="-1"/>
                    <w:sz w:val="12"/>
                    <w:szCs w:val="12"/>
                    <w:lang w:val="es-ES"/>
                  </w:rPr>
                  <w:t>ERC</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C</w:t>
                </w:r>
                <w:r w:rsidRPr="00AE24B3">
                  <w:rPr>
                    <w:rFonts w:ascii="Arial" w:eastAsia="Arial" w:hAnsi="Arial" w:cs="Arial"/>
                    <w:sz w:val="12"/>
                    <w:szCs w:val="12"/>
                    <w:lang w:val="es-ES"/>
                  </w:rPr>
                  <w:t>IO</w:t>
                </w:r>
                <w:r w:rsidRPr="00AE24B3">
                  <w:rPr>
                    <w:rFonts w:ascii="Arial" w:eastAsia="Arial" w:hAnsi="Arial" w:cs="Arial"/>
                    <w:spacing w:val="-4"/>
                    <w:sz w:val="12"/>
                    <w:szCs w:val="12"/>
                    <w:lang w:val="es-ES"/>
                  </w:rPr>
                  <w:t xml:space="preserve"> </w:t>
                </w:r>
                <w:r w:rsidRPr="00AE24B3">
                  <w:rPr>
                    <w:rFonts w:ascii="Arial" w:eastAsia="Arial" w:hAnsi="Arial" w:cs="Arial"/>
                    <w:spacing w:val="2"/>
                    <w:sz w:val="12"/>
                    <w:szCs w:val="12"/>
                    <w:lang w:val="es-ES"/>
                  </w:rPr>
                  <w:t>D</w:t>
                </w:r>
                <w:r w:rsidRPr="00AE24B3">
                  <w:rPr>
                    <w:rFonts w:ascii="Arial" w:eastAsia="Arial" w:hAnsi="Arial" w:cs="Arial"/>
                    <w:sz w:val="12"/>
                    <w:szCs w:val="12"/>
                    <w:lang w:val="es-ES"/>
                  </w:rPr>
                  <w:t>E</w:t>
                </w:r>
                <w:r w:rsidRPr="00AE24B3">
                  <w:rPr>
                    <w:rFonts w:ascii="Arial" w:eastAsia="Arial" w:hAnsi="Arial" w:cs="Arial"/>
                    <w:spacing w:val="-4"/>
                    <w:sz w:val="12"/>
                    <w:szCs w:val="12"/>
                    <w:lang w:val="es-ES"/>
                  </w:rPr>
                  <w:t xml:space="preserve"> </w:t>
                </w:r>
                <w:r w:rsidRPr="00AE24B3">
                  <w:rPr>
                    <w:rFonts w:ascii="Arial" w:eastAsia="Arial" w:hAnsi="Arial" w:cs="Arial"/>
                    <w:spacing w:val="-1"/>
                    <w:sz w:val="12"/>
                    <w:szCs w:val="12"/>
                    <w:lang w:val="es-ES"/>
                  </w:rPr>
                  <w:t>C</w:t>
                </w:r>
                <w:r w:rsidRPr="00AE24B3">
                  <w:rPr>
                    <w:rFonts w:ascii="Arial" w:eastAsia="Arial" w:hAnsi="Arial" w:cs="Arial"/>
                    <w:sz w:val="12"/>
                    <w:szCs w:val="12"/>
                    <w:lang w:val="es-ES"/>
                  </w:rPr>
                  <w:t>O</w:t>
                </w:r>
                <w:r w:rsidRPr="00AE24B3">
                  <w:rPr>
                    <w:rFonts w:ascii="Arial" w:eastAsia="Arial" w:hAnsi="Arial" w:cs="Arial"/>
                    <w:spacing w:val="-1"/>
                    <w:sz w:val="12"/>
                    <w:szCs w:val="12"/>
                    <w:lang w:val="es-ES"/>
                  </w:rPr>
                  <w:t>N</w:t>
                </w:r>
                <w:r w:rsidRPr="00AE24B3">
                  <w:rPr>
                    <w:rFonts w:ascii="Arial" w:eastAsia="Arial" w:hAnsi="Arial" w:cs="Arial"/>
                    <w:sz w:val="12"/>
                    <w:szCs w:val="12"/>
                    <w:lang w:val="es-ES"/>
                  </w:rPr>
                  <w:t>O</w:t>
                </w:r>
                <w:r w:rsidRPr="00AE24B3">
                  <w:rPr>
                    <w:rFonts w:ascii="Arial" w:eastAsia="Arial" w:hAnsi="Arial" w:cs="Arial"/>
                    <w:spacing w:val="-1"/>
                    <w:sz w:val="12"/>
                    <w:szCs w:val="12"/>
                    <w:lang w:val="es-ES"/>
                  </w:rPr>
                  <w:t>C</w:t>
                </w:r>
                <w:r w:rsidRPr="00AE24B3">
                  <w:rPr>
                    <w:rFonts w:ascii="Arial" w:eastAsia="Arial" w:hAnsi="Arial" w:cs="Arial"/>
                    <w:sz w:val="12"/>
                    <w:szCs w:val="12"/>
                    <w:lang w:val="es-ES"/>
                  </w:rPr>
                  <w:t>I</w:t>
                </w:r>
                <w:r w:rsidRPr="00AE24B3">
                  <w:rPr>
                    <w:rFonts w:ascii="Arial" w:eastAsia="Arial" w:hAnsi="Arial" w:cs="Arial"/>
                    <w:spacing w:val="-2"/>
                    <w:sz w:val="12"/>
                    <w:szCs w:val="12"/>
                    <w:lang w:val="es-ES"/>
                  </w:rPr>
                  <w:t>M</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EN</w:t>
                </w:r>
                <w:r w:rsidRPr="00AE24B3">
                  <w:rPr>
                    <w:rFonts w:ascii="Arial" w:eastAsia="Arial" w:hAnsi="Arial" w:cs="Arial"/>
                    <w:spacing w:val="1"/>
                    <w:sz w:val="12"/>
                    <w:szCs w:val="12"/>
                    <w:lang w:val="es-ES"/>
                  </w:rPr>
                  <w:t>T</w:t>
                </w:r>
                <w:r w:rsidRPr="00AE24B3">
                  <w:rPr>
                    <w:rFonts w:ascii="Arial" w:eastAsia="Arial" w:hAnsi="Arial" w:cs="Arial"/>
                    <w:sz w:val="12"/>
                    <w:szCs w:val="12"/>
                    <w:lang w:val="es-ES"/>
                  </w:rPr>
                  <w:t>OS</w:t>
                </w:r>
                <w:r w:rsidRPr="00AE24B3">
                  <w:rPr>
                    <w:rFonts w:ascii="Arial" w:eastAsia="Arial" w:hAnsi="Arial" w:cs="Arial"/>
                    <w:spacing w:val="-5"/>
                    <w:sz w:val="12"/>
                    <w:szCs w:val="12"/>
                    <w:lang w:val="es-ES"/>
                  </w:rPr>
                  <w:t xml:space="preserve"> </w:t>
                </w:r>
                <w:r w:rsidRPr="00AE24B3">
                  <w:rPr>
                    <w:rFonts w:ascii="Arial" w:eastAsia="Arial" w:hAnsi="Arial" w:cs="Arial"/>
                    <w:sz w:val="12"/>
                    <w:szCs w:val="12"/>
                    <w:lang w:val="es-ES"/>
                  </w:rPr>
                  <w:t>1</w:t>
                </w:r>
                <w:r w:rsidRPr="00AE24B3">
                  <w:rPr>
                    <w:rFonts w:ascii="Arial" w:eastAsia="Arial" w:hAnsi="Arial" w:cs="Arial"/>
                    <w:spacing w:val="1"/>
                    <w:sz w:val="12"/>
                    <w:szCs w:val="12"/>
                    <w:lang w:val="es-ES"/>
                  </w:rPr>
                  <w:t>A</w:t>
                </w:r>
                <w:r w:rsidRPr="00AE24B3">
                  <w:rPr>
                    <w:rFonts w:ascii="Arial" w:eastAsia="Arial" w:hAnsi="Arial" w:cs="Arial"/>
                    <w:sz w:val="12"/>
                    <w:szCs w:val="12"/>
                    <w:lang w:val="es-ES"/>
                  </w:rPr>
                  <w:t>.</w:t>
                </w:r>
                <w:r w:rsidRPr="00AE24B3">
                  <w:rPr>
                    <w:rFonts w:ascii="Arial" w:eastAsia="Arial" w:hAnsi="Arial" w:cs="Arial"/>
                    <w:spacing w:val="-3"/>
                    <w:sz w:val="12"/>
                    <w:szCs w:val="12"/>
                    <w:lang w:val="es-ES"/>
                  </w:rPr>
                  <w:t xml:space="preserve"> </w:t>
                </w:r>
                <w:r w:rsidRPr="00AE24B3">
                  <w:rPr>
                    <w:rFonts w:ascii="Arial" w:eastAsia="Arial" w:hAnsi="Arial" w:cs="Arial"/>
                    <w:spacing w:val="-1"/>
                    <w:sz w:val="12"/>
                    <w:szCs w:val="12"/>
                    <w:lang w:val="es-ES"/>
                  </w:rPr>
                  <w:t>P</w:t>
                </w:r>
                <w:r w:rsidRPr="00AE24B3">
                  <w:rPr>
                    <w:rFonts w:ascii="Arial" w:eastAsia="Arial" w:hAnsi="Arial" w:cs="Arial"/>
                    <w:sz w:val="12"/>
                    <w:szCs w:val="12"/>
                    <w:lang w:val="es-ES"/>
                  </w:rPr>
                  <w:t>ág</w:t>
                </w:r>
                <w:r w:rsidRPr="00AE24B3">
                  <w:rPr>
                    <w:rFonts w:ascii="Arial" w:eastAsia="Arial" w:hAnsi="Arial" w:cs="Arial"/>
                    <w:spacing w:val="2"/>
                    <w:sz w:val="12"/>
                    <w:szCs w:val="12"/>
                    <w:lang w:val="es-ES"/>
                  </w:rPr>
                  <w:t>i</w:t>
                </w:r>
                <w:r w:rsidRPr="00AE24B3">
                  <w:rPr>
                    <w:rFonts w:ascii="Arial" w:eastAsia="Arial" w:hAnsi="Arial" w:cs="Arial"/>
                    <w:spacing w:val="-2"/>
                    <w:sz w:val="12"/>
                    <w:szCs w:val="12"/>
                    <w:lang w:val="es-ES"/>
                  </w:rPr>
                  <w:t>n</w:t>
                </w:r>
                <w:r w:rsidRPr="00AE24B3">
                  <w:rPr>
                    <w:rFonts w:ascii="Arial" w:eastAsia="Arial" w:hAnsi="Arial" w:cs="Arial"/>
                    <w:sz w:val="12"/>
                    <w:szCs w:val="12"/>
                    <w:lang w:val="es-ES"/>
                  </w:rPr>
                  <w:t>a</w:t>
                </w:r>
                <w:r w:rsidRPr="00AE24B3">
                  <w:rPr>
                    <w:rFonts w:ascii="Arial" w:eastAsia="Arial" w:hAnsi="Arial" w:cs="Arial"/>
                    <w:spacing w:val="-4"/>
                    <w:sz w:val="12"/>
                    <w:szCs w:val="12"/>
                    <w:lang w:val="es-ES"/>
                  </w:rPr>
                  <w:t xml:space="preserve"> </w:t>
                </w:r>
                <w:r>
                  <w:fldChar w:fldCharType="begin"/>
                </w:r>
                <w:r w:rsidRPr="00AE24B3">
                  <w:rPr>
                    <w:rFonts w:ascii="Arial" w:eastAsia="Arial" w:hAnsi="Arial" w:cs="Arial"/>
                    <w:sz w:val="12"/>
                    <w:szCs w:val="12"/>
                    <w:lang w:val="es-ES"/>
                  </w:rPr>
                  <w:instrText xml:space="preserve"> PAGE </w:instrText>
                </w:r>
                <w:r>
                  <w:fldChar w:fldCharType="separate"/>
                </w:r>
                <w:r w:rsidRPr="00AE24B3">
                  <w:rPr>
                    <w:lang w:val="es-ES"/>
                  </w:rPr>
                  <w:t>10</w:t>
                </w:r>
                <w:r>
                  <w:fldChar w:fldCharType="end"/>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de</w:t>
                </w:r>
                <w:r w:rsidRPr="00AE24B3">
                  <w:rPr>
                    <w:rFonts w:ascii="Arial" w:eastAsia="Arial" w:hAnsi="Arial" w:cs="Arial"/>
                    <w:spacing w:val="-5"/>
                    <w:sz w:val="12"/>
                    <w:szCs w:val="12"/>
                    <w:lang w:val="es-ES"/>
                  </w:rPr>
                  <w:t xml:space="preserve"> </w:t>
                </w:r>
                <w:r w:rsidRPr="00AE24B3">
                  <w:rPr>
                    <w:rFonts w:ascii="Arial" w:eastAsia="Arial" w:hAnsi="Arial" w:cs="Arial"/>
                    <w:sz w:val="12"/>
                    <w:szCs w:val="12"/>
                    <w:lang w:val="es-ES"/>
                  </w:rPr>
                  <w:t>17.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9F57" w14:textId="77777777" w:rsidR="00B55E74" w:rsidRDefault="00B55E74">
      <w:r>
        <w:separator/>
      </w:r>
    </w:p>
  </w:footnote>
  <w:footnote w:type="continuationSeparator" w:id="0">
    <w:p w14:paraId="71C7C424" w14:textId="77777777" w:rsidR="00B55E74" w:rsidRDefault="00B55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F1A8" w14:textId="77777777" w:rsidR="00423952" w:rsidRDefault="00000000">
    <w:pPr>
      <w:spacing w:line="200" w:lineRule="exact"/>
      <w:rPr>
        <w:sz w:val="20"/>
        <w:szCs w:val="20"/>
      </w:rPr>
    </w:pPr>
    <w:r>
      <w:pict w14:anchorId="684EA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4.95pt;margin-top:27.25pt;width:21.5pt;height:28.8pt;z-index:-1167;mso-position-horizontal-relative:page;mso-position-vertical-relative:page">
          <v:imagedata r:id="rId1" o:title=""/>
          <w10:wrap anchorx="page" anchory="page"/>
        </v:shape>
      </w:pict>
    </w:r>
    <w:r>
      <w:pict w14:anchorId="2BDEBD98">
        <v:shape id="_x0000_s1029" type="#_x0000_t75" style="position:absolute;margin-left:529.1pt;margin-top:27.25pt;width:24pt;height:28.8pt;z-index:-1166;mso-position-horizontal-relative:page;mso-position-vertical-relative:page">
          <v:imagedata r:id="rId2" o:title=""/>
          <w10:wrap anchorx="page" anchory="page"/>
        </v:shape>
      </w:pict>
    </w:r>
    <w:r>
      <w:pict w14:anchorId="1B1C45A4">
        <v:group id="_x0000_s1027" style="position:absolute;margin-left:78.95pt;margin-top:45.25pt;width:444pt;height:.1pt;z-index:-1165;mso-position-horizontal-relative:page;mso-position-vertical-relative:page" coordorigin="1579,905" coordsize="8880,2">
          <v:shape id="_x0000_s1028" style="position:absolute;left:1579;top:905;width:8880;height:2" coordorigin="1579,905" coordsize="8880,0" path="m1579,905r8880,e" filled="f" strokeweight="1.5pt">
            <v:path arrowok="t"/>
          </v:shape>
          <w10:wrap anchorx="page" anchory="page"/>
        </v:group>
      </w:pict>
    </w:r>
    <w:r>
      <w:pict w14:anchorId="26A85AC1">
        <v:shapetype id="_x0000_t202" coordsize="21600,21600" o:spt="202" path="m,l,21600r21600,l21600,xe">
          <v:stroke joinstyle="miter"/>
          <v:path gradientshapeok="t" o:connecttype="rect"/>
        </v:shapetype>
        <v:shape id="_x0000_s1026" type="#_x0000_t202" style="position:absolute;margin-left:145.65pt;margin-top:28pt;width:318pt;height:14.95pt;z-index:-1164;mso-position-horizontal-relative:page;mso-position-vertical-relative:page" filled="f" stroked="f">
          <v:textbox inset="0,0,0,0">
            <w:txbxContent>
              <w:p w14:paraId="735CE9ED" w14:textId="77777777" w:rsidR="00423952" w:rsidRPr="00AE24B3" w:rsidRDefault="0030641B">
                <w:pPr>
                  <w:spacing w:before="4"/>
                  <w:jc w:val="center"/>
                  <w:rPr>
                    <w:rFonts w:ascii="Arial" w:eastAsia="Arial" w:hAnsi="Arial" w:cs="Arial"/>
                    <w:sz w:val="12"/>
                    <w:szCs w:val="12"/>
                    <w:lang w:val="es-ES"/>
                  </w:rPr>
                </w:pPr>
                <w:r w:rsidRPr="00AE24B3">
                  <w:rPr>
                    <w:rFonts w:ascii="Arial" w:eastAsia="Arial" w:hAnsi="Arial" w:cs="Arial"/>
                    <w:spacing w:val="-1"/>
                    <w:sz w:val="12"/>
                    <w:szCs w:val="12"/>
                    <w:lang w:val="es-ES"/>
                  </w:rPr>
                  <w:t>C</w:t>
                </w:r>
                <w:r w:rsidRPr="00AE24B3">
                  <w:rPr>
                    <w:rFonts w:ascii="Arial" w:eastAsia="Arial" w:hAnsi="Arial" w:cs="Arial"/>
                    <w:sz w:val="12"/>
                    <w:szCs w:val="12"/>
                    <w:lang w:val="es-ES"/>
                  </w:rPr>
                  <w:t>O</w:t>
                </w:r>
                <w:r w:rsidRPr="00AE24B3">
                  <w:rPr>
                    <w:rFonts w:ascii="Arial" w:eastAsia="Arial" w:hAnsi="Arial" w:cs="Arial"/>
                    <w:spacing w:val="-1"/>
                    <w:sz w:val="12"/>
                    <w:szCs w:val="12"/>
                    <w:lang w:val="es-ES"/>
                  </w:rPr>
                  <w:t>NCURS</w:t>
                </w:r>
                <w:r w:rsidRPr="00AE24B3">
                  <w:rPr>
                    <w:rFonts w:ascii="Arial" w:eastAsia="Arial" w:hAnsi="Arial" w:cs="Arial"/>
                    <w:sz w:val="12"/>
                    <w:szCs w:val="12"/>
                    <w:lang w:val="es-ES"/>
                  </w:rPr>
                  <w:t>O-O</w:t>
                </w:r>
                <w:r w:rsidRPr="00AE24B3">
                  <w:rPr>
                    <w:rFonts w:ascii="Arial" w:eastAsia="Arial" w:hAnsi="Arial" w:cs="Arial"/>
                    <w:spacing w:val="-1"/>
                    <w:sz w:val="12"/>
                    <w:szCs w:val="12"/>
                    <w:lang w:val="es-ES"/>
                  </w:rPr>
                  <w:t>P</w:t>
                </w:r>
                <w:r w:rsidRPr="00AE24B3">
                  <w:rPr>
                    <w:rFonts w:ascii="Arial" w:eastAsia="Arial" w:hAnsi="Arial" w:cs="Arial"/>
                    <w:sz w:val="12"/>
                    <w:szCs w:val="12"/>
                    <w:lang w:val="es-ES"/>
                  </w:rPr>
                  <w:t>O</w:t>
                </w:r>
                <w:r w:rsidRPr="00AE24B3">
                  <w:rPr>
                    <w:rFonts w:ascii="Arial" w:eastAsia="Arial" w:hAnsi="Arial" w:cs="Arial"/>
                    <w:spacing w:val="-1"/>
                    <w:sz w:val="12"/>
                    <w:szCs w:val="12"/>
                    <w:lang w:val="es-ES"/>
                  </w:rPr>
                  <w:t>S</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C</w:t>
                </w:r>
                <w:r w:rsidRPr="00AE24B3">
                  <w:rPr>
                    <w:rFonts w:ascii="Arial" w:eastAsia="Arial" w:hAnsi="Arial" w:cs="Arial"/>
                    <w:sz w:val="12"/>
                    <w:szCs w:val="12"/>
                    <w:lang w:val="es-ES"/>
                  </w:rPr>
                  <w:t>IÓN</w:t>
                </w:r>
                <w:r w:rsidRPr="00AE24B3">
                  <w:rPr>
                    <w:rFonts w:ascii="Arial" w:eastAsia="Arial" w:hAnsi="Arial" w:cs="Arial"/>
                    <w:spacing w:val="-7"/>
                    <w:sz w:val="12"/>
                    <w:szCs w:val="12"/>
                    <w:lang w:val="es-ES"/>
                  </w:rPr>
                  <w:t xml:space="preserve"> </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N</w:t>
                </w:r>
                <w:r w:rsidRPr="00AE24B3">
                  <w:rPr>
                    <w:rFonts w:ascii="Arial" w:eastAsia="Arial" w:hAnsi="Arial" w:cs="Arial"/>
                    <w:sz w:val="12"/>
                    <w:szCs w:val="12"/>
                    <w:lang w:val="es-ES"/>
                  </w:rPr>
                  <w:t>G</w:t>
                </w:r>
                <w:r w:rsidRPr="00AE24B3">
                  <w:rPr>
                    <w:rFonts w:ascii="Arial" w:eastAsia="Arial" w:hAnsi="Arial" w:cs="Arial"/>
                    <w:spacing w:val="-1"/>
                    <w:sz w:val="12"/>
                    <w:szCs w:val="12"/>
                    <w:lang w:val="es-ES"/>
                  </w:rPr>
                  <w:t>RES</w:t>
                </w:r>
                <w:r w:rsidRPr="00AE24B3">
                  <w:rPr>
                    <w:rFonts w:ascii="Arial" w:eastAsia="Arial" w:hAnsi="Arial" w:cs="Arial"/>
                    <w:sz w:val="12"/>
                    <w:szCs w:val="12"/>
                    <w:lang w:val="es-ES"/>
                  </w:rPr>
                  <w:t>O</w:t>
                </w:r>
                <w:r w:rsidRPr="00AE24B3">
                  <w:rPr>
                    <w:rFonts w:ascii="Arial" w:eastAsia="Arial" w:hAnsi="Arial" w:cs="Arial"/>
                    <w:spacing w:val="-7"/>
                    <w:sz w:val="12"/>
                    <w:szCs w:val="12"/>
                    <w:lang w:val="es-ES"/>
                  </w:rPr>
                  <w:t xml:space="preserve"> </w:t>
                </w:r>
                <w:r w:rsidRPr="00AE24B3">
                  <w:rPr>
                    <w:rFonts w:ascii="Arial" w:eastAsia="Arial" w:hAnsi="Arial" w:cs="Arial"/>
                    <w:spacing w:val="2"/>
                    <w:sz w:val="12"/>
                    <w:szCs w:val="12"/>
                    <w:lang w:val="es-ES"/>
                  </w:rPr>
                  <w:t>C</w:t>
                </w:r>
                <w:r w:rsidRPr="00AE24B3">
                  <w:rPr>
                    <w:rFonts w:ascii="Arial" w:eastAsia="Arial" w:hAnsi="Arial" w:cs="Arial"/>
                    <w:spacing w:val="-1"/>
                    <w:sz w:val="12"/>
                    <w:szCs w:val="12"/>
                    <w:lang w:val="es-ES"/>
                  </w:rPr>
                  <w:t>EN</w:t>
                </w:r>
                <w:r w:rsidRPr="00AE24B3">
                  <w:rPr>
                    <w:rFonts w:ascii="Arial" w:eastAsia="Arial" w:hAnsi="Arial" w:cs="Arial"/>
                    <w:spacing w:val="1"/>
                    <w:sz w:val="12"/>
                    <w:szCs w:val="12"/>
                    <w:lang w:val="es-ES"/>
                  </w:rPr>
                  <w:t>T</w:t>
                </w:r>
                <w:r w:rsidRPr="00AE24B3">
                  <w:rPr>
                    <w:rFonts w:ascii="Arial" w:eastAsia="Arial" w:hAnsi="Arial" w:cs="Arial"/>
                    <w:spacing w:val="-1"/>
                    <w:sz w:val="12"/>
                    <w:szCs w:val="12"/>
                    <w:lang w:val="es-ES"/>
                  </w:rPr>
                  <w:t>R</w:t>
                </w:r>
                <w:r w:rsidRPr="00AE24B3">
                  <w:rPr>
                    <w:rFonts w:ascii="Arial" w:eastAsia="Arial" w:hAnsi="Arial" w:cs="Arial"/>
                    <w:sz w:val="12"/>
                    <w:szCs w:val="12"/>
                    <w:lang w:val="es-ES"/>
                  </w:rPr>
                  <w:t>OS</w:t>
                </w:r>
                <w:r w:rsidRPr="00AE24B3">
                  <w:rPr>
                    <w:rFonts w:ascii="Arial" w:eastAsia="Arial" w:hAnsi="Arial" w:cs="Arial"/>
                    <w:spacing w:val="-7"/>
                    <w:sz w:val="12"/>
                    <w:szCs w:val="12"/>
                    <w:lang w:val="es-ES"/>
                  </w:rPr>
                  <w:t xml:space="preserve"> </w:t>
                </w:r>
                <w:r w:rsidRPr="00AE24B3">
                  <w:rPr>
                    <w:rFonts w:ascii="Arial" w:eastAsia="Arial" w:hAnsi="Arial" w:cs="Arial"/>
                    <w:spacing w:val="-1"/>
                    <w:sz w:val="12"/>
                    <w:szCs w:val="12"/>
                    <w:lang w:val="es-ES"/>
                  </w:rPr>
                  <w:t>D</w:t>
                </w:r>
                <w:r w:rsidRPr="00AE24B3">
                  <w:rPr>
                    <w:rFonts w:ascii="Arial" w:eastAsia="Arial" w:hAnsi="Arial" w:cs="Arial"/>
                    <w:sz w:val="12"/>
                    <w:szCs w:val="12"/>
                    <w:lang w:val="es-ES"/>
                  </w:rPr>
                  <w:t>O</w:t>
                </w:r>
                <w:r w:rsidRPr="00AE24B3">
                  <w:rPr>
                    <w:rFonts w:ascii="Arial" w:eastAsia="Arial" w:hAnsi="Arial" w:cs="Arial"/>
                    <w:spacing w:val="-1"/>
                    <w:sz w:val="12"/>
                    <w:szCs w:val="12"/>
                    <w:lang w:val="es-ES"/>
                  </w:rPr>
                  <w:t>CEN</w:t>
                </w:r>
                <w:r w:rsidRPr="00AE24B3">
                  <w:rPr>
                    <w:rFonts w:ascii="Arial" w:eastAsia="Arial" w:hAnsi="Arial" w:cs="Arial"/>
                    <w:spacing w:val="1"/>
                    <w:sz w:val="12"/>
                    <w:szCs w:val="12"/>
                    <w:lang w:val="es-ES"/>
                  </w:rPr>
                  <w:t>T</w:t>
                </w:r>
                <w:r w:rsidRPr="00AE24B3">
                  <w:rPr>
                    <w:rFonts w:ascii="Arial" w:eastAsia="Arial" w:hAnsi="Arial" w:cs="Arial"/>
                    <w:spacing w:val="-1"/>
                    <w:sz w:val="12"/>
                    <w:szCs w:val="12"/>
                    <w:lang w:val="es-ES"/>
                  </w:rPr>
                  <w:t>E</w:t>
                </w:r>
                <w:r w:rsidRPr="00AE24B3">
                  <w:rPr>
                    <w:rFonts w:ascii="Arial" w:eastAsia="Arial" w:hAnsi="Arial" w:cs="Arial"/>
                    <w:sz w:val="12"/>
                    <w:szCs w:val="12"/>
                    <w:lang w:val="es-ES"/>
                  </w:rPr>
                  <w:t>S</w:t>
                </w:r>
                <w:r w:rsidRPr="00AE24B3">
                  <w:rPr>
                    <w:rFonts w:ascii="Arial" w:eastAsia="Arial" w:hAnsi="Arial" w:cs="Arial"/>
                    <w:spacing w:val="-8"/>
                    <w:sz w:val="12"/>
                    <w:szCs w:val="12"/>
                    <w:lang w:val="es-ES"/>
                  </w:rPr>
                  <w:t xml:space="preserve"> </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NC</w:t>
                </w:r>
                <w:r w:rsidRPr="00AE24B3">
                  <w:rPr>
                    <w:rFonts w:ascii="Arial" w:eastAsia="Arial" w:hAnsi="Arial" w:cs="Arial"/>
                    <w:sz w:val="12"/>
                    <w:szCs w:val="12"/>
                    <w:lang w:val="es-ES"/>
                  </w:rPr>
                  <w:t>O</w:t>
                </w:r>
                <w:r w:rsidRPr="00AE24B3">
                  <w:rPr>
                    <w:rFonts w:ascii="Arial" w:eastAsia="Arial" w:hAnsi="Arial" w:cs="Arial"/>
                    <w:spacing w:val="-1"/>
                    <w:sz w:val="12"/>
                    <w:szCs w:val="12"/>
                    <w:lang w:val="es-ES"/>
                  </w:rPr>
                  <w:t>RP</w:t>
                </w:r>
                <w:r w:rsidRPr="00AE24B3">
                  <w:rPr>
                    <w:rFonts w:ascii="Arial" w:eastAsia="Arial" w:hAnsi="Arial" w:cs="Arial"/>
                    <w:sz w:val="12"/>
                    <w:szCs w:val="12"/>
                    <w:lang w:val="es-ES"/>
                  </w:rPr>
                  <w:t>O</w:t>
                </w:r>
                <w:r w:rsidRPr="00AE24B3">
                  <w:rPr>
                    <w:rFonts w:ascii="Arial" w:eastAsia="Arial" w:hAnsi="Arial" w:cs="Arial"/>
                    <w:spacing w:val="2"/>
                    <w:sz w:val="12"/>
                    <w:szCs w:val="12"/>
                    <w:lang w:val="es-ES"/>
                  </w:rPr>
                  <w:t>R</w:t>
                </w:r>
                <w:r w:rsidRPr="00AE24B3">
                  <w:rPr>
                    <w:rFonts w:ascii="Arial" w:eastAsia="Arial" w:hAnsi="Arial" w:cs="Arial"/>
                    <w:spacing w:val="-1"/>
                    <w:sz w:val="12"/>
                    <w:szCs w:val="12"/>
                    <w:lang w:val="es-ES"/>
                  </w:rPr>
                  <w:t>AC</w:t>
                </w:r>
                <w:r w:rsidRPr="00AE24B3">
                  <w:rPr>
                    <w:rFonts w:ascii="Arial" w:eastAsia="Arial" w:hAnsi="Arial" w:cs="Arial"/>
                    <w:sz w:val="12"/>
                    <w:szCs w:val="12"/>
                    <w:lang w:val="es-ES"/>
                  </w:rPr>
                  <w:t>IÓN</w:t>
                </w:r>
                <w:r w:rsidRPr="00AE24B3">
                  <w:rPr>
                    <w:rFonts w:ascii="Arial" w:eastAsia="Arial" w:hAnsi="Arial" w:cs="Arial"/>
                    <w:spacing w:val="-7"/>
                    <w:sz w:val="12"/>
                    <w:szCs w:val="12"/>
                    <w:lang w:val="es-ES"/>
                  </w:rPr>
                  <w:t xml:space="preserve"> </w:t>
                </w:r>
                <w:r w:rsidRPr="00AE24B3">
                  <w:rPr>
                    <w:rFonts w:ascii="Arial" w:eastAsia="Arial" w:hAnsi="Arial" w:cs="Arial"/>
                    <w:spacing w:val="-1"/>
                    <w:sz w:val="12"/>
                    <w:szCs w:val="12"/>
                    <w:lang w:val="es-ES"/>
                  </w:rPr>
                  <w:t>ES</w:t>
                </w:r>
                <w:r w:rsidRPr="00AE24B3">
                  <w:rPr>
                    <w:rFonts w:ascii="Arial" w:eastAsia="Arial" w:hAnsi="Arial" w:cs="Arial"/>
                    <w:spacing w:val="2"/>
                    <w:sz w:val="12"/>
                    <w:szCs w:val="12"/>
                    <w:lang w:val="es-ES"/>
                  </w:rPr>
                  <w:t>C</w:t>
                </w:r>
                <w:r w:rsidRPr="00AE24B3">
                  <w:rPr>
                    <w:rFonts w:ascii="Arial" w:eastAsia="Arial" w:hAnsi="Arial" w:cs="Arial"/>
                    <w:spacing w:val="-1"/>
                    <w:sz w:val="12"/>
                    <w:szCs w:val="12"/>
                    <w:lang w:val="es-ES"/>
                  </w:rPr>
                  <w:t>A</w:t>
                </w:r>
                <w:r w:rsidRPr="00AE24B3">
                  <w:rPr>
                    <w:rFonts w:ascii="Arial" w:eastAsia="Arial" w:hAnsi="Arial" w:cs="Arial"/>
                    <w:sz w:val="12"/>
                    <w:szCs w:val="12"/>
                    <w:lang w:val="es-ES"/>
                  </w:rPr>
                  <w:t>LA</w:t>
                </w:r>
                <w:r w:rsidRPr="00AE24B3">
                  <w:rPr>
                    <w:rFonts w:ascii="Arial" w:eastAsia="Arial" w:hAnsi="Arial" w:cs="Arial"/>
                    <w:spacing w:val="-6"/>
                    <w:sz w:val="12"/>
                    <w:szCs w:val="12"/>
                    <w:lang w:val="es-ES"/>
                  </w:rPr>
                  <w:t xml:space="preserve"> </w:t>
                </w:r>
                <w:r w:rsidRPr="00AE24B3">
                  <w:rPr>
                    <w:rFonts w:ascii="Arial" w:eastAsia="Arial" w:hAnsi="Arial" w:cs="Arial"/>
                    <w:spacing w:val="-1"/>
                    <w:sz w:val="12"/>
                    <w:szCs w:val="12"/>
                    <w:lang w:val="es-ES"/>
                  </w:rPr>
                  <w:t>D</w:t>
                </w:r>
                <w:r w:rsidRPr="00AE24B3">
                  <w:rPr>
                    <w:rFonts w:ascii="Arial" w:eastAsia="Arial" w:hAnsi="Arial" w:cs="Arial"/>
                    <w:sz w:val="12"/>
                    <w:szCs w:val="12"/>
                    <w:lang w:val="es-ES"/>
                  </w:rPr>
                  <w:t>E</w:t>
                </w:r>
                <w:r w:rsidRPr="00AE24B3">
                  <w:rPr>
                    <w:rFonts w:ascii="Arial" w:eastAsia="Arial" w:hAnsi="Arial" w:cs="Arial"/>
                    <w:spacing w:val="-7"/>
                    <w:sz w:val="12"/>
                    <w:szCs w:val="12"/>
                    <w:lang w:val="es-ES"/>
                  </w:rPr>
                  <w:t xml:space="preserve"> </w:t>
                </w:r>
                <w:r w:rsidRPr="00AE24B3">
                  <w:rPr>
                    <w:rFonts w:ascii="Arial" w:eastAsia="Arial" w:hAnsi="Arial" w:cs="Arial"/>
                    <w:spacing w:val="-1"/>
                    <w:sz w:val="12"/>
                    <w:szCs w:val="12"/>
                    <w:lang w:val="es-ES"/>
                  </w:rPr>
                  <w:t>CAB</w:t>
                </w:r>
                <w:r w:rsidRPr="00AE24B3">
                  <w:rPr>
                    <w:rFonts w:ascii="Arial" w:eastAsia="Arial" w:hAnsi="Arial" w:cs="Arial"/>
                    <w:sz w:val="12"/>
                    <w:szCs w:val="12"/>
                    <w:lang w:val="es-ES"/>
                  </w:rPr>
                  <w:t>OS</w:t>
                </w:r>
                <w:r w:rsidRPr="00AE24B3">
                  <w:rPr>
                    <w:rFonts w:ascii="Arial" w:eastAsia="Arial" w:hAnsi="Arial" w:cs="Arial"/>
                    <w:spacing w:val="-6"/>
                    <w:sz w:val="12"/>
                    <w:szCs w:val="12"/>
                    <w:lang w:val="es-ES"/>
                  </w:rPr>
                  <w:t xml:space="preserve"> </w:t>
                </w:r>
                <w:r w:rsidRPr="00AE24B3">
                  <w:rPr>
                    <w:rFonts w:ascii="Arial" w:eastAsia="Arial" w:hAnsi="Arial" w:cs="Arial"/>
                    <w:sz w:val="12"/>
                    <w:szCs w:val="12"/>
                    <w:lang w:val="es-ES"/>
                  </w:rPr>
                  <w:t>Y</w:t>
                </w:r>
                <w:r w:rsidRPr="00AE24B3">
                  <w:rPr>
                    <w:rFonts w:ascii="Arial" w:eastAsia="Arial" w:hAnsi="Arial" w:cs="Arial"/>
                    <w:spacing w:val="-8"/>
                    <w:sz w:val="12"/>
                    <w:szCs w:val="12"/>
                    <w:lang w:val="es-ES"/>
                  </w:rPr>
                  <w:t xml:space="preserve"> </w:t>
                </w:r>
                <w:r w:rsidRPr="00AE24B3">
                  <w:rPr>
                    <w:rFonts w:ascii="Arial" w:eastAsia="Arial" w:hAnsi="Arial" w:cs="Arial"/>
                    <w:sz w:val="12"/>
                    <w:szCs w:val="12"/>
                    <w:lang w:val="es-ES"/>
                  </w:rPr>
                  <w:t>G</w:t>
                </w:r>
                <w:r w:rsidRPr="00AE24B3">
                  <w:rPr>
                    <w:rFonts w:ascii="Arial" w:eastAsia="Arial" w:hAnsi="Arial" w:cs="Arial"/>
                    <w:spacing w:val="-1"/>
                    <w:sz w:val="12"/>
                    <w:szCs w:val="12"/>
                    <w:lang w:val="es-ES"/>
                  </w:rPr>
                  <w:t>UARD</w:t>
                </w:r>
                <w:r w:rsidRPr="00AE24B3">
                  <w:rPr>
                    <w:rFonts w:ascii="Arial" w:eastAsia="Arial" w:hAnsi="Arial" w:cs="Arial"/>
                    <w:sz w:val="12"/>
                    <w:szCs w:val="12"/>
                    <w:lang w:val="es-ES"/>
                  </w:rPr>
                  <w:t>I</w:t>
                </w:r>
                <w:r w:rsidRPr="00AE24B3">
                  <w:rPr>
                    <w:rFonts w:ascii="Arial" w:eastAsia="Arial" w:hAnsi="Arial" w:cs="Arial"/>
                    <w:spacing w:val="1"/>
                    <w:sz w:val="12"/>
                    <w:szCs w:val="12"/>
                    <w:lang w:val="es-ES"/>
                  </w:rPr>
                  <w:t>A</w:t>
                </w:r>
                <w:r w:rsidRPr="00AE24B3">
                  <w:rPr>
                    <w:rFonts w:ascii="Arial" w:eastAsia="Arial" w:hAnsi="Arial" w:cs="Arial"/>
                    <w:sz w:val="12"/>
                    <w:szCs w:val="12"/>
                    <w:lang w:val="es-ES"/>
                  </w:rPr>
                  <w:t>S</w:t>
                </w:r>
              </w:p>
              <w:p w14:paraId="4E872B2C" w14:textId="77777777" w:rsidR="00423952" w:rsidRPr="00AE24B3" w:rsidRDefault="0030641B">
                <w:pPr>
                  <w:spacing w:before="1"/>
                  <w:jc w:val="center"/>
                  <w:rPr>
                    <w:rFonts w:ascii="Arial" w:eastAsia="Arial" w:hAnsi="Arial" w:cs="Arial"/>
                    <w:sz w:val="12"/>
                    <w:szCs w:val="12"/>
                    <w:lang w:val="es-ES"/>
                  </w:rPr>
                </w:pPr>
                <w:r w:rsidRPr="00AE24B3">
                  <w:rPr>
                    <w:rFonts w:ascii="Arial" w:eastAsia="Arial" w:hAnsi="Arial" w:cs="Arial"/>
                    <w:spacing w:val="-1"/>
                    <w:sz w:val="12"/>
                    <w:szCs w:val="12"/>
                    <w:lang w:val="es-ES"/>
                  </w:rPr>
                  <w:t>R</w:t>
                </w:r>
                <w:r w:rsidRPr="00AE24B3">
                  <w:rPr>
                    <w:rFonts w:ascii="Arial" w:eastAsia="Arial" w:hAnsi="Arial" w:cs="Arial"/>
                    <w:sz w:val="12"/>
                    <w:szCs w:val="12"/>
                    <w:lang w:val="es-ES"/>
                  </w:rPr>
                  <w:t>eso</w:t>
                </w:r>
                <w:r w:rsidRPr="00AE24B3">
                  <w:rPr>
                    <w:rFonts w:ascii="Arial" w:eastAsia="Arial" w:hAnsi="Arial" w:cs="Arial"/>
                    <w:spacing w:val="2"/>
                    <w:sz w:val="12"/>
                    <w:szCs w:val="12"/>
                    <w:lang w:val="es-ES"/>
                  </w:rPr>
                  <w:t>l</w:t>
                </w:r>
                <w:r w:rsidRPr="00AE24B3">
                  <w:rPr>
                    <w:rFonts w:ascii="Arial" w:eastAsia="Arial" w:hAnsi="Arial" w:cs="Arial"/>
                    <w:sz w:val="12"/>
                    <w:szCs w:val="12"/>
                    <w:lang w:val="es-ES"/>
                  </w:rPr>
                  <w:t>u</w:t>
                </w:r>
                <w:r w:rsidRPr="00AE24B3">
                  <w:rPr>
                    <w:rFonts w:ascii="Arial" w:eastAsia="Arial" w:hAnsi="Arial" w:cs="Arial"/>
                    <w:spacing w:val="-3"/>
                    <w:sz w:val="12"/>
                    <w:szCs w:val="12"/>
                    <w:lang w:val="es-ES"/>
                  </w:rPr>
                  <w:t>c</w:t>
                </w:r>
                <w:r w:rsidRPr="00AE24B3">
                  <w:rPr>
                    <w:rFonts w:ascii="Arial" w:eastAsia="Arial" w:hAnsi="Arial" w:cs="Arial"/>
                    <w:spacing w:val="2"/>
                    <w:sz w:val="12"/>
                    <w:szCs w:val="12"/>
                    <w:lang w:val="es-ES"/>
                  </w:rPr>
                  <w:t>i</w:t>
                </w:r>
                <w:r w:rsidRPr="00AE24B3">
                  <w:rPr>
                    <w:rFonts w:ascii="Arial" w:eastAsia="Arial" w:hAnsi="Arial" w:cs="Arial"/>
                    <w:spacing w:val="-2"/>
                    <w:sz w:val="12"/>
                    <w:szCs w:val="12"/>
                    <w:lang w:val="es-ES"/>
                  </w:rPr>
                  <w:t>ó</w:t>
                </w:r>
                <w:r w:rsidRPr="00AE24B3">
                  <w:rPr>
                    <w:rFonts w:ascii="Arial" w:eastAsia="Arial" w:hAnsi="Arial" w:cs="Arial"/>
                    <w:sz w:val="12"/>
                    <w:szCs w:val="12"/>
                    <w:lang w:val="es-ES"/>
                  </w:rPr>
                  <w:t>n</w:t>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160</w:t>
                </w:r>
                <w:r w:rsidRPr="00AE24B3">
                  <w:rPr>
                    <w:rFonts w:ascii="Arial" w:eastAsia="Arial" w:hAnsi="Arial" w:cs="Arial"/>
                    <w:spacing w:val="-3"/>
                    <w:sz w:val="12"/>
                    <w:szCs w:val="12"/>
                    <w:lang w:val="es-ES"/>
                  </w:rPr>
                  <w:t>/</w:t>
                </w:r>
                <w:r w:rsidRPr="00AE24B3">
                  <w:rPr>
                    <w:rFonts w:ascii="Arial" w:eastAsia="Arial" w:hAnsi="Arial" w:cs="Arial"/>
                    <w:sz w:val="12"/>
                    <w:szCs w:val="12"/>
                    <w:lang w:val="es-ES"/>
                  </w:rPr>
                  <w:t>38235</w:t>
                </w:r>
                <w:r w:rsidRPr="00AE24B3">
                  <w:rPr>
                    <w:rFonts w:ascii="Arial" w:eastAsia="Arial" w:hAnsi="Arial" w:cs="Arial"/>
                    <w:spacing w:val="-3"/>
                    <w:sz w:val="12"/>
                    <w:szCs w:val="12"/>
                    <w:lang w:val="es-ES"/>
                  </w:rPr>
                  <w:t>/</w:t>
                </w:r>
                <w:r w:rsidRPr="00AE24B3">
                  <w:rPr>
                    <w:rFonts w:ascii="Arial" w:eastAsia="Arial" w:hAnsi="Arial" w:cs="Arial"/>
                    <w:sz w:val="12"/>
                    <w:szCs w:val="12"/>
                    <w:lang w:val="es-ES"/>
                  </w:rPr>
                  <w:t>2021,</w:t>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de</w:t>
                </w:r>
                <w:r w:rsidRPr="00AE24B3">
                  <w:rPr>
                    <w:rFonts w:ascii="Arial" w:eastAsia="Arial" w:hAnsi="Arial" w:cs="Arial"/>
                    <w:spacing w:val="-3"/>
                    <w:sz w:val="12"/>
                    <w:szCs w:val="12"/>
                    <w:lang w:val="es-ES"/>
                  </w:rPr>
                  <w:t xml:space="preserve"> </w:t>
                </w:r>
                <w:r w:rsidRPr="00AE24B3">
                  <w:rPr>
                    <w:rFonts w:ascii="Arial" w:eastAsia="Arial" w:hAnsi="Arial" w:cs="Arial"/>
                    <w:sz w:val="12"/>
                    <w:szCs w:val="12"/>
                    <w:lang w:val="es-ES"/>
                  </w:rPr>
                  <w:t>16</w:t>
                </w:r>
                <w:r w:rsidRPr="00AE24B3">
                  <w:rPr>
                    <w:rFonts w:ascii="Arial" w:eastAsia="Arial" w:hAnsi="Arial" w:cs="Arial"/>
                    <w:spacing w:val="-5"/>
                    <w:sz w:val="12"/>
                    <w:szCs w:val="12"/>
                    <w:lang w:val="es-ES"/>
                  </w:rPr>
                  <w:t xml:space="preserve"> </w:t>
                </w:r>
                <w:r w:rsidRPr="00AE24B3">
                  <w:rPr>
                    <w:rFonts w:ascii="Arial" w:eastAsia="Arial" w:hAnsi="Arial" w:cs="Arial"/>
                    <w:sz w:val="12"/>
                    <w:szCs w:val="12"/>
                    <w:lang w:val="es-ES"/>
                  </w:rPr>
                  <w:t>de</w:t>
                </w:r>
                <w:r w:rsidRPr="00AE24B3">
                  <w:rPr>
                    <w:rFonts w:ascii="Arial" w:eastAsia="Arial" w:hAnsi="Arial" w:cs="Arial"/>
                    <w:spacing w:val="-3"/>
                    <w:sz w:val="12"/>
                    <w:szCs w:val="12"/>
                    <w:lang w:val="es-ES"/>
                  </w:rPr>
                  <w:t xml:space="preserve"> j</w:t>
                </w:r>
                <w:r w:rsidRPr="00AE24B3">
                  <w:rPr>
                    <w:rFonts w:ascii="Arial" w:eastAsia="Arial" w:hAnsi="Arial" w:cs="Arial"/>
                    <w:sz w:val="12"/>
                    <w:szCs w:val="12"/>
                    <w:lang w:val="es-ES"/>
                  </w:rPr>
                  <w:t>un</w:t>
                </w:r>
                <w:r w:rsidRPr="00AE24B3">
                  <w:rPr>
                    <w:rFonts w:ascii="Arial" w:eastAsia="Arial" w:hAnsi="Arial" w:cs="Arial"/>
                    <w:spacing w:val="2"/>
                    <w:sz w:val="12"/>
                    <w:szCs w:val="12"/>
                    <w:lang w:val="es-ES"/>
                  </w:rPr>
                  <w:t>i</w:t>
                </w:r>
                <w:r w:rsidRPr="00AE24B3">
                  <w:rPr>
                    <w:rFonts w:ascii="Arial" w:eastAsia="Arial" w:hAnsi="Arial" w:cs="Arial"/>
                    <w:sz w:val="12"/>
                    <w:szCs w:val="12"/>
                    <w:lang w:val="es-ES"/>
                  </w:rPr>
                  <w:t>o</w:t>
                </w:r>
                <w:r w:rsidRPr="00AE24B3">
                  <w:rPr>
                    <w:rFonts w:ascii="Arial" w:eastAsia="Arial" w:hAnsi="Arial" w:cs="Arial"/>
                    <w:spacing w:val="-5"/>
                    <w:sz w:val="12"/>
                    <w:szCs w:val="12"/>
                    <w:lang w:val="es-ES"/>
                  </w:rPr>
                  <w:t xml:space="preserve"> </w:t>
                </w:r>
                <w:r w:rsidRPr="00AE24B3">
                  <w:rPr>
                    <w:rFonts w:ascii="Arial" w:eastAsia="Arial" w:hAnsi="Arial" w:cs="Arial"/>
                    <w:spacing w:val="-2"/>
                    <w:sz w:val="12"/>
                    <w:szCs w:val="12"/>
                    <w:lang w:val="es-ES"/>
                  </w:rPr>
                  <w:t>(</w:t>
                </w:r>
                <w:r w:rsidRPr="00AE24B3">
                  <w:rPr>
                    <w:rFonts w:ascii="Arial" w:eastAsia="Arial" w:hAnsi="Arial" w:cs="Arial"/>
                    <w:spacing w:val="-1"/>
                    <w:sz w:val="12"/>
                    <w:szCs w:val="12"/>
                    <w:lang w:val="es-ES"/>
                  </w:rPr>
                  <w:t>B</w:t>
                </w:r>
                <w:r w:rsidRPr="00AE24B3">
                  <w:rPr>
                    <w:rFonts w:ascii="Arial" w:eastAsia="Arial" w:hAnsi="Arial" w:cs="Arial"/>
                    <w:sz w:val="12"/>
                    <w:szCs w:val="12"/>
                    <w:lang w:val="es-ES"/>
                  </w:rPr>
                  <w:t>OE</w:t>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nº</w:t>
                </w:r>
                <w:r w:rsidRPr="00AE24B3">
                  <w:rPr>
                    <w:rFonts w:ascii="Arial" w:eastAsia="Arial" w:hAnsi="Arial" w:cs="Arial"/>
                    <w:spacing w:val="-4"/>
                    <w:sz w:val="12"/>
                    <w:szCs w:val="12"/>
                    <w:lang w:val="es-ES"/>
                  </w:rPr>
                  <w:t xml:space="preserve"> </w:t>
                </w:r>
                <w:r w:rsidRPr="00AE24B3">
                  <w:rPr>
                    <w:rFonts w:ascii="Arial" w:eastAsia="Arial" w:hAnsi="Arial" w:cs="Arial"/>
                    <w:sz w:val="12"/>
                    <w:szCs w:val="12"/>
                    <w:lang w:val="es-ES"/>
                  </w:rPr>
                  <w:t>190,</w:t>
                </w:r>
                <w:r w:rsidRPr="00AE24B3">
                  <w:rPr>
                    <w:rFonts w:ascii="Arial" w:eastAsia="Arial" w:hAnsi="Arial" w:cs="Arial"/>
                    <w:spacing w:val="-3"/>
                    <w:sz w:val="12"/>
                    <w:szCs w:val="12"/>
                    <w:lang w:val="es-ES"/>
                  </w:rPr>
                  <w:t xml:space="preserve"> </w:t>
                </w:r>
                <w:r w:rsidRPr="00AE24B3">
                  <w:rPr>
                    <w:rFonts w:ascii="Arial" w:eastAsia="Arial" w:hAnsi="Arial" w:cs="Arial"/>
                    <w:sz w:val="12"/>
                    <w:szCs w:val="12"/>
                    <w:lang w:val="es-ES"/>
                  </w:rPr>
                  <w:t>de</w:t>
                </w:r>
                <w:r w:rsidRPr="00AE24B3">
                  <w:rPr>
                    <w:rFonts w:ascii="Arial" w:eastAsia="Arial" w:hAnsi="Arial" w:cs="Arial"/>
                    <w:spacing w:val="-3"/>
                    <w:sz w:val="12"/>
                    <w:szCs w:val="12"/>
                    <w:lang w:val="es-ES"/>
                  </w:rPr>
                  <w:t xml:space="preserve"> </w:t>
                </w:r>
                <w:r w:rsidRPr="00AE24B3">
                  <w:rPr>
                    <w:rFonts w:ascii="Arial" w:eastAsia="Arial" w:hAnsi="Arial" w:cs="Arial"/>
                    <w:sz w:val="12"/>
                    <w:szCs w:val="12"/>
                    <w:lang w:val="es-ES"/>
                  </w:rPr>
                  <w:t>10</w:t>
                </w:r>
                <w:r w:rsidRPr="00AE24B3">
                  <w:rPr>
                    <w:rFonts w:ascii="Arial" w:eastAsia="Arial" w:hAnsi="Arial" w:cs="Arial"/>
                    <w:spacing w:val="-3"/>
                    <w:sz w:val="12"/>
                    <w:szCs w:val="12"/>
                    <w:lang w:val="es-ES"/>
                  </w:rPr>
                  <w:t xml:space="preserve"> </w:t>
                </w:r>
                <w:r w:rsidRPr="00AE24B3">
                  <w:rPr>
                    <w:rFonts w:ascii="Arial" w:eastAsia="Arial" w:hAnsi="Arial" w:cs="Arial"/>
                    <w:spacing w:val="-2"/>
                    <w:sz w:val="12"/>
                    <w:szCs w:val="12"/>
                    <w:lang w:val="es-ES"/>
                  </w:rPr>
                  <w:t>d</w:t>
                </w:r>
                <w:r w:rsidRPr="00AE24B3">
                  <w:rPr>
                    <w:rFonts w:ascii="Arial" w:eastAsia="Arial" w:hAnsi="Arial" w:cs="Arial"/>
                    <w:sz w:val="12"/>
                    <w:szCs w:val="12"/>
                    <w:lang w:val="es-ES"/>
                  </w:rPr>
                  <w:t>e</w:t>
                </w:r>
                <w:r w:rsidRPr="00AE24B3">
                  <w:rPr>
                    <w:rFonts w:ascii="Arial" w:eastAsia="Arial" w:hAnsi="Arial" w:cs="Arial"/>
                    <w:spacing w:val="-3"/>
                    <w:sz w:val="12"/>
                    <w:szCs w:val="12"/>
                    <w:lang w:val="es-ES"/>
                  </w:rPr>
                  <w:t xml:space="preserve"> </w:t>
                </w:r>
                <w:r w:rsidRPr="00AE24B3">
                  <w:rPr>
                    <w:rFonts w:ascii="Arial" w:eastAsia="Arial" w:hAnsi="Arial" w:cs="Arial"/>
                    <w:sz w:val="12"/>
                    <w:szCs w:val="12"/>
                    <w:lang w:val="es-ES"/>
                  </w:rPr>
                  <w:t>agos</w:t>
                </w:r>
                <w:r w:rsidRPr="00AE24B3">
                  <w:rPr>
                    <w:rFonts w:ascii="Arial" w:eastAsia="Arial" w:hAnsi="Arial" w:cs="Arial"/>
                    <w:spacing w:val="-3"/>
                    <w:sz w:val="12"/>
                    <w:szCs w:val="12"/>
                    <w:lang w:val="es-ES"/>
                  </w:rPr>
                  <w:t>t</w:t>
                </w:r>
                <w:r w:rsidRPr="00AE24B3">
                  <w:rPr>
                    <w:rFonts w:ascii="Arial" w:eastAsia="Arial" w:hAnsi="Arial" w:cs="Arial"/>
                    <w:sz w:val="12"/>
                    <w:szCs w:val="12"/>
                    <w:lang w:val="es-ES"/>
                  </w:rPr>
                  <w:t>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77D5"/>
    <w:multiLevelType w:val="hybridMultilevel"/>
    <w:tmpl w:val="0E680E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A2A66"/>
    <w:multiLevelType w:val="hybridMultilevel"/>
    <w:tmpl w:val="6FCA2CEE"/>
    <w:lvl w:ilvl="0" w:tplc="EA6853AC">
      <w:start w:val="1"/>
      <w:numFmt w:val="decimal"/>
      <w:lvlText w:val="%1)"/>
      <w:lvlJc w:val="left"/>
      <w:pPr>
        <w:ind w:hanging="418"/>
        <w:jc w:val="right"/>
      </w:pPr>
      <w:rPr>
        <w:rFonts w:ascii="Arial" w:eastAsia="Arial" w:hAnsi="Arial" w:hint="default"/>
        <w:b/>
        <w:bCs/>
        <w:w w:val="99"/>
        <w:sz w:val="18"/>
        <w:szCs w:val="18"/>
      </w:rPr>
    </w:lvl>
    <w:lvl w:ilvl="1" w:tplc="5E3C7696">
      <w:start w:val="1"/>
      <w:numFmt w:val="lowerLetter"/>
      <w:lvlText w:val="%2)"/>
      <w:lvlJc w:val="left"/>
      <w:pPr>
        <w:ind w:hanging="360"/>
      </w:pPr>
      <w:rPr>
        <w:rFonts w:ascii="Arial" w:eastAsia="Arial" w:hAnsi="Arial" w:hint="default"/>
        <w:b/>
        <w:bCs/>
        <w:w w:val="99"/>
        <w:sz w:val="18"/>
        <w:szCs w:val="18"/>
      </w:rPr>
    </w:lvl>
    <w:lvl w:ilvl="2" w:tplc="E864F62A">
      <w:start w:val="1"/>
      <w:numFmt w:val="bullet"/>
      <w:lvlText w:val="•"/>
      <w:lvlJc w:val="left"/>
      <w:rPr>
        <w:rFonts w:hint="default"/>
      </w:rPr>
    </w:lvl>
    <w:lvl w:ilvl="3" w:tplc="3E6C27A4">
      <w:start w:val="1"/>
      <w:numFmt w:val="bullet"/>
      <w:lvlText w:val="•"/>
      <w:lvlJc w:val="left"/>
      <w:rPr>
        <w:rFonts w:hint="default"/>
      </w:rPr>
    </w:lvl>
    <w:lvl w:ilvl="4" w:tplc="358A80FA">
      <w:start w:val="1"/>
      <w:numFmt w:val="bullet"/>
      <w:lvlText w:val="•"/>
      <w:lvlJc w:val="left"/>
      <w:rPr>
        <w:rFonts w:hint="default"/>
      </w:rPr>
    </w:lvl>
    <w:lvl w:ilvl="5" w:tplc="76A2C1E0">
      <w:start w:val="1"/>
      <w:numFmt w:val="bullet"/>
      <w:lvlText w:val="•"/>
      <w:lvlJc w:val="left"/>
      <w:rPr>
        <w:rFonts w:hint="default"/>
      </w:rPr>
    </w:lvl>
    <w:lvl w:ilvl="6" w:tplc="2A0A0DA6">
      <w:start w:val="1"/>
      <w:numFmt w:val="bullet"/>
      <w:lvlText w:val="•"/>
      <w:lvlJc w:val="left"/>
      <w:rPr>
        <w:rFonts w:hint="default"/>
      </w:rPr>
    </w:lvl>
    <w:lvl w:ilvl="7" w:tplc="1AC8DA50">
      <w:start w:val="1"/>
      <w:numFmt w:val="bullet"/>
      <w:lvlText w:val="•"/>
      <w:lvlJc w:val="left"/>
      <w:rPr>
        <w:rFonts w:hint="default"/>
      </w:rPr>
    </w:lvl>
    <w:lvl w:ilvl="8" w:tplc="EE803034">
      <w:start w:val="1"/>
      <w:numFmt w:val="bullet"/>
      <w:lvlText w:val="•"/>
      <w:lvlJc w:val="left"/>
      <w:rPr>
        <w:rFonts w:hint="default"/>
      </w:rPr>
    </w:lvl>
  </w:abstractNum>
  <w:abstractNum w:abstractNumId="2" w15:restartNumberingAfterBreak="0">
    <w:nsid w:val="2DCE6F02"/>
    <w:multiLevelType w:val="hybridMultilevel"/>
    <w:tmpl w:val="DCF41A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6A7052"/>
    <w:multiLevelType w:val="multilevel"/>
    <w:tmpl w:val="A5AE81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AC3248C"/>
    <w:multiLevelType w:val="hybridMultilevel"/>
    <w:tmpl w:val="79BA32DC"/>
    <w:lvl w:ilvl="0" w:tplc="8C26141A">
      <w:start w:val="1"/>
      <w:numFmt w:val="decimal"/>
      <w:lvlText w:val="%1)"/>
      <w:lvlJc w:val="left"/>
      <w:pPr>
        <w:ind w:hanging="360"/>
      </w:pPr>
      <w:rPr>
        <w:rFonts w:ascii="Arial" w:eastAsia="Arial" w:hAnsi="Arial" w:hint="default"/>
        <w:b/>
        <w:bCs/>
        <w:w w:val="99"/>
        <w:sz w:val="18"/>
        <w:szCs w:val="18"/>
      </w:rPr>
    </w:lvl>
    <w:lvl w:ilvl="1" w:tplc="70469E92">
      <w:start w:val="1"/>
      <w:numFmt w:val="lowerLetter"/>
      <w:lvlText w:val="%2)"/>
      <w:lvlJc w:val="left"/>
      <w:pPr>
        <w:ind w:hanging="360"/>
      </w:pPr>
      <w:rPr>
        <w:rFonts w:ascii="Arial" w:eastAsia="Arial" w:hAnsi="Arial" w:hint="default"/>
        <w:b/>
        <w:bCs/>
        <w:w w:val="99"/>
        <w:sz w:val="18"/>
        <w:szCs w:val="18"/>
      </w:rPr>
    </w:lvl>
    <w:lvl w:ilvl="2" w:tplc="C4627C8E">
      <w:start w:val="1"/>
      <w:numFmt w:val="bullet"/>
      <w:lvlText w:val="•"/>
      <w:lvlJc w:val="left"/>
      <w:rPr>
        <w:rFonts w:hint="default"/>
      </w:rPr>
    </w:lvl>
    <w:lvl w:ilvl="3" w:tplc="C61E1E7C">
      <w:start w:val="1"/>
      <w:numFmt w:val="bullet"/>
      <w:lvlText w:val="•"/>
      <w:lvlJc w:val="left"/>
      <w:rPr>
        <w:rFonts w:hint="default"/>
      </w:rPr>
    </w:lvl>
    <w:lvl w:ilvl="4" w:tplc="EB8AAA34">
      <w:start w:val="1"/>
      <w:numFmt w:val="bullet"/>
      <w:lvlText w:val="•"/>
      <w:lvlJc w:val="left"/>
      <w:rPr>
        <w:rFonts w:hint="default"/>
      </w:rPr>
    </w:lvl>
    <w:lvl w:ilvl="5" w:tplc="32CE5A1E">
      <w:start w:val="1"/>
      <w:numFmt w:val="bullet"/>
      <w:lvlText w:val="•"/>
      <w:lvlJc w:val="left"/>
      <w:rPr>
        <w:rFonts w:hint="default"/>
      </w:rPr>
    </w:lvl>
    <w:lvl w:ilvl="6" w:tplc="91AE6C74">
      <w:start w:val="1"/>
      <w:numFmt w:val="bullet"/>
      <w:lvlText w:val="•"/>
      <w:lvlJc w:val="left"/>
      <w:rPr>
        <w:rFonts w:hint="default"/>
      </w:rPr>
    </w:lvl>
    <w:lvl w:ilvl="7" w:tplc="01B84984">
      <w:start w:val="1"/>
      <w:numFmt w:val="bullet"/>
      <w:lvlText w:val="•"/>
      <w:lvlJc w:val="left"/>
      <w:rPr>
        <w:rFonts w:hint="default"/>
      </w:rPr>
    </w:lvl>
    <w:lvl w:ilvl="8" w:tplc="999A1A6C">
      <w:start w:val="1"/>
      <w:numFmt w:val="bullet"/>
      <w:lvlText w:val="•"/>
      <w:lvlJc w:val="left"/>
      <w:rPr>
        <w:rFonts w:hint="default"/>
      </w:rPr>
    </w:lvl>
  </w:abstractNum>
  <w:abstractNum w:abstractNumId="5" w15:restartNumberingAfterBreak="0">
    <w:nsid w:val="5F92260A"/>
    <w:multiLevelType w:val="hybridMultilevel"/>
    <w:tmpl w:val="E960B4C2"/>
    <w:lvl w:ilvl="0" w:tplc="1C5E86E4">
      <w:start w:val="1"/>
      <w:numFmt w:val="decimal"/>
      <w:lvlText w:val="%1)"/>
      <w:lvlJc w:val="left"/>
      <w:pPr>
        <w:ind w:hanging="360"/>
      </w:pPr>
      <w:rPr>
        <w:rFonts w:ascii="Arial" w:eastAsia="Arial" w:hAnsi="Arial" w:hint="default"/>
        <w:b/>
        <w:bCs/>
        <w:w w:val="99"/>
        <w:sz w:val="18"/>
        <w:szCs w:val="18"/>
      </w:rPr>
    </w:lvl>
    <w:lvl w:ilvl="1" w:tplc="5CE8B0AC">
      <w:start w:val="1"/>
      <w:numFmt w:val="lowerLetter"/>
      <w:lvlText w:val="%2)"/>
      <w:lvlJc w:val="left"/>
      <w:pPr>
        <w:ind w:hanging="360"/>
      </w:pPr>
      <w:rPr>
        <w:rFonts w:ascii="Arial" w:eastAsia="Arial" w:hAnsi="Arial" w:hint="default"/>
        <w:b/>
        <w:bCs/>
        <w:w w:val="99"/>
        <w:sz w:val="18"/>
        <w:szCs w:val="18"/>
      </w:rPr>
    </w:lvl>
    <w:lvl w:ilvl="2" w:tplc="622476B0">
      <w:start w:val="1"/>
      <w:numFmt w:val="bullet"/>
      <w:lvlText w:val="•"/>
      <w:lvlJc w:val="left"/>
      <w:rPr>
        <w:rFonts w:hint="default"/>
      </w:rPr>
    </w:lvl>
    <w:lvl w:ilvl="3" w:tplc="A11E9220">
      <w:start w:val="1"/>
      <w:numFmt w:val="bullet"/>
      <w:lvlText w:val="•"/>
      <w:lvlJc w:val="left"/>
      <w:rPr>
        <w:rFonts w:hint="default"/>
      </w:rPr>
    </w:lvl>
    <w:lvl w:ilvl="4" w:tplc="42005FB4">
      <w:start w:val="1"/>
      <w:numFmt w:val="bullet"/>
      <w:lvlText w:val="•"/>
      <w:lvlJc w:val="left"/>
      <w:rPr>
        <w:rFonts w:hint="default"/>
      </w:rPr>
    </w:lvl>
    <w:lvl w:ilvl="5" w:tplc="033C9266">
      <w:start w:val="1"/>
      <w:numFmt w:val="bullet"/>
      <w:lvlText w:val="•"/>
      <w:lvlJc w:val="left"/>
      <w:rPr>
        <w:rFonts w:hint="default"/>
      </w:rPr>
    </w:lvl>
    <w:lvl w:ilvl="6" w:tplc="B6A0CD40">
      <w:start w:val="1"/>
      <w:numFmt w:val="bullet"/>
      <w:lvlText w:val="•"/>
      <w:lvlJc w:val="left"/>
      <w:rPr>
        <w:rFonts w:hint="default"/>
      </w:rPr>
    </w:lvl>
    <w:lvl w:ilvl="7" w:tplc="93A22A42">
      <w:start w:val="1"/>
      <w:numFmt w:val="bullet"/>
      <w:lvlText w:val="•"/>
      <w:lvlJc w:val="left"/>
      <w:rPr>
        <w:rFonts w:hint="default"/>
      </w:rPr>
    </w:lvl>
    <w:lvl w:ilvl="8" w:tplc="B1465DB2">
      <w:start w:val="1"/>
      <w:numFmt w:val="bullet"/>
      <w:lvlText w:val="•"/>
      <w:lvlJc w:val="left"/>
      <w:rPr>
        <w:rFonts w:hint="default"/>
      </w:rPr>
    </w:lvl>
  </w:abstractNum>
  <w:abstractNum w:abstractNumId="6" w15:restartNumberingAfterBreak="0">
    <w:nsid w:val="6C472BE7"/>
    <w:multiLevelType w:val="hybridMultilevel"/>
    <w:tmpl w:val="3C1A44B4"/>
    <w:lvl w:ilvl="0" w:tplc="2E90D836">
      <w:start w:val="1"/>
      <w:numFmt w:val="decimal"/>
      <w:lvlText w:val="%1."/>
      <w:lvlJc w:val="left"/>
      <w:pPr>
        <w:ind w:left="720" w:hanging="360"/>
      </w:pPr>
      <w:rPr>
        <w:rFonts w:ascii="Arial" w:eastAsia="Arial" w:hAnsi="Arial" w:cs="Arial" w:hint="default"/>
        <w:b/>
        <w:u w:val="thick"/>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104F99"/>
    <w:multiLevelType w:val="hybridMultilevel"/>
    <w:tmpl w:val="D820E620"/>
    <w:lvl w:ilvl="0" w:tplc="189EBFDC">
      <w:start w:val="1"/>
      <w:numFmt w:val="decimal"/>
      <w:lvlText w:val="%1)"/>
      <w:lvlJc w:val="left"/>
      <w:pPr>
        <w:ind w:hanging="360"/>
      </w:pPr>
      <w:rPr>
        <w:rFonts w:ascii="Arial" w:eastAsia="Arial" w:hAnsi="Arial" w:hint="default"/>
        <w:b/>
        <w:bCs/>
        <w:w w:val="99"/>
        <w:sz w:val="18"/>
        <w:szCs w:val="18"/>
      </w:rPr>
    </w:lvl>
    <w:lvl w:ilvl="1" w:tplc="D6762AA4">
      <w:start w:val="1"/>
      <w:numFmt w:val="lowerLetter"/>
      <w:lvlText w:val="%2)"/>
      <w:lvlJc w:val="left"/>
      <w:pPr>
        <w:ind w:hanging="360"/>
      </w:pPr>
      <w:rPr>
        <w:rFonts w:ascii="Arial" w:eastAsia="Arial" w:hAnsi="Arial" w:hint="default"/>
        <w:b/>
        <w:bCs/>
        <w:w w:val="99"/>
        <w:sz w:val="18"/>
        <w:szCs w:val="18"/>
      </w:rPr>
    </w:lvl>
    <w:lvl w:ilvl="2" w:tplc="5B6C95AC">
      <w:start w:val="1"/>
      <w:numFmt w:val="bullet"/>
      <w:lvlText w:val="•"/>
      <w:lvlJc w:val="left"/>
      <w:rPr>
        <w:rFonts w:hint="default"/>
      </w:rPr>
    </w:lvl>
    <w:lvl w:ilvl="3" w:tplc="875AFA22">
      <w:start w:val="1"/>
      <w:numFmt w:val="bullet"/>
      <w:lvlText w:val="•"/>
      <w:lvlJc w:val="left"/>
      <w:rPr>
        <w:rFonts w:hint="default"/>
      </w:rPr>
    </w:lvl>
    <w:lvl w:ilvl="4" w:tplc="7EE213E0">
      <w:start w:val="1"/>
      <w:numFmt w:val="bullet"/>
      <w:lvlText w:val="•"/>
      <w:lvlJc w:val="left"/>
      <w:rPr>
        <w:rFonts w:hint="default"/>
      </w:rPr>
    </w:lvl>
    <w:lvl w:ilvl="5" w:tplc="D1CAC9FC">
      <w:start w:val="1"/>
      <w:numFmt w:val="bullet"/>
      <w:lvlText w:val="•"/>
      <w:lvlJc w:val="left"/>
      <w:rPr>
        <w:rFonts w:hint="default"/>
      </w:rPr>
    </w:lvl>
    <w:lvl w:ilvl="6" w:tplc="620CBF62">
      <w:start w:val="1"/>
      <w:numFmt w:val="bullet"/>
      <w:lvlText w:val="•"/>
      <w:lvlJc w:val="left"/>
      <w:rPr>
        <w:rFonts w:hint="default"/>
      </w:rPr>
    </w:lvl>
    <w:lvl w:ilvl="7" w:tplc="9E2686CC">
      <w:start w:val="1"/>
      <w:numFmt w:val="bullet"/>
      <w:lvlText w:val="•"/>
      <w:lvlJc w:val="left"/>
      <w:rPr>
        <w:rFonts w:hint="default"/>
      </w:rPr>
    </w:lvl>
    <w:lvl w:ilvl="8" w:tplc="C2B651D0">
      <w:start w:val="1"/>
      <w:numFmt w:val="bullet"/>
      <w:lvlText w:val="•"/>
      <w:lvlJc w:val="left"/>
      <w:rPr>
        <w:rFonts w:hint="default"/>
      </w:rPr>
    </w:lvl>
  </w:abstractNum>
  <w:num w:numId="1" w16cid:durableId="1817143544">
    <w:abstractNumId w:val="7"/>
  </w:num>
  <w:num w:numId="2" w16cid:durableId="1319386454">
    <w:abstractNumId w:val="1"/>
  </w:num>
  <w:num w:numId="3" w16cid:durableId="740449483">
    <w:abstractNumId w:val="5"/>
  </w:num>
  <w:num w:numId="4" w16cid:durableId="740062633">
    <w:abstractNumId w:val="4"/>
  </w:num>
  <w:num w:numId="5" w16cid:durableId="133529318">
    <w:abstractNumId w:val="6"/>
  </w:num>
  <w:num w:numId="6" w16cid:durableId="2085956928">
    <w:abstractNumId w:val="3"/>
  </w:num>
  <w:num w:numId="7" w16cid:durableId="741565086">
    <w:abstractNumId w:val="0"/>
  </w:num>
  <w:num w:numId="8" w16cid:durableId="80284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23952"/>
    <w:rsid w:val="001329CB"/>
    <w:rsid w:val="001E074E"/>
    <w:rsid w:val="00211E52"/>
    <w:rsid w:val="002948E7"/>
    <w:rsid w:val="002D3A70"/>
    <w:rsid w:val="002F46B5"/>
    <w:rsid w:val="0030641B"/>
    <w:rsid w:val="00343A0B"/>
    <w:rsid w:val="003E66C9"/>
    <w:rsid w:val="00423952"/>
    <w:rsid w:val="00466BFA"/>
    <w:rsid w:val="00472FF8"/>
    <w:rsid w:val="004E7EFE"/>
    <w:rsid w:val="00556D3F"/>
    <w:rsid w:val="00563011"/>
    <w:rsid w:val="00686287"/>
    <w:rsid w:val="006E1E98"/>
    <w:rsid w:val="006E68FE"/>
    <w:rsid w:val="00816BB4"/>
    <w:rsid w:val="00852309"/>
    <w:rsid w:val="00852349"/>
    <w:rsid w:val="009546D2"/>
    <w:rsid w:val="009743D2"/>
    <w:rsid w:val="009B507B"/>
    <w:rsid w:val="009D3D26"/>
    <w:rsid w:val="00AE24B3"/>
    <w:rsid w:val="00B11142"/>
    <w:rsid w:val="00B55E74"/>
    <w:rsid w:val="00BB1A9F"/>
    <w:rsid w:val="00D64A7E"/>
    <w:rsid w:val="00D73E6B"/>
    <w:rsid w:val="00D936EA"/>
    <w:rsid w:val="00E37E04"/>
    <w:rsid w:val="00EB1A2D"/>
    <w:rsid w:val="00FE4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E9C649F"/>
  <w15:docId w15:val="{1851E98D-F132-45E5-A875-BEB663C5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29"/>
      <w:outlineLvl w:val="0"/>
    </w:pPr>
    <w:rPr>
      <w:rFonts w:ascii="Arial" w:eastAsia="Arial" w:hAnsi="Arial"/>
      <w:b/>
      <w:bCs/>
      <w:sz w:val="24"/>
      <w:szCs w:val="24"/>
      <w:u w:val="single"/>
    </w:rPr>
  </w:style>
  <w:style w:type="paragraph" w:styleId="Ttulo2">
    <w:name w:val="heading 2"/>
    <w:basedOn w:val="Normal"/>
    <w:uiPriority w:val="9"/>
    <w:unhideWhenUsed/>
    <w:qFormat/>
    <w:pPr>
      <w:outlineLvl w:val="1"/>
    </w:pPr>
    <w:rPr>
      <w:rFonts w:ascii="Arial" w:eastAsia="Arial" w:hAnsi="Arial"/>
      <w:sz w:val="20"/>
      <w:szCs w:val="20"/>
    </w:rPr>
  </w:style>
  <w:style w:type="paragraph" w:styleId="Ttulo3">
    <w:name w:val="heading 3"/>
    <w:basedOn w:val="Normal"/>
    <w:uiPriority w:val="9"/>
    <w:unhideWhenUsed/>
    <w:qFormat/>
    <w:pPr>
      <w:ind w:left="512" w:hanging="360"/>
      <w:outlineLvl w:val="2"/>
    </w:pPr>
    <w:rPr>
      <w:rFonts w:ascii="Arial" w:eastAsia="Arial" w:hAnsi="Arial"/>
      <w:b/>
      <w:bCs/>
      <w:sz w:val="18"/>
      <w:szCs w:val="18"/>
    </w:rPr>
  </w:style>
  <w:style w:type="paragraph" w:styleId="Ttulo5">
    <w:name w:val="heading 5"/>
    <w:basedOn w:val="Normal"/>
    <w:next w:val="Normal"/>
    <w:link w:val="Ttulo5Car"/>
    <w:uiPriority w:val="9"/>
    <w:semiHidden/>
    <w:unhideWhenUsed/>
    <w:qFormat/>
    <w:rsid w:val="009B507B"/>
    <w:pPr>
      <w:keepNext/>
      <w:keepLines/>
      <w:widowControl/>
      <w:suppressAutoHyphens/>
      <w:autoSpaceDN w:val="0"/>
      <w:spacing w:before="40"/>
      <w:textAlignment w:val="baseline"/>
      <w:outlineLvl w:val="4"/>
    </w:pPr>
    <w:rPr>
      <w:rFonts w:ascii="Calibri Light" w:eastAsia="Times New Roman" w:hAnsi="Calibri Light" w:cs="Times New Roman"/>
      <w:color w:val="2F5496"/>
      <w:kern w:val="3"/>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72" w:hanging="360"/>
    </w:pPr>
    <w:rPr>
      <w:rFonts w:ascii="Arial" w:eastAsia="Arial" w:hAnsi="Arial"/>
      <w:sz w:val="18"/>
      <w:szCs w:val="18"/>
    </w:rPr>
  </w:style>
  <w:style w:type="paragraph" w:styleId="Prrafodelista">
    <w:name w:val="List Paragraph"/>
    <w:basedOn w:val="Normal"/>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E66C9"/>
    <w:pPr>
      <w:tabs>
        <w:tab w:val="center" w:pos="4252"/>
        <w:tab w:val="right" w:pos="8504"/>
      </w:tabs>
    </w:pPr>
  </w:style>
  <w:style w:type="character" w:customStyle="1" w:styleId="EncabezadoCar">
    <w:name w:val="Encabezado Car"/>
    <w:basedOn w:val="Fuentedeprrafopredeter"/>
    <w:link w:val="Encabezado"/>
    <w:uiPriority w:val="99"/>
    <w:rsid w:val="003E66C9"/>
  </w:style>
  <w:style w:type="paragraph" w:styleId="Piedepgina">
    <w:name w:val="footer"/>
    <w:basedOn w:val="Normal"/>
    <w:link w:val="PiedepginaCar"/>
    <w:uiPriority w:val="99"/>
    <w:unhideWhenUsed/>
    <w:rsid w:val="003E66C9"/>
    <w:pPr>
      <w:tabs>
        <w:tab w:val="center" w:pos="4252"/>
        <w:tab w:val="right" w:pos="8504"/>
      </w:tabs>
    </w:pPr>
  </w:style>
  <w:style w:type="character" w:customStyle="1" w:styleId="PiedepginaCar">
    <w:name w:val="Pie de página Car"/>
    <w:basedOn w:val="Fuentedeprrafopredeter"/>
    <w:link w:val="Piedepgina"/>
    <w:uiPriority w:val="99"/>
    <w:rsid w:val="003E66C9"/>
  </w:style>
  <w:style w:type="character" w:customStyle="1" w:styleId="Ttulo5Car">
    <w:name w:val="Título 5 Car"/>
    <w:basedOn w:val="Fuentedeprrafopredeter"/>
    <w:link w:val="Ttulo5"/>
    <w:uiPriority w:val="9"/>
    <w:semiHidden/>
    <w:rsid w:val="009B507B"/>
    <w:rPr>
      <w:rFonts w:ascii="Calibri Light" w:eastAsia="Times New Roman" w:hAnsi="Calibri Light" w:cs="Times New Roman"/>
      <w:color w:val="2F5496"/>
      <w:kern w:val="3"/>
      <w:lang w:val="es-ES"/>
    </w:rPr>
  </w:style>
  <w:style w:type="numbering" w:customStyle="1" w:styleId="Sinlista1">
    <w:name w:val="Sin lista1"/>
    <w:next w:val="Sinlista"/>
    <w:uiPriority w:val="99"/>
    <w:semiHidden/>
    <w:unhideWhenUsed/>
    <w:rsid w:val="009B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93050">
      <w:bodyDiv w:val="1"/>
      <w:marLeft w:val="0"/>
      <w:marRight w:val="0"/>
      <w:marTop w:val="0"/>
      <w:marBottom w:val="0"/>
      <w:divBdr>
        <w:top w:val="none" w:sz="0" w:space="0" w:color="auto"/>
        <w:left w:val="none" w:sz="0" w:space="0" w:color="auto"/>
        <w:bottom w:val="none" w:sz="0" w:space="0" w:color="auto"/>
        <w:right w:val="none" w:sz="0" w:space="0" w:color="auto"/>
      </w:divBdr>
    </w:div>
    <w:div w:id="890653479">
      <w:bodyDiv w:val="1"/>
      <w:marLeft w:val="0"/>
      <w:marRight w:val="0"/>
      <w:marTop w:val="0"/>
      <w:marBottom w:val="0"/>
      <w:divBdr>
        <w:top w:val="none" w:sz="0" w:space="0" w:color="auto"/>
        <w:left w:val="none" w:sz="0" w:space="0" w:color="auto"/>
        <w:bottom w:val="none" w:sz="0" w:space="0" w:color="auto"/>
        <w:right w:val="none" w:sz="0" w:space="0" w:color="auto"/>
      </w:divBdr>
    </w:div>
    <w:div w:id="135326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39EE-A2A4-44BE-9974-1E6106FD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22</Pages>
  <Words>11782</Words>
  <Characters>64803</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CABOS Y GUARDIAS 2021 IMPRIMIR 1A</vt:lpstr>
    </vt:vector>
  </TitlesOfParts>
  <Company/>
  <LinksUpToDate>false</LinksUpToDate>
  <CharactersWithSpaces>76433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CABOS Y GUARDIAS 2021 IMPRIMIR 1A</dc:title>
  <dc:subject>CABOS Y GUARDIAS 2021 IMPRIMIR 1A</dc:subject>
  <dc:creator>ENSE</dc:creator>
  <cp:lastModifiedBy>Javier</cp:lastModifiedBy>
  <cp:revision>24</cp:revision>
  <dcterms:created xsi:type="dcterms:W3CDTF">2022-06-06T12:48:00Z</dcterms:created>
  <dcterms:modified xsi:type="dcterms:W3CDTF">2023-08-09T14:29:00Z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2000-12-13T00:00:00Z</vt:filetime>
  </property>
  <property fmtid="{D5CDD505-2E9C-101B-9397-08002B2CF9AE}" pid="3" name="LastSaved">
    <vt:filetime>2022-06-06T00:00:00Z</vt:filetime>
  </property>
</Properties>
</file>