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319153878"/>
        <w:docPartObj>
          <w:docPartGallery w:val="Cover Pages"/>
          <w:docPartUnique/>
        </w:docPartObj>
      </w:sdtPr>
      <w:sdtContent>
        <w:p w14:paraId="08860239" w14:textId="77777777" w:rsidR="00BA31BE" w:rsidRDefault="00BA31BE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76477A7" wp14:editId="444F20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D59D4D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A2931B" wp14:editId="39F240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0475ECE" w14:textId="77777777" w:rsidR="00BA31BE" w:rsidRDefault="00BA31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Francisco Ramírez Jofré</w:t>
                                    </w:r>
                                  </w:p>
                                </w:sdtContent>
                              </w:sdt>
                              <w:p w14:paraId="6D0CD8FB" w14:textId="77777777" w:rsidR="00BA31BE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D57E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Juan.ramirez@sociuschile.cl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AA2931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0475ECE" w14:textId="77777777" w:rsidR="00BA31BE" w:rsidRDefault="00BA31B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Francisco Ramírez Jofré</w:t>
                              </w:r>
                            </w:p>
                          </w:sdtContent>
                        </w:sdt>
                        <w:p w14:paraId="6D0CD8FB" w14:textId="77777777" w:rsidR="00BA31BE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D57E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Juan.ramirez@sociuschile.cl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A1A2EE" wp14:editId="5CF446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A89356" w14:textId="77777777" w:rsidR="00BA31BE" w:rsidRDefault="00BA31BE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4291851" w14:textId="77777777" w:rsidR="00BA31BE" w:rsidRDefault="00241DE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41DE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Este manual proporciona una guía detallada para cargar e implementar un API Proxy en Apigee utilizando un bundle (archivo ZIP). A través de pasos sencillos, se explica cómo preparar el bundle, realizar su carga en la plataforma y configurar el proxy para asegurar un correcto funcionamiento de la API. Ideal para desarrolladores y administradores que buscan optimizar la gestión de sus APIs en Apigee.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DA1A2EE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EA89356" w14:textId="77777777" w:rsidR="00BA31BE" w:rsidRDefault="00BA31BE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4291851" w14:textId="77777777" w:rsidR="00BA31BE" w:rsidRDefault="00241DE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manual proporciona una guía detallada para cargar e implementar un API Proxy en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utilizando un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(archivo ZIP). A través de pasos sencillos, se explica cómo preparar el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realizar su carga en la plataforma y configurar el proxy para asegurar un correcto funcionamiento de la API. Ideal para desarrolladores y administradores que buscan optimizar la gestión de sus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APIs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en </w:t>
                              </w:r>
                              <w:proofErr w:type="spellStart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51A9FF" wp14:editId="31F362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417188" w14:textId="6129E822" w:rsidR="00BA31BE" w:rsidRDefault="0000000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241DE2" w:rsidRPr="00241DE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Manual de </w:t>
                                    </w:r>
                                    <w:r w:rsidR="00B0617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Actualización</w:t>
                                    </w:r>
                                    <w:r w:rsidR="00241DE2" w:rsidRPr="00241DE2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de API Proxy mediante Bundle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AD282E" w14:textId="046AB901" w:rsidR="00BA31BE" w:rsidRDefault="00241DE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Guía paso a paso para la </w:t>
                                    </w:r>
                                    <w:r w:rsidR="00B0617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actualización</w:t>
                                    </w:r>
                                    <w:r w:rsidRPr="00241D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de un API Proxy utilizando un bundle en Apigee Edge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251A9FF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D417188" w14:textId="6129E822" w:rsidR="00BA31BE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241DE2" w:rsidRPr="00241DE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Manual de </w:t>
                              </w:r>
                              <w:r w:rsidR="00B0617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Actualización</w:t>
                              </w:r>
                              <w:r w:rsidR="00241DE2" w:rsidRPr="00241DE2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de API Proxy mediante Bundle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AD282E" w14:textId="046AB901" w:rsidR="00BA31BE" w:rsidRDefault="00241DE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Guía paso a paso para la </w:t>
                              </w:r>
                              <w:r w:rsidR="00B0617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actualización</w:t>
                              </w:r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de un API Proxy utilizando un </w:t>
                              </w:r>
                              <w:proofErr w:type="spellStart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bundle</w:t>
                              </w:r>
                              <w:proofErr w:type="spellEnd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en </w:t>
                              </w:r>
                              <w:proofErr w:type="spellStart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Apigee</w:t>
                              </w:r>
                              <w:proofErr w:type="spellEnd"/>
                              <w:r w:rsidRPr="00241D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Edge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0FF45D" w14:textId="77777777" w:rsidR="00BA31BE" w:rsidRDefault="00BA31B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57410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1E5B58" w14:textId="77777777" w:rsidR="00BA31BE" w:rsidRDefault="00BA31BE">
          <w:pPr>
            <w:pStyle w:val="TtuloTDC"/>
          </w:pPr>
          <w:r>
            <w:rPr>
              <w:lang w:val="es-ES"/>
            </w:rPr>
            <w:t>Contenido</w:t>
          </w:r>
        </w:p>
        <w:p w14:paraId="1CD2C173" w14:textId="7FBF7DAC" w:rsidR="0015331C" w:rsidRDefault="00BA31BE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753315" w:history="1">
            <w:r w:rsidR="0015331C" w:rsidRPr="002B36E3">
              <w:rPr>
                <w:rStyle w:val="Hipervnculo"/>
                <w:noProof/>
              </w:rPr>
              <w:t>1.</w:t>
            </w:r>
            <w:r w:rsidR="0015331C"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="0015331C" w:rsidRPr="002B36E3">
              <w:rPr>
                <w:rStyle w:val="Hipervnculo"/>
                <w:noProof/>
              </w:rPr>
              <w:t>Introducción</w:t>
            </w:r>
            <w:r w:rsidR="0015331C">
              <w:rPr>
                <w:noProof/>
                <w:webHidden/>
              </w:rPr>
              <w:tab/>
            </w:r>
            <w:r w:rsidR="0015331C">
              <w:rPr>
                <w:noProof/>
                <w:webHidden/>
              </w:rPr>
              <w:fldChar w:fldCharType="begin"/>
            </w:r>
            <w:r w:rsidR="0015331C">
              <w:rPr>
                <w:noProof/>
                <w:webHidden/>
              </w:rPr>
              <w:instrText xml:space="preserve"> PAGEREF _Toc181753315 \h </w:instrText>
            </w:r>
            <w:r w:rsidR="0015331C">
              <w:rPr>
                <w:noProof/>
                <w:webHidden/>
              </w:rPr>
            </w:r>
            <w:r w:rsidR="0015331C">
              <w:rPr>
                <w:noProof/>
                <w:webHidden/>
              </w:rPr>
              <w:fldChar w:fldCharType="separate"/>
            </w:r>
            <w:r w:rsidR="0015331C">
              <w:rPr>
                <w:noProof/>
                <w:webHidden/>
              </w:rPr>
              <w:t>2</w:t>
            </w:r>
            <w:r w:rsidR="0015331C">
              <w:rPr>
                <w:noProof/>
                <w:webHidden/>
              </w:rPr>
              <w:fldChar w:fldCharType="end"/>
            </w:r>
          </w:hyperlink>
        </w:p>
        <w:p w14:paraId="5C540E46" w14:textId="53D79936" w:rsidR="0015331C" w:rsidRDefault="0015331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16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87CC" w14:textId="4032F9E9" w:rsidR="0015331C" w:rsidRDefault="001533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19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53F4" w14:textId="62F08132" w:rsidR="0015331C" w:rsidRDefault="001533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20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B658" w14:textId="60081756" w:rsidR="0015331C" w:rsidRDefault="0015331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21" w:history="1">
            <w:r w:rsidRPr="002B36E3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noProof/>
              </w:rPr>
              <w:t>Actualización de una API mediante la carga de un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2DCD" w14:textId="1520FFAD" w:rsidR="0015331C" w:rsidRDefault="001533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22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Preparación de Bundle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4F787" w14:textId="36008992" w:rsidR="0015331C" w:rsidRDefault="001533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23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Carga de Bundle en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B8A8" w14:textId="1EDEAFD7" w:rsidR="0015331C" w:rsidRDefault="001533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181753324" w:history="1"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419" w:eastAsia="es-419"/>
                <w14:ligatures w14:val="standardContextual"/>
              </w:rPr>
              <w:tab/>
            </w:r>
            <w:r w:rsidRPr="002B36E3">
              <w:rPr>
                <w:rStyle w:val="Hipervnculo"/>
                <w:rFonts w:eastAsia="Times New Roman"/>
                <w:noProof/>
                <w:lang w:eastAsia="es-CL"/>
              </w:rPr>
              <w:t>Despliegue nueva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_Toc181753324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785F" w14:textId="5410CADD" w:rsidR="00BA31BE" w:rsidRDefault="00BA31BE">
          <w:r>
            <w:rPr>
              <w:b/>
              <w:bCs/>
              <w:lang w:val="es-ES"/>
            </w:rPr>
            <w:fldChar w:fldCharType="end"/>
          </w:r>
        </w:p>
      </w:sdtContent>
    </w:sdt>
    <w:p w14:paraId="072593D4" w14:textId="77777777" w:rsidR="00BA31BE" w:rsidRDefault="00BA31BE">
      <w:r>
        <w:br w:type="page"/>
      </w:r>
    </w:p>
    <w:p w14:paraId="47A4F226" w14:textId="77777777" w:rsidR="00BA31BE" w:rsidRDefault="00BA31BE" w:rsidP="00AC253B">
      <w:pPr>
        <w:pStyle w:val="Ttulo1"/>
        <w:numPr>
          <w:ilvl w:val="0"/>
          <w:numId w:val="20"/>
        </w:numPr>
      </w:pPr>
      <w:bookmarkStart w:id="0" w:name="_Toc181753315"/>
      <w:r>
        <w:lastRenderedPageBreak/>
        <w:t>Introducción</w:t>
      </w:r>
      <w:bookmarkEnd w:id="0"/>
    </w:p>
    <w:p w14:paraId="1DEA763F" w14:textId="5BAD77E0"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este manual, te guiaremos paso a paso a través del proceso de </w:t>
      </w:r>
      <w:proofErr w:type="gramStart"/>
      <w:r w:rsidR="00B06172">
        <w:rPr>
          <w:rFonts w:ascii="Times New Roman" w:eastAsia="Times New Roman" w:hAnsi="Times New Roman" w:cs="Times New Roman"/>
          <w:sz w:val="24"/>
          <w:szCs w:val="24"/>
          <w:lang w:eastAsia="es-CL"/>
        </w:rPr>
        <w:t>actualizar</w:t>
      </w: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un</w:t>
      </w:r>
      <w:proofErr w:type="gram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API Proxy en </w:t>
      </w:r>
      <w:proofErr w:type="spellStart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, una plataforma de gestión de API (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Application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Programming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Interface) desarrollada por Google.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permite a las empresas crear, proteger, analizar y escalar sus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forma eficiente, brindando una capa de control sobre las interacciones entre servicios y usuarios.</w:t>
      </w:r>
    </w:p>
    <w:p w14:paraId="46C70B94" w14:textId="77777777"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está dirigido a desarrolladores y administradores que buscan implementar y gestionar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</w:t>
      </w:r>
      <w:proofErr w:type="spellStart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Edge</w:t>
      </w: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Al finalizar este manual, serás capaz de configurar un API Proxy en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permitiendo gestionar tráfico, aplicar políticas de seguridad, optimizar el rendimiento y monitorear el uso de tus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D140B8C" w14:textId="77777777" w:rsidR="00BA31BE" w:rsidRPr="00BA31BE" w:rsidRDefault="00BA31BE" w:rsidP="00A977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este manual, simplificaremos el proceso de instalación para que puedas centrarte en lo más importante: la operación de tus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la optimización de su rendimiento mediante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50BF171" w14:textId="77777777" w:rsidR="00BA31BE" w:rsidRDefault="00BA31BE" w:rsidP="00BA31BE">
      <w:pPr>
        <w:pStyle w:val="Ttulo1"/>
      </w:pPr>
      <w:r>
        <w:br w:type="page"/>
      </w:r>
    </w:p>
    <w:p w14:paraId="163A785C" w14:textId="77777777" w:rsidR="00BA31BE" w:rsidRPr="00BA31BE" w:rsidRDefault="00BA31BE" w:rsidP="00AC253B">
      <w:pPr>
        <w:pStyle w:val="Ttulo1"/>
        <w:numPr>
          <w:ilvl w:val="0"/>
          <w:numId w:val="20"/>
        </w:numPr>
        <w:rPr>
          <w:rFonts w:eastAsia="Times New Roman"/>
          <w:lang w:eastAsia="es-CL"/>
        </w:rPr>
      </w:pPr>
      <w:bookmarkStart w:id="1" w:name="_Toc181753316"/>
      <w:r w:rsidRPr="00BA31BE">
        <w:rPr>
          <w:rFonts w:eastAsia="Times New Roman"/>
          <w:lang w:eastAsia="es-CL"/>
        </w:rPr>
        <w:lastRenderedPageBreak/>
        <w:t>Preparación del Entorno</w:t>
      </w:r>
      <w:bookmarkEnd w:id="1"/>
    </w:p>
    <w:p w14:paraId="5C282202" w14:textId="77777777" w:rsidR="00BA31BE" w:rsidRPr="00BA31BE" w:rsidRDefault="00BA31BE" w:rsidP="003E4D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esta sección, describiremos los pasos necesarios para configurar el entorno antes de crear el API Proxy en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 Veremos los requisitos previos y configuraciones básicas.</w:t>
      </w:r>
    </w:p>
    <w:p w14:paraId="0AAD9699" w14:textId="77777777" w:rsidR="00035E29" w:rsidRPr="00035E29" w:rsidRDefault="00035E29" w:rsidP="00035E29">
      <w:pPr>
        <w:pStyle w:val="Prrafodelista"/>
        <w:keepNext/>
        <w:keepLines/>
        <w:numPr>
          <w:ilvl w:val="0"/>
          <w:numId w:val="23"/>
        </w:numPr>
        <w:spacing w:before="40" w:after="0"/>
        <w:contextualSpacing w:val="0"/>
        <w:outlineLvl w:val="1"/>
        <w:rPr>
          <w:rFonts w:asciiTheme="majorHAnsi" w:eastAsia="Times New Roman" w:hAnsiTheme="majorHAnsi" w:cstheme="majorBidi"/>
          <w:vanish/>
          <w:color w:val="2E74B5" w:themeColor="accent1" w:themeShade="BF"/>
          <w:sz w:val="26"/>
          <w:szCs w:val="26"/>
          <w:lang w:eastAsia="es-CL"/>
        </w:rPr>
      </w:pPr>
      <w:bookmarkStart w:id="2" w:name="_Toc180531965"/>
      <w:bookmarkStart w:id="3" w:name="_Toc180533020"/>
      <w:bookmarkStart w:id="4" w:name="_Toc180535519"/>
      <w:bookmarkStart w:id="5" w:name="_Toc180550708"/>
      <w:bookmarkStart w:id="6" w:name="_Toc180550830"/>
      <w:bookmarkStart w:id="7" w:name="_Toc180551073"/>
      <w:bookmarkStart w:id="8" w:name="_Toc180723884"/>
      <w:bookmarkStart w:id="9" w:name="_Toc181753317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0772653" w14:textId="77777777" w:rsidR="00035E29" w:rsidRPr="00035E29" w:rsidRDefault="00035E29" w:rsidP="00035E29">
      <w:pPr>
        <w:pStyle w:val="Prrafodelista"/>
        <w:keepNext/>
        <w:keepLines/>
        <w:numPr>
          <w:ilvl w:val="0"/>
          <w:numId w:val="23"/>
        </w:numPr>
        <w:spacing w:before="40" w:after="0"/>
        <w:contextualSpacing w:val="0"/>
        <w:outlineLvl w:val="1"/>
        <w:rPr>
          <w:rFonts w:asciiTheme="majorHAnsi" w:eastAsia="Times New Roman" w:hAnsiTheme="majorHAnsi" w:cstheme="majorBidi"/>
          <w:vanish/>
          <w:color w:val="2E74B5" w:themeColor="accent1" w:themeShade="BF"/>
          <w:sz w:val="26"/>
          <w:szCs w:val="26"/>
          <w:lang w:eastAsia="es-CL"/>
        </w:rPr>
      </w:pPr>
      <w:bookmarkStart w:id="10" w:name="_Toc180531966"/>
      <w:bookmarkStart w:id="11" w:name="_Toc180533021"/>
      <w:bookmarkStart w:id="12" w:name="_Toc180535520"/>
      <w:bookmarkStart w:id="13" w:name="_Toc180550709"/>
      <w:bookmarkStart w:id="14" w:name="_Toc180550831"/>
      <w:bookmarkStart w:id="15" w:name="_Toc180551074"/>
      <w:bookmarkStart w:id="16" w:name="_Toc180723885"/>
      <w:bookmarkStart w:id="17" w:name="_Toc181753318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6062794" w14:textId="77777777" w:rsidR="00BA31BE" w:rsidRDefault="00BA31BE" w:rsidP="00035E29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18" w:name="_Toc181753319"/>
      <w:r w:rsidRPr="00BA31BE">
        <w:rPr>
          <w:rFonts w:eastAsia="Times New Roman"/>
          <w:lang w:eastAsia="es-CL"/>
        </w:rPr>
        <w:t>Requisitos previos</w:t>
      </w:r>
      <w:bookmarkEnd w:id="18"/>
    </w:p>
    <w:p w14:paraId="2529220C" w14:textId="77777777" w:rsidR="00BA31BE" w:rsidRPr="00035E29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Tener una cuenta en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acceso a la consola de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Edge.</w:t>
      </w:r>
    </w:p>
    <w:p w14:paraId="360BF290" w14:textId="77777777" w:rsidR="00BA31BE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Acceso a un entorno de desarrollo (Dev) en </w:t>
      </w:r>
      <w:proofErr w:type="spellStart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donde se pueda desplegar el proxy.</w:t>
      </w:r>
    </w:p>
    <w:p w14:paraId="03654DBE" w14:textId="77777777" w:rsidR="002D2BCD" w:rsidRPr="00035E29" w:rsidRDefault="002D2BCD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Creada, asociado y configurado APP y Producto.</w:t>
      </w:r>
    </w:p>
    <w:p w14:paraId="606413D0" w14:textId="77777777" w:rsidR="00BA31BE" w:rsidRPr="00035E29" w:rsidRDefault="00BA31BE" w:rsidP="00035E29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35E29">
        <w:rPr>
          <w:rFonts w:ascii="Times New Roman" w:eastAsia="Times New Roman" w:hAnsi="Times New Roman" w:cs="Times New Roman"/>
          <w:sz w:val="24"/>
          <w:szCs w:val="24"/>
          <w:lang w:eastAsia="es-CL"/>
        </w:rPr>
        <w:t>Conexión estable a internet.</w:t>
      </w:r>
    </w:p>
    <w:p w14:paraId="7A590FB1" w14:textId="77777777" w:rsidR="00035E29" w:rsidRDefault="00035E29" w:rsidP="00035E29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19" w:name="_Toc181753320"/>
      <w:r>
        <w:rPr>
          <w:rFonts w:eastAsia="Times New Roman"/>
          <w:lang w:eastAsia="es-CL"/>
        </w:rPr>
        <w:t>Configuración inicial</w:t>
      </w:r>
      <w:bookmarkEnd w:id="19"/>
    </w:p>
    <w:p w14:paraId="45BBE02D" w14:textId="77777777" w:rsidR="00BA31BE" w:rsidRPr="00BA31BE" w:rsidRDefault="00BA31BE" w:rsidP="002F0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Acceder al panel de administración de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3940752" w14:textId="77777777" w:rsidR="00BA31BE" w:rsidRPr="00BA31BE" w:rsidRDefault="00BA31BE" w:rsidP="002F088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Verificación de los permisos necesarios para crear y desplegar </w:t>
      </w:r>
      <w:proofErr w:type="spellStart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proxies</w:t>
      </w:r>
      <w:proofErr w:type="spellEnd"/>
      <w:r w:rsidRPr="00BA31B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0E9C0FC" w14:textId="7343AA07" w:rsidR="00F6350E" w:rsidRPr="00A04C14" w:rsidRDefault="00B06172" w:rsidP="00A04C14">
      <w:pPr>
        <w:pStyle w:val="Ttulo1"/>
        <w:numPr>
          <w:ilvl w:val="0"/>
          <w:numId w:val="23"/>
        </w:numPr>
      </w:pPr>
      <w:bookmarkStart w:id="20" w:name="_Toc181753321"/>
      <w:r>
        <w:rPr>
          <w:rStyle w:val="Textoennegrita"/>
          <w:b w:val="0"/>
          <w:bCs w:val="0"/>
        </w:rPr>
        <w:t>Actualización</w:t>
      </w:r>
      <w:r w:rsidR="00F6350E" w:rsidRPr="00A04C14">
        <w:rPr>
          <w:rStyle w:val="Textoennegrita"/>
          <w:b w:val="0"/>
          <w:bCs w:val="0"/>
        </w:rPr>
        <w:t xml:space="preserve"> de una API mediante la carga de un </w:t>
      </w:r>
      <w:proofErr w:type="spellStart"/>
      <w:r w:rsidR="00F6350E" w:rsidRPr="00A04C14">
        <w:rPr>
          <w:rStyle w:val="Textoennegrita"/>
          <w:b w:val="0"/>
          <w:bCs w:val="0"/>
        </w:rPr>
        <w:t>Bundle</w:t>
      </w:r>
      <w:bookmarkEnd w:id="20"/>
      <w:proofErr w:type="spellEnd"/>
    </w:p>
    <w:p w14:paraId="529D6879" w14:textId="77777777" w:rsidR="00F6350E" w:rsidRDefault="00F6350E" w:rsidP="00A04C14">
      <w:pPr>
        <w:pStyle w:val="NormalWeb"/>
        <w:jc w:val="both"/>
      </w:pPr>
      <w:r>
        <w:t xml:space="preserve">En esta sección, cubriremos cómo cargar un </w:t>
      </w:r>
      <w:proofErr w:type="spellStart"/>
      <w:r>
        <w:t>bundle</w:t>
      </w:r>
      <w:proofErr w:type="spellEnd"/>
      <w:r>
        <w:t xml:space="preserve"> (paquete) que contiene los archivos y configuraciones de una API en </w:t>
      </w:r>
      <w:proofErr w:type="spellStart"/>
      <w:r>
        <w:t>Apigee</w:t>
      </w:r>
      <w:proofErr w:type="spellEnd"/>
      <w:r>
        <w:t xml:space="preserve">. Un </w:t>
      </w:r>
      <w:proofErr w:type="spellStart"/>
      <w:r>
        <w:t>bundle</w:t>
      </w:r>
      <w:proofErr w:type="spellEnd"/>
      <w:r>
        <w:t xml:space="preserve"> es un archivo ZIP que incluye recursos como </w:t>
      </w:r>
      <w:proofErr w:type="spellStart"/>
      <w:r>
        <w:t>proxies</w:t>
      </w:r>
      <w:proofErr w:type="spellEnd"/>
      <w:r>
        <w:t xml:space="preserve">, políticas, y otras configuraciones necesarias para la operación de una API en </w:t>
      </w:r>
      <w:proofErr w:type="spellStart"/>
      <w:r>
        <w:t>Apigee</w:t>
      </w:r>
      <w:proofErr w:type="spellEnd"/>
      <w:r>
        <w:t>.</w:t>
      </w:r>
    </w:p>
    <w:p w14:paraId="7BBDDD91" w14:textId="77777777" w:rsidR="00F6350E" w:rsidRPr="00A97798" w:rsidRDefault="00A97798" w:rsidP="00A97798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1" w:name="_Toc181753322"/>
      <w:r>
        <w:rPr>
          <w:rFonts w:eastAsia="Times New Roman"/>
          <w:lang w:eastAsia="es-CL"/>
        </w:rPr>
        <w:t xml:space="preserve">Preparación de </w:t>
      </w:r>
      <w:proofErr w:type="spellStart"/>
      <w:r>
        <w:rPr>
          <w:rFonts w:eastAsia="Times New Roman"/>
          <w:lang w:eastAsia="es-CL"/>
        </w:rPr>
        <w:t>Bundle</w:t>
      </w:r>
      <w:bookmarkEnd w:id="21"/>
      <w:proofErr w:type="spellEnd"/>
    </w:p>
    <w:p w14:paraId="3DEA0E4B" w14:textId="77777777" w:rsidR="00F6350E" w:rsidRDefault="00F6350E" w:rsidP="00A9779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 xml:space="preserve">Asegúrate de que el </w:t>
      </w:r>
      <w:proofErr w:type="spellStart"/>
      <w:r>
        <w:t>bundle</w:t>
      </w:r>
      <w:proofErr w:type="spellEnd"/>
      <w:r>
        <w:t xml:space="preserve"> está correctamente estructurado en formato ZIP, inc</w:t>
      </w:r>
      <w:r w:rsidR="00EF46DA">
        <w:t xml:space="preserve">luyendo los archivos necesarios: </w:t>
      </w:r>
      <w:proofErr w:type="spellStart"/>
      <w:r w:rsidR="00EF46DA">
        <w:t>Policies</w:t>
      </w:r>
      <w:proofErr w:type="spellEnd"/>
      <w:r w:rsidR="00EF46DA">
        <w:t xml:space="preserve">, </w:t>
      </w:r>
      <w:proofErr w:type="spellStart"/>
      <w:r w:rsidR="00EF46DA">
        <w:t>proxies</w:t>
      </w:r>
      <w:proofErr w:type="spellEnd"/>
      <w:r w:rsidR="00EF46DA">
        <w:t xml:space="preserve">, </w:t>
      </w:r>
      <w:proofErr w:type="spellStart"/>
      <w:r w:rsidR="00EF46DA">
        <w:t>resources</w:t>
      </w:r>
      <w:proofErr w:type="spellEnd"/>
      <w:r w:rsidR="00EF46DA">
        <w:t xml:space="preserve">, targets y archivo </w:t>
      </w:r>
      <w:proofErr w:type="spellStart"/>
      <w:r w:rsidR="00EF46DA">
        <w:t>xml</w:t>
      </w:r>
      <w:proofErr w:type="spellEnd"/>
      <w:r w:rsidR="00EF46DA">
        <w:t xml:space="preserve"> principal.</w:t>
      </w:r>
    </w:p>
    <w:p w14:paraId="57332E95" w14:textId="77777777" w:rsidR="00EF46DA" w:rsidRDefault="002D2BCD" w:rsidP="002D2BCD">
      <w:pPr>
        <w:spacing w:before="100" w:beforeAutospacing="1" w:after="100" w:afterAutospacing="1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61147BD7" wp14:editId="69DFCB6F">
            <wp:extent cx="4800600" cy="15430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F413" w14:textId="77777777" w:rsidR="00EF46DA" w:rsidRDefault="00EF46DA" w:rsidP="00EF46DA">
      <w:r>
        <w:br w:type="page"/>
      </w:r>
    </w:p>
    <w:p w14:paraId="443676F6" w14:textId="77777777" w:rsidR="00A97798" w:rsidRDefault="00A97798" w:rsidP="00A97798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2" w:name="_Toc181753323"/>
      <w:r>
        <w:rPr>
          <w:rFonts w:eastAsia="Times New Roman"/>
          <w:lang w:eastAsia="es-CL"/>
        </w:rPr>
        <w:lastRenderedPageBreak/>
        <w:t xml:space="preserve">Carga de </w:t>
      </w:r>
      <w:proofErr w:type="spellStart"/>
      <w:r>
        <w:rPr>
          <w:rFonts w:eastAsia="Times New Roman"/>
          <w:lang w:eastAsia="es-CL"/>
        </w:rPr>
        <w:t>Bundle</w:t>
      </w:r>
      <w:proofErr w:type="spellEnd"/>
      <w:r>
        <w:rPr>
          <w:rFonts w:eastAsia="Times New Roman"/>
          <w:lang w:eastAsia="es-CL"/>
        </w:rPr>
        <w:t xml:space="preserve"> en </w:t>
      </w:r>
      <w:proofErr w:type="spellStart"/>
      <w:r>
        <w:rPr>
          <w:rFonts w:eastAsia="Times New Roman"/>
          <w:lang w:eastAsia="es-CL"/>
        </w:rPr>
        <w:t>Apigee</w:t>
      </w:r>
      <w:bookmarkEnd w:id="22"/>
      <w:proofErr w:type="spellEnd"/>
    </w:p>
    <w:p w14:paraId="787E9115" w14:textId="77777777" w:rsidR="00F6350E" w:rsidRDefault="00F6350E" w:rsidP="00A977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 xml:space="preserve">Instrucciones detalladas sobre cómo cargar el </w:t>
      </w:r>
      <w:proofErr w:type="spellStart"/>
      <w:r>
        <w:t>bundle</w:t>
      </w:r>
      <w:proofErr w:type="spellEnd"/>
      <w:r>
        <w:t xml:space="preserve"> a través de la interfaz gráfica de </w:t>
      </w:r>
      <w:proofErr w:type="spellStart"/>
      <w:r>
        <w:t>Apigee</w:t>
      </w:r>
      <w:proofErr w:type="spellEnd"/>
      <w:r>
        <w:t>:</w:t>
      </w:r>
    </w:p>
    <w:p w14:paraId="2A90CB0A" w14:textId="0B5BD8EC" w:rsidR="00F6350E" w:rsidRDefault="0095782A" w:rsidP="00A97798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Accede a la consola de </w:t>
      </w:r>
      <w:proofErr w:type="spellStart"/>
      <w:r>
        <w:t>Apigee</w:t>
      </w:r>
      <w:proofErr w:type="spellEnd"/>
      <w:r>
        <w:t xml:space="preserve">, seleccionar </w:t>
      </w:r>
      <w:proofErr w:type="spellStart"/>
      <w:r>
        <w:t>Proxies</w:t>
      </w:r>
      <w:proofErr w:type="spellEnd"/>
      <w:r>
        <w:t xml:space="preserve"> de API </w:t>
      </w:r>
      <w:r w:rsidR="00B06172">
        <w:t xml:space="preserve">y selecciona </w:t>
      </w:r>
      <w:proofErr w:type="gramStart"/>
      <w:r w:rsidR="00B06172">
        <w:t>la api</w:t>
      </w:r>
      <w:proofErr w:type="gramEnd"/>
      <w:r w:rsidR="00B06172">
        <w:t xml:space="preserve"> a Actualizar.</w:t>
      </w:r>
    </w:p>
    <w:p w14:paraId="0FCA1494" w14:textId="254E5BB5" w:rsidR="002E5820" w:rsidRDefault="00B06172" w:rsidP="002E5820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4A20EDC5" wp14:editId="2F45CDBE">
            <wp:extent cx="5612130" cy="2944495"/>
            <wp:effectExtent l="0" t="0" r="7620" b="8255"/>
            <wp:docPr id="905038736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8736" name="Imagen 1" descr="Interfaz de usuario gráfica, Aplicación, Word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325A" w14:textId="603A6447" w:rsidR="002E5820" w:rsidRDefault="00B06172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Hacer clic en </w:t>
      </w:r>
      <w:proofErr w:type="spellStart"/>
      <w:r>
        <w:t>Develop</w:t>
      </w:r>
      <w:proofErr w:type="spellEnd"/>
    </w:p>
    <w:p w14:paraId="288C9691" w14:textId="49FB24ED" w:rsidR="00C47952" w:rsidRDefault="00B06172" w:rsidP="0095782A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42C46BDE" wp14:editId="2E10ACE1">
            <wp:extent cx="5612130" cy="2949575"/>
            <wp:effectExtent l="0" t="0" r="7620" b="3175"/>
            <wp:docPr id="62899971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9971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36C" w14:textId="77777777" w:rsidR="002E5820" w:rsidRDefault="00C47952" w:rsidP="00C47952">
      <w:r>
        <w:br w:type="page"/>
      </w:r>
    </w:p>
    <w:p w14:paraId="1F1F394C" w14:textId="0537DBB9" w:rsidR="00C47952" w:rsidRDefault="00B06172" w:rsidP="00C47952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 xml:space="preserve">A la derecha en el icono de más acciones, desplegar menú y hacer clic en </w:t>
      </w:r>
      <w:proofErr w:type="spellStart"/>
      <w:r>
        <w:t>import</w:t>
      </w:r>
      <w:proofErr w:type="spellEnd"/>
      <w:r>
        <w:t xml:space="preserve"> revisión.</w:t>
      </w:r>
    </w:p>
    <w:p w14:paraId="0BE5E1E5" w14:textId="07C21FD5" w:rsidR="002E5820" w:rsidRDefault="00B06172" w:rsidP="00B06172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02541464" wp14:editId="6FEA3A0E">
            <wp:extent cx="5612130" cy="2860040"/>
            <wp:effectExtent l="0" t="0" r="7620" b="0"/>
            <wp:docPr id="8041280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28017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6654" w14:textId="2AA599DD" w:rsidR="00C47952" w:rsidRDefault="00B06172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t xml:space="preserve">Hacer clic en EXPLORAR, nos abrirá una ventana donde iremos a buscar nuestro nuevo </w:t>
      </w:r>
      <w:proofErr w:type="spellStart"/>
      <w:r>
        <w:t>Bundle</w:t>
      </w:r>
      <w:proofErr w:type="spellEnd"/>
      <w:r>
        <w:t xml:space="preserve"> zip, lo seleccionaremos y haremos clic en abrir.</w:t>
      </w:r>
    </w:p>
    <w:p w14:paraId="16FC930A" w14:textId="2B101AAD" w:rsidR="00C47952" w:rsidRDefault="00B06172" w:rsidP="002E5820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23DC2F66" wp14:editId="282FD355">
            <wp:extent cx="5612130" cy="3351530"/>
            <wp:effectExtent l="0" t="0" r="7620" b="1270"/>
            <wp:docPr id="203927413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413" name="Imagen 1" descr="Una captura de pantalla de una computador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5C3" w14:textId="15CE2D21" w:rsidR="00B06172" w:rsidRDefault="00B06172">
      <w:r>
        <w:br w:type="page"/>
      </w:r>
    </w:p>
    <w:p w14:paraId="219925B5" w14:textId="2DD12484" w:rsidR="00BF202D" w:rsidRDefault="0015331C" w:rsidP="00BF202D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>Una vez cargado, hacemos clic en IMPORT</w:t>
      </w:r>
    </w:p>
    <w:p w14:paraId="0B484F53" w14:textId="0BE272F5" w:rsidR="002E5820" w:rsidRDefault="0015331C" w:rsidP="002E5820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0960E99D" wp14:editId="47B65B2C">
            <wp:extent cx="5612130" cy="2941320"/>
            <wp:effectExtent l="0" t="0" r="7620" b="0"/>
            <wp:docPr id="112059985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9855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E0F7" w14:textId="4098BE7B" w:rsidR="00BF202D" w:rsidRDefault="00BF202D" w:rsidP="002E582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</w:pPr>
      <w:proofErr w:type="gramStart"/>
      <w:r>
        <w:t>Finalmente</w:t>
      </w:r>
      <w:proofErr w:type="gramEnd"/>
      <w:r>
        <w:t xml:space="preserve"> </w:t>
      </w:r>
      <w:proofErr w:type="spellStart"/>
      <w:r w:rsidR="0015331C">
        <w:t>dira</w:t>
      </w:r>
      <w:proofErr w:type="spellEnd"/>
      <w:r w:rsidR="0015331C">
        <w:t xml:space="preserve"> que se </w:t>
      </w:r>
      <w:proofErr w:type="spellStart"/>
      <w:r w:rsidR="0015331C">
        <w:t>relizo</w:t>
      </w:r>
      <w:proofErr w:type="spellEnd"/>
      <w:r w:rsidR="0015331C">
        <w:t xml:space="preserve"> la acción exitosamente</w:t>
      </w:r>
    </w:p>
    <w:p w14:paraId="562815F5" w14:textId="4F058E3C" w:rsidR="0015331C" w:rsidRDefault="0015331C" w:rsidP="0015331C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232E6432" wp14:editId="70293D1F">
            <wp:extent cx="5612130" cy="2959735"/>
            <wp:effectExtent l="0" t="0" r="7620" b="0"/>
            <wp:docPr id="1906468477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8477" name="Imagen 1" descr="Una captura de pantalla de una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6810" w14:textId="7595ACCE" w:rsidR="00BF202D" w:rsidRDefault="00BF202D" w:rsidP="0015331C"/>
    <w:p w14:paraId="6E99F524" w14:textId="77777777" w:rsidR="00B435AB" w:rsidRDefault="00B435AB">
      <w:r>
        <w:br w:type="page"/>
      </w:r>
    </w:p>
    <w:p w14:paraId="235E6349" w14:textId="7D10C9F3" w:rsidR="000A7A42" w:rsidRDefault="0015331C" w:rsidP="00BF202D">
      <w:pPr>
        <w:pStyle w:val="Ttulo2"/>
        <w:numPr>
          <w:ilvl w:val="1"/>
          <w:numId w:val="23"/>
        </w:numPr>
        <w:rPr>
          <w:rFonts w:eastAsia="Times New Roman"/>
          <w:lang w:eastAsia="es-CL"/>
        </w:rPr>
      </w:pPr>
      <w:bookmarkStart w:id="23" w:name="_Toc181753324"/>
      <w:r>
        <w:rPr>
          <w:rFonts w:eastAsia="Times New Roman"/>
          <w:lang w:eastAsia="es-CL"/>
        </w:rPr>
        <w:lastRenderedPageBreak/>
        <w:t>Despliegue nueva revisión</w:t>
      </w:r>
      <w:bookmarkEnd w:id="23"/>
    </w:p>
    <w:p w14:paraId="493057A6" w14:textId="50643FEC" w:rsidR="00B435AB" w:rsidRDefault="0015331C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En la opción de Revisión desplegamos y seleccionamos nuestra nueva revisión</w:t>
      </w:r>
    </w:p>
    <w:p w14:paraId="46C142CC" w14:textId="4282FA86" w:rsidR="0015331C" w:rsidRDefault="0015331C" w:rsidP="0015331C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35D1B7E7" wp14:editId="2C982F19">
            <wp:extent cx="5612130" cy="2961640"/>
            <wp:effectExtent l="0" t="0" r="7620" b="0"/>
            <wp:docPr id="1612243078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3078" name="Imagen 1" descr="Una captura de pantalla de una computador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30AA" w14:textId="3140947B" w:rsidR="00B435AB" w:rsidRDefault="0015331C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Una vez seleccionada, hacemos clic en </w:t>
      </w:r>
      <w:proofErr w:type="spellStart"/>
      <w:r>
        <w:t>Deploy</w:t>
      </w:r>
      <w:proofErr w:type="spellEnd"/>
    </w:p>
    <w:p w14:paraId="6C47B1E6" w14:textId="33135B4A" w:rsidR="0015331C" w:rsidRDefault="0015331C" w:rsidP="0015331C">
      <w:pPr>
        <w:spacing w:before="100" w:beforeAutospacing="1" w:after="100" w:afterAutospacing="1" w:line="240" w:lineRule="auto"/>
        <w:jc w:val="both"/>
      </w:pPr>
      <w:r>
        <w:rPr>
          <w:noProof/>
        </w:rPr>
        <w:drawing>
          <wp:inline distT="0" distB="0" distL="0" distR="0" wp14:anchorId="08A1E67A" wp14:editId="1202A1E8">
            <wp:extent cx="5612130" cy="2772410"/>
            <wp:effectExtent l="0" t="0" r="7620" b="8890"/>
            <wp:docPr id="50389305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3053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BC8E" w14:textId="0A0A0EFC" w:rsidR="00B435AB" w:rsidRDefault="00B435AB" w:rsidP="00B435AB">
      <w:pPr>
        <w:spacing w:before="100" w:beforeAutospacing="1" w:after="100" w:afterAutospacing="1" w:line="240" w:lineRule="auto"/>
        <w:ind w:left="360"/>
        <w:jc w:val="both"/>
      </w:pPr>
    </w:p>
    <w:p w14:paraId="6A4E6269" w14:textId="77777777" w:rsidR="00B435AB" w:rsidRDefault="00B435AB" w:rsidP="00B435AB">
      <w:r>
        <w:br w:type="page"/>
      </w:r>
    </w:p>
    <w:p w14:paraId="5C223347" w14:textId="703C190F" w:rsidR="00B435AB" w:rsidRDefault="0015331C" w:rsidP="00B435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Finalmente hacer clic en </w:t>
      </w:r>
      <w:proofErr w:type="spellStart"/>
      <w:r>
        <w:t>Deploy</w:t>
      </w:r>
      <w:proofErr w:type="spellEnd"/>
      <w:r>
        <w:t>, verificar revisión y ambiente a desplegar.</w:t>
      </w:r>
    </w:p>
    <w:p w14:paraId="173778ED" w14:textId="7DD3F887" w:rsidR="0015331C" w:rsidRDefault="0015331C" w:rsidP="0015331C">
      <w:pPr>
        <w:spacing w:before="100" w:beforeAutospacing="1" w:after="100" w:afterAutospacing="1" w:line="240" w:lineRule="auto"/>
        <w:ind w:left="360"/>
        <w:jc w:val="both"/>
      </w:pPr>
      <w:r>
        <w:rPr>
          <w:noProof/>
        </w:rPr>
        <w:drawing>
          <wp:inline distT="0" distB="0" distL="0" distR="0" wp14:anchorId="15B3118D" wp14:editId="41F10528">
            <wp:extent cx="5612130" cy="2936875"/>
            <wp:effectExtent l="0" t="0" r="7620" b="0"/>
            <wp:docPr id="656144555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4555" name="Imagen 1" descr="Una captura de pantalla de una computador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D40D" w14:textId="33FBD625" w:rsidR="00CB4311" w:rsidRDefault="00CB4311" w:rsidP="0015331C">
      <w:pPr>
        <w:spacing w:before="100" w:beforeAutospacing="1" w:after="100" w:afterAutospacing="1" w:line="240" w:lineRule="auto"/>
        <w:ind w:left="360"/>
        <w:jc w:val="both"/>
      </w:pPr>
      <w:r>
        <w:t>Confirmar despliegue</w:t>
      </w:r>
    </w:p>
    <w:p w14:paraId="0F4C474D" w14:textId="17A7E2D5" w:rsidR="00CB4311" w:rsidRDefault="00CB4311" w:rsidP="0015331C">
      <w:pPr>
        <w:spacing w:before="100" w:beforeAutospacing="1" w:after="100" w:afterAutospacing="1" w:line="240" w:lineRule="auto"/>
        <w:ind w:left="360"/>
        <w:jc w:val="both"/>
      </w:pPr>
      <w:r>
        <w:rPr>
          <w:noProof/>
        </w:rPr>
        <w:drawing>
          <wp:inline distT="0" distB="0" distL="0" distR="0" wp14:anchorId="1EB5B243" wp14:editId="649FD7CA">
            <wp:extent cx="5612130" cy="2948305"/>
            <wp:effectExtent l="0" t="0" r="7620" b="4445"/>
            <wp:docPr id="100591837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8379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9411" w14:textId="706DC0C9" w:rsidR="00CB4311" w:rsidRDefault="00CB4311" w:rsidP="0015331C">
      <w:pPr>
        <w:spacing w:before="100" w:beforeAutospacing="1" w:after="100" w:afterAutospacing="1" w:line="24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3D89E238" wp14:editId="12E934B0">
            <wp:extent cx="5612130" cy="2947670"/>
            <wp:effectExtent l="0" t="0" r="7620" b="5080"/>
            <wp:docPr id="184323318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3182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3F83" w14:textId="2DC3E7D4" w:rsidR="00057B3B" w:rsidRPr="00057B3B" w:rsidRDefault="00057B3B" w:rsidP="0015331C">
      <w:pPr>
        <w:spacing w:before="100" w:beforeAutospacing="1" w:after="100" w:afterAutospacing="1" w:line="240" w:lineRule="auto"/>
        <w:ind w:left="360"/>
        <w:jc w:val="both"/>
        <w:rPr>
          <w:sz w:val="44"/>
          <w:szCs w:val="44"/>
        </w:rPr>
      </w:pPr>
      <w:r w:rsidRPr="00057B3B">
        <w:rPr>
          <w:b/>
          <w:bCs/>
          <w:sz w:val="44"/>
          <w:szCs w:val="44"/>
        </w:rPr>
        <w:t>NOTA</w:t>
      </w:r>
      <w:r w:rsidRPr="00057B3B">
        <w:rPr>
          <w:sz w:val="44"/>
          <w:szCs w:val="44"/>
        </w:rPr>
        <w:t>: Vuelta atrás corresponde a seleccionar revisión anterior y repetir paso de despliegue.</w:t>
      </w:r>
    </w:p>
    <w:p w14:paraId="56E62D4B" w14:textId="4C9A551A" w:rsidR="003E758C" w:rsidRPr="00937B32" w:rsidRDefault="003E758C" w:rsidP="001F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sectPr w:rsidR="003E758C" w:rsidRPr="00937B32" w:rsidSect="00BA31B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74D3A"/>
    <w:multiLevelType w:val="multilevel"/>
    <w:tmpl w:val="D304CA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25BD5"/>
    <w:multiLevelType w:val="multilevel"/>
    <w:tmpl w:val="693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0A48"/>
    <w:multiLevelType w:val="multilevel"/>
    <w:tmpl w:val="3A7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0D1A"/>
    <w:multiLevelType w:val="multilevel"/>
    <w:tmpl w:val="897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A22"/>
    <w:multiLevelType w:val="multilevel"/>
    <w:tmpl w:val="7756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06973"/>
    <w:multiLevelType w:val="multilevel"/>
    <w:tmpl w:val="712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B2EFD"/>
    <w:multiLevelType w:val="multilevel"/>
    <w:tmpl w:val="ADA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A5D27"/>
    <w:multiLevelType w:val="multilevel"/>
    <w:tmpl w:val="B772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4D76"/>
    <w:multiLevelType w:val="multilevel"/>
    <w:tmpl w:val="BEC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3313"/>
    <w:multiLevelType w:val="hybridMultilevel"/>
    <w:tmpl w:val="BA6657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16197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347C401E"/>
    <w:multiLevelType w:val="hybridMultilevel"/>
    <w:tmpl w:val="BA6657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75123"/>
    <w:multiLevelType w:val="hybridMultilevel"/>
    <w:tmpl w:val="DD98C0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478FF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4" w15:restartNumberingAfterBreak="0">
    <w:nsid w:val="45B73792"/>
    <w:multiLevelType w:val="multilevel"/>
    <w:tmpl w:val="38D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37A94"/>
    <w:multiLevelType w:val="multilevel"/>
    <w:tmpl w:val="97E81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84B1C"/>
    <w:multiLevelType w:val="multilevel"/>
    <w:tmpl w:val="810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4255"/>
    <w:multiLevelType w:val="multilevel"/>
    <w:tmpl w:val="008C4F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68EE427F"/>
    <w:multiLevelType w:val="multilevel"/>
    <w:tmpl w:val="A38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F1717"/>
    <w:multiLevelType w:val="multilevel"/>
    <w:tmpl w:val="022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047FB"/>
    <w:multiLevelType w:val="multilevel"/>
    <w:tmpl w:val="3BD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3318"/>
    <w:multiLevelType w:val="multilevel"/>
    <w:tmpl w:val="982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B5B7C"/>
    <w:multiLevelType w:val="multilevel"/>
    <w:tmpl w:val="E8D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31B51"/>
    <w:multiLevelType w:val="multilevel"/>
    <w:tmpl w:val="8A6CF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24" w15:restartNumberingAfterBreak="0">
    <w:nsid w:val="75E4795C"/>
    <w:multiLevelType w:val="multilevel"/>
    <w:tmpl w:val="00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E3C0C"/>
    <w:multiLevelType w:val="multilevel"/>
    <w:tmpl w:val="BB1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154E4"/>
    <w:multiLevelType w:val="multilevel"/>
    <w:tmpl w:val="D304CA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ECA61A6"/>
    <w:multiLevelType w:val="multilevel"/>
    <w:tmpl w:val="DAA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57216">
    <w:abstractNumId w:val="15"/>
  </w:num>
  <w:num w:numId="2" w16cid:durableId="45767451">
    <w:abstractNumId w:val="3"/>
  </w:num>
  <w:num w:numId="3" w16cid:durableId="202142">
    <w:abstractNumId w:val="2"/>
  </w:num>
  <w:num w:numId="4" w16cid:durableId="141627790">
    <w:abstractNumId w:val="25"/>
  </w:num>
  <w:num w:numId="5" w16cid:durableId="37317386">
    <w:abstractNumId w:val="8"/>
  </w:num>
  <w:num w:numId="6" w16cid:durableId="1016229165">
    <w:abstractNumId w:val="1"/>
  </w:num>
  <w:num w:numId="7" w16cid:durableId="1945647634">
    <w:abstractNumId w:val="14"/>
  </w:num>
  <w:num w:numId="8" w16cid:durableId="1468861208">
    <w:abstractNumId w:val="27"/>
  </w:num>
  <w:num w:numId="9" w16cid:durableId="696200619">
    <w:abstractNumId w:val="20"/>
  </w:num>
  <w:num w:numId="10" w16cid:durableId="1329600290">
    <w:abstractNumId w:val="16"/>
  </w:num>
  <w:num w:numId="11" w16cid:durableId="1827548383">
    <w:abstractNumId w:val="7"/>
  </w:num>
  <w:num w:numId="12" w16cid:durableId="279538025">
    <w:abstractNumId w:val="21"/>
  </w:num>
  <w:num w:numId="13" w16cid:durableId="9187716">
    <w:abstractNumId w:val="5"/>
  </w:num>
  <w:num w:numId="14" w16cid:durableId="607854005">
    <w:abstractNumId w:val="24"/>
  </w:num>
  <w:num w:numId="15" w16cid:durableId="371661061">
    <w:abstractNumId w:val="4"/>
  </w:num>
  <w:num w:numId="16" w16cid:durableId="2010672195">
    <w:abstractNumId w:val="6"/>
  </w:num>
  <w:num w:numId="17" w16cid:durableId="753893198">
    <w:abstractNumId w:val="18"/>
  </w:num>
  <w:num w:numId="18" w16cid:durableId="1382362860">
    <w:abstractNumId w:val="19"/>
  </w:num>
  <w:num w:numId="19" w16cid:durableId="333999231">
    <w:abstractNumId w:val="22"/>
  </w:num>
  <w:num w:numId="20" w16cid:durableId="282150002">
    <w:abstractNumId w:val="23"/>
  </w:num>
  <w:num w:numId="21" w16cid:durableId="1443724382">
    <w:abstractNumId w:val="11"/>
  </w:num>
  <w:num w:numId="22" w16cid:durableId="1411923222">
    <w:abstractNumId w:val="9"/>
  </w:num>
  <w:num w:numId="23" w16cid:durableId="1687749551">
    <w:abstractNumId w:val="26"/>
  </w:num>
  <w:num w:numId="24" w16cid:durableId="935098511">
    <w:abstractNumId w:val="12"/>
  </w:num>
  <w:num w:numId="25" w16cid:durableId="346256951">
    <w:abstractNumId w:val="17"/>
  </w:num>
  <w:num w:numId="26" w16cid:durableId="1717776428">
    <w:abstractNumId w:val="10"/>
  </w:num>
  <w:num w:numId="27" w16cid:durableId="2003121445">
    <w:abstractNumId w:val="13"/>
  </w:num>
  <w:num w:numId="28" w16cid:durableId="17427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1BE"/>
    <w:rsid w:val="00020F61"/>
    <w:rsid w:val="00032D35"/>
    <w:rsid w:val="00035E29"/>
    <w:rsid w:val="0005096F"/>
    <w:rsid w:val="00057B3B"/>
    <w:rsid w:val="000A7A42"/>
    <w:rsid w:val="00122D4E"/>
    <w:rsid w:val="0015331C"/>
    <w:rsid w:val="001F648B"/>
    <w:rsid w:val="002067C5"/>
    <w:rsid w:val="00241DE2"/>
    <w:rsid w:val="002D2BCD"/>
    <w:rsid w:val="002E5820"/>
    <w:rsid w:val="002F0883"/>
    <w:rsid w:val="00316D32"/>
    <w:rsid w:val="003259F7"/>
    <w:rsid w:val="00361DFF"/>
    <w:rsid w:val="0039216C"/>
    <w:rsid w:val="003E4D44"/>
    <w:rsid w:val="003E758C"/>
    <w:rsid w:val="004159F4"/>
    <w:rsid w:val="004340FE"/>
    <w:rsid w:val="00476E26"/>
    <w:rsid w:val="00535999"/>
    <w:rsid w:val="00542C46"/>
    <w:rsid w:val="006C2FF5"/>
    <w:rsid w:val="006D6D68"/>
    <w:rsid w:val="007F540A"/>
    <w:rsid w:val="00841186"/>
    <w:rsid w:val="00937B32"/>
    <w:rsid w:val="0095782A"/>
    <w:rsid w:val="009667DB"/>
    <w:rsid w:val="009C3FA1"/>
    <w:rsid w:val="00A02DBA"/>
    <w:rsid w:val="00A04C14"/>
    <w:rsid w:val="00A233CE"/>
    <w:rsid w:val="00A758B0"/>
    <w:rsid w:val="00A97798"/>
    <w:rsid w:val="00AC253B"/>
    <w:rsid w:val="00B06172"/>
    <w:rsid w:val="00B435AB"/>
    <w:rsid w:val="00B52F99"/>
    <w:rsid w:val="00BA31BE"/>
    <w:rsid w:val="00BC3D7E"/>
    <w:rsid w:val="00BF202D"/>
    <w:rsid w:val="00C107FB"/>
    <w:rsid w:val="00C47952"/>
    <w:rsid w:val="00CB4311"/>
    <w:rsid w:val="00D8281E"/>
    <w:rsid w:val="00DA5088"/>
    <w:rsid w:val="00DB4F45"/>
    <w:rsid w:val="00ED57E3"/>
    <w:rsid w:val="00ED7FE1"/>
    <w:rsid w:val="00EF46DA"/>
    <w:rsid w:val="00F13EFA"/>
    <w:rsid w:val="00F6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59134"/>
  <w15:chartTrackingRefBased/>
  <w15:docId w15:val="{D40AFFC4-3F13-4F62-991C-6ADAC8E7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1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A31BE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31BE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A3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A31BE"/>
    <w:pPr>
      <w:outlineLvl w:val="9"/>
    </w:pPr>
    <w:rPr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1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A31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3E4D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4D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E4D44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F635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3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035E2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22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D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0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manual proporciona una guía detallada para cargar e implementar un API Proxy en Apigee utilizando un bundle (archivo ZIP). A través de pasos sencillos, se explica cómo preparar el bundle, realizar su carga en la plataforma y configurar el proxy para asegurar un correcto funcionamiento de la API. Ideal para desarrolladores y administradores que buscan optimizar la gestión de sus APIs en Apigee.</Abstract>
  <CompanyAddress/>
  <CompanyPhone/>
  <CompanyFax/>
  <CompanyEmail>Juan.ramirez@sociuschile.cl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2BF34E-047D-46BB-8AC1-9C3CF7EE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10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Carga de API Proxy mediante Bundle en Apigee</vt:lpstr>
    </vt:vector>
  </TitlesOfParts>
  <Company>Subsecretaria de Transportes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Actualización de API Proxy mediante Bundle en Apigee</dc:title>
  <dc:subject>Guía paso a paso para la actualización de un API Proxy utilizando un bundle en Apigee Edge</dc:subject>
  <dc:creator>Juan Francisco Ramírez Jofré</dc:creator>
  <cp:keywords/>
  <dc:description/>
  <cp:lastModifiedBy>Juan Francisco Ramírez Jofré</cp:lastModifiedBy>
  <cp:revision>41</cp:revision>
  <dcterms:created xsi:type="dcterms:W3CDTF">2024-10-22T17:02:00Z</dcterms:created>
  <dcterms:modified xsi:type="dcterms:W3CDTF">2024-11-06T05:44:00Z</dcterms:modified>
</cp:coreProperties>
</file>