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D97DA5" w14:textId="40D213A3" w:rsidR="000475C3" w:rsidRPr="0058784A" w:rsidRDefault="000475C3" w:rsidP="000475C3">
      <w:pPr>
        <w:pStyle w:val="Header"/>
        <w:rPr>
          <w:rFonts w:ascii="Arial" w:hAnsi="Arial" w:cs="Arial"/>
          <w:b/>
          <w:color w:val="FF0000"/>
          <w:sz w:val="24"/>
          <w:szCs w:val="24"/>
        </w:rPr>
      </w:pPr>
      <w:r w:rsidRPr="0058784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2225A1AC" wp14:editId="02432C94">
            <wp:simplePos x="0" y="0"/>
            <wp:positionH relativeFrom="column">
              <wp:posOffset>4784090</wp:posOffset>
            </wp:positionH>
            <wp:positionV relativeFrom="paragraph">
              <wp:posOffset>-733425</wp:posOffset>
            </wp:positionV>
            <wp:extent cx="1706880" cy="637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ar_logo_black_we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6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84A">
        <w:rPr>
          <w:rFonts w:ascii="Arial" w:hAnsi="Arial" w:cs="Arial"/>
          <w:b/>
          <w:bCs/>
          <w:color w:val="FF0000"/>
          <w:sz w:val="24"/>
          <w:szCs w:val="24"/>
        </w:rPr>
        <w:t>PRESS RELEASE – FOR DISTRIBUTION</w:t>
      </w:r>
    </w:p>
    <w:p w14:paraId="0AB5E8B4" w14:textId="77777777" w:rsidR="000475C3" w:rsidRDefault="000475C3" w:rsidP="000475C3">
      <w:r>
        <w:rPr>
          <w:rFonts w:ascii="Arial" w:eastAsia="Calibri" w:hAnsi="Arial" w:cs="Arial"/>
          <w:b/>
          <w:color w:val="FF0000"/>
        </w:rPr>
        <w:t xml:space="preserve">APRIL </w:t>
      </w:r>
      <w:r w:rsidRPr="00EB628F">
        <w:rPr>
          <w:rFonts w:ascii="Arial" w:eastAsia="Calibri" w:hAnsi="Arial" w:cs="Arial"/>
          <w:b/>
          <w:color w:val="FF0000"/>
        </w:rPr>
        <w:t>12</w:t>
      </w:r>
      <w:r w:rsidRPr="00EB628F">
        <w:rPr>
          <w:rFonts w:ascii="Arial" w:hAnsi="Arial" w:cs="Arial"/>
          <w:b/>
          <w:color w:val="FF0000"/>
        </w:rPr>
        <w:t>,</w:t>
      </w:r>
      <w:r w:rsidRPr="0058784A">
        <w:rPr>
          <w:rFonts w:ascii="Arial" w:hAnsi="Arial" w:cs="Arial"/>
          <w:b/>
          <w:color w:val="FF0000"/>
        </w:rPr>
        <w:t xml:space="preserve"> 201</w:t>
      </w:r>
      <w:r>
        <w:rPr>
          <w:rFonts w:ascii="Arial" w:hAnsi="Arial" w:cs="Arial"/>
          <w:b/>
          <w:color w:val="FF0000"/>
        </w:rPr>
        <w:t>7</w:t>
      </w:r>
      <w:r w:rsidRPr="0058784A">
        <w:rPr>
          <w:rFonts w:ascii="Arial" w:hAnsi="Arial" w:cs="Arial"/>
          <w:b/>
          <w:color w:val="FF0000"/>
        </w:rPr>
        <w:t xml:space="preserve"> </w:t>
      </w:r>
      <w:r w:rsidRPr="0058784A">
        <w:rPr>
          <w:rFonts w:ascii="Arial" w:eastAsia="Calibri" w:hAnsi="Arial" w:cs="Arial"/>
          <w:b/>
          <w:color w:val="FF0000"/>
        </w:rPr>
        <w:t>AT 6am EDT / 11am BST / 12pm CET / 1pm EET</w:t>
      </w:r>
    </w:p>
    <w:p w14:paraId="7FACF8FC" w14:textId="77777777" w:rsidR="000475C3" w:rsidRDefault="000475C3" w:rsidP="000475C3"/>
    <w:p w14:paraId="7E2B753D" w14:textId="3DEB6882" w:rsidR="000475C3" w:rsidRDefault="00971E37" w:rsidP="00816645">
      <w:pPr>
        <w:pStyle w:val="NoSpacing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 xml:space="preserve">Polar Announces Polar M460 GPS Bike Computer with </w:t>
      </w:r>
      <w:r w:rsidR="00454BA4">
        <w:rPr>
          <w:rFonts w:cs="Arial"/>
          <w:b/>
          <w:sz w:val="40"/>
          <w:szCs w:val="40"/>
        </w:rPr>
        <w:t>Advanced</w:t>
      </w:r>
      <w:r w:rsidR="00D814C6">
        <w:rPr>
          <w:rFonts w:cs="Arial"/>
          <w:b/>
          <w:sz w:val="40"/>
          <w:szCs w:val="40"/>
        </w:rPr>
        <w:t xml:space="preserve"> Power Meter Compatibility and</w:t>
      </w:r>
      <w:r>
        <w:rPr>
          <w:rFonts w:cs="Arial"/>
          <w:b/>
          <w:sz w:val="40"/>
          <w:szCs w:val="40"/>
        </w:rPr>
        <w:t xml:space="preserve"> Smart Coaching</w:t>
      </w:r>
    </w:p>
    <w:p w14:paraId="0B151640" w14:textId="644EFB68" w:rsidR="00816645" w:rsidRPr="00816645" w:rsidRDefault="00816645" w:rsidP="00816645">
      <w:pPr>
        <w:pStyle w:val="NoSpacing"/>
        <w:jc w:val="center"/>
        <w:rPr>
          <w:rFonts w:cs="Arial"/>
          <w:b/>
          <w:sz w:val="40"/>
          <w:szCs w:val="40"/>
        </w:rPr>
      </w:pPr>
    </w:p>
    <w:p w14:paraId="28A23921" w14:textId="776DF456" w:rsidR="000475C3" w:rsidRDefault="00816645" w:rsidP="000475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 w:rsidRPr="00816645">
        <w:rPr>
          <w:rFonts w:ascii="Arial" w:hAnsi="Arial" w:cs="Arial"/>
          <w:noProof/>
        </w:rPr>
        <w:drawing>
          <wp:inline distT="0" distB="0" distL="0" distR="0" wp14:anchorId="14003322" wp14:editId="124E9B93">
            <wp:extent cx="1538625" cy="2228850"/>
            <wp:effectExtent l="0" t="0" r="4445" b="0"/>
            <wp:docPr id="2" name="Picture 2" descr="C:\Users\nicholeteixeira\Desktop\M460_Front_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eteixeira\Desktop\M460_Front_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7" t="11859" r="25641" b="13622"/>
                    <a:stretch/>
                  </pic:blipFill>
                  <pic:spPr bwMode="auto">
                    <a:xfrm>
                      <a:off x="0" y="0"/>
                      <a:ext cx="1538789" cy="22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   </w:t>
      </w:r>
      <w:r>
        <w:rPr>
          <w:rFonts w:cs="Arial"/>
          <w:b/>
          <w:noProof/>
          <w:sz w:val="40"/>
          <w:szCs w:val="40"/>
        </w:rPr>
        <w:drawing>
          <wp:inline distT="0" distB="0" distL="0" distR="0" wp14:anchorId="2B434A1F" wp14:editId="0729932E">
            <wp:extent cx="1599715" cy="2226310"/>
            <wp:effectExtent l="0" t="0" r="635" b="2540"/>
            <wp:docPr id="3" name="Picture 3" descr="C:\Users\nicholeteixeira\Desktop\M460_Frontleft_M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choleteixeira\Desktop\M460_Frontleft_Mp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13002" r="26163" b="11716"/>
                    <a:stretch/>
                  </pic:blipFill>
                  <pic:spPr bwMode="auto">
                    <a:xfrm>
                      <a:off x="0" y="0"/>
                      <a:ext cx="1602044" cy="2229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61974" w14:textId="77777777" w:rsidR="00816645" w:rsidRPr="00645541" w:rsidRDefault="00816645" w:rsidP="000475C3">
      <w:pPr>
        <w:rPr>
          <w:rFonts w:ascii="Arial" w:hAnsi="Arial" w:cs="Arial"/>
        </w:rPr>
      </w:pPr>
    </w:p>
    <w:p w14:paraId="72765E95" w14:textId="64051530" w:rsidR="000475C3" w:rsidRPr="000475C3" w:rsidRDefault="000475C3" w:rsidP="000475C3">
      <w:pPr>
        <w:jc w:val="center"/>
        <w:rPr>
          <w:rFonts w:ascii="HelveticaNeueLT Std" w:hAnsi="HelveticaNeueLT Std" w:cs="Arial"/>
          <w:i/>
          <w:sz w:val="22"/>
          <w:szCs w:val="22"/>
        </w:rPr>
      </w:pPr>
      <w:proofErr w:type="spellStart"/>
      <w:r w:rsidRPr="000475C3">
        <w:rPr>
          <w:rFonts w:ascii="HelveticaNeueLT Std" w:hAnsi="HelveticaNeueLT Std" w:cs="Arial"/>
          <w:i/>
          <w:sz w:val="22"/>
          <w:szCs w:val="22"/>
        </w:rPr>
        <w:t>Polar’s</w:t>
      </w:r>
      <w:proofErr w:type="spellEnd"/>
      <w:r w:rsidRPr="000475C3">
        <w:rPr>
          <w:rFonts w:ascii="HelveticaNeueLT Std" w:hAnsi="HelveticaNeueLT Std" w:cs="Arial"/>
          <w:i/>
          <w:sz w:val="22"/>
          <w:szCs w:val="22"/>
        </w:rPr>
        <w:t xml:space="preserve"> latest GPS </w:t>
      </w:r>
      <w:r w:rsidR="00971E37">
        <w:rPr>
          <w:rFonts w:ascii="HelveticaNeueLT Std" w:hAnsi="HelveticaNeueLT Std" w:cs="Arial"/>
          <w:i/>
          <w:sz w:val="22"/>
          <w:szCs w:val="22"/>
        </w:rPr>
        <w:t xml:space="preserve">bike </w:t>
      </w:r>
      <w:r w:rsidRPr="000475C3">
        <w:rPr>
          <w:rFonts w:ascii="HelveticaNeueLT Std" w:hAnsi="HelveticaNeueLT Std" w:cs="Arial"/>
          <w:i/>
          <w:sz w:val="22"/>
          <w:szCs w:val="22"/>
        </w:rPr>
        <w:t>computer features advanced power meter c</w:t>
      </w:r>
      <w:r w:rsidR="00971E37">
        <w:rPr>
          <w:rFonts w:ascii="HelveticaNeueLT Std" w:hAnsi="HelveticaNeueLT Std" w:cs="Arial"/>
          <w:i/>
          <w:sz w:val="22"/>
          <w:szCs w:val="22"/>
        </w:rPr>
        <w:t xml:space="preserve">ompatibility and power metrics </w:t>
      </w:r>
      <w:r w:rsidRPr="000475C3">
        <w:rPr>
          <w:rFonts w:ascii="HelveticaNeueLT Std" w:hAnsi="HelveticaNeueLT Std" w:cs="Arial"/>
          <w:i/>
          <w:sz w:val="22"/>
          <w:szCs w:val="22"/>
        </w:rPr>
        <w:t>for serious cyclists</w:t>
      </w:r>
    </w:p>
    <w:p w14:paraId="421771CA" w14:textId="77777777" w:rsidR="000475C3" w:rsidRPr="000475C3" w:rsidRDefault="000475C3" w:rsidP="000475C3">
      <w:pPr>
        <w:rPr>
          <w:rFonts w:ascii="HelveticaNeueLT Std" w:hAnsi="HelveticaNeueLT Std"/>
          <w:sz w:val="22"/>
          <w:szCs w:val="22"/>
        </w:rPr>
      </w:pPr>
    </w:p>
    <w:p w14:paraId="18752F5F" w14:textId="31EDC32B" w:rsidR="000475C3" w:rsidRP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b/>
          <w:sz w:val="22"/>
          <w:szCs w:val="22"/>
        </w:rPr>
        <w:t>K</w:t>
      </w:r>
      <w:r w:rsidR="00D15F6E">
        <w:rPr>
          <w:rFonts w:ascii="HelveticaNeueLT Std" w:hAnsi="HelveticaNeueLT Std" w:cs="Arial"/>
          <w:b/>
          <w:sz w:val="22"/>
          <w:szCs w:val="22"/>
        </w:rPr>
        <w:t>EMPELE, FINLAND – April 12, 2017</w:t>
      </w:r>
      <w:r w:rsidRPr="000475C3">
        <w:rPr>
          <w:rFonts w:ascii="HelveticaNeueLT Std" w:hAnsi="HelveticaNeueLT Std" w:cs="Arial"/>
          <w:b/>
          <w:sz w:val="22"/>
          <w:szCs w:val="22"/>
        </w:rPr>
        <w:t xml:space="preserve"> – </w:t>
      </w:r>
      <w:hyperlink r:id="rId8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Polar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the leader in wearable sports and fitness technology for 40 years, introduces the latest addition to its cycling portfolio, the </w:t>
      </w:r>
      <w:hyperlink r:id="rId9" w:history="1">
        <w:r w:rsidRPr="0066259F">
          <w:rPr>
            <w:rStyle w:val="Hyperlink"/>
            <w:rFonts w:ascii="HelveticaNeueLT Std" w:hAnsi="HelveticaNeueLT Std" w:cs="Arial"/>
            <w:sz w:val="22"/>
            <w:szCs w:val="22"/>
          </w:rPr>
          <w:t>Polar M46</w:t>
        </w:r>
        <w:r w:rsidR="0066259F" w:rsidRPr="0066259F">
          <w:rPr>
            <w:rStyle w:val="Hyperlink"/>
            <w:rFonts w:ascii="HelveticaNeueLT Std" w:hAnsi="HelveticaNeueLT Std" w:cs="Arial"/>
            <w:sz w:val="22"/>
            <w:szCs w:val="22"/>
          </w:rPr>
          <w:t>0</w:t>
        </w:r>
      </w:hyperlink>
      <w:r w:rsidR="0066259F">
        <w:rPr>
          <w:rFonts w:ascii="HelveticaNeueLT Std" w:hAnsi="HelveticaNeueLT Std" w:cs="Arial"/>
          <w:sz w:val="22"/>
          <w:szCs w:val="22"/>
        </w:rPr>
        <w:t>. F</w:t>
      </w:r>
      <w:r w:rsidRPr="000475C3">
        <w:rPr>
          <w:rFonts w:ascii="HelveticaNeueLT Std" w:hAnsi="HelveticaNeueLT Std" w:cs="Arial"/>
          <w:sz w:val="22"/>
          <w:szCs w:val="22"/>
        </w:rPr>
        <w:t xml:space="preserve">eaturing a sleek, all-black and fiber-like surface texture </w:t>
      </w:r>
      <w:r w:rsidR="0066259F">
        <w:rPr>
          <w:rFonts w:ascii="HelveticaNeueLT Std" w:hAnsi="HelveticaNeueLT Std" w:cs="Arial"/>
          <w:sz w:val="22"/>
          <w:szCs w:val="22"/>
        </w:rPr>
        <w:t>with i</w:t>
      </w:r>
      <w:r w:rsidRPr="000475C3">
        <w:rPr>
          <w:rFonts w:ascii="HelveticaNeueLT Std" w:hAnsi="HelveticaNeueLT Std" w:cs="Arial"/>
          <w:sz w:val="22"/>
          <w:szCs w:val="22"/>
        </w:rPr>
        <w:t xml:space="preserve">mproved button grip, the </w:t>
      </w:r>
      <w:r w:rsidR="005E6A05">
        <w:rPr>
          <w:rFonts w:ascii="HelveticaNeueLT Std" w:hAnsi="HelveticaNeueLT Std" w:cs="Arial"/>
          <w:sz w:val="22"/>
          <w:szCs w:val="22"/>
        </w:rPr>
        <w:t>bike</w:t>
      </w:r>
      <w:r w:rsidRPr="000475C3">
        <w:rPr>
          <w:rFonts w:ascii="HelveticaNeueLT Std" w:hAnsi="HelveticaNeueLT Std" w:cs="Arial"/>
          <w:sz w:val="22"/>
          <w:szCs w:val="22"/>
        </w:rPr>
        <w:t xml:space="preserve"> computer is equipped with integrated GPS, </w:t>
      </w:r>
      <w:r w:rsidR="0066259F">
        <w:rPr>
          <w:rFonts w:ascii="HelveticaNeueLT Std" w:hAnsi="HelveticaNeueLT Std" w:cs="Arial"/>
          <w:sz w:val="22"/>
          <w:szCs w:val="22"/>
        </w:rPr>
        <w:t xml:space="preserve">additional </w:t>
      </w:r>
      <w:r w:rsidRPr="000475C3">
        <w:rPr>
          <w:rFonts w:ascii="HelveticaNeueLT Std" w:hAnsi="HelveticaNeueLT Std" w:cs="Arial"/>
          <w:sz w:val="22"/>
          <w:szCs w:val="22"/>
        </w:rPr>
        <w:t xml:space="preserve">power meter compatibility, advanced power metrics and smart coaching, </w:t>
      </w:r>
      <w:r w:rsidR="0066259F">
        <w:rPr>
          <w:rFonts w:ascii="HelveticaNeueLT Std" w:hAnsi="HelveticaNeueLT Std" w:cs="Arial"/>
          <w:sz w:val="22"/>
          <w:szCs w:val="22"/>
        </w:rPr>
        <w:t xml:space="preserve">and </w:t>
      </w:r>
      <w:proofErr w:type="spellStart"/>
      <w:r w:rsidR="00864880">
        <w:rPr>
          <w:rFonts w:ascii="HelveticaNeueLT Std" w:hAnsi="HelveticaNeueLT Std" w:cs="Arial"/>
          <w:sz w:val="22"/>
          <w:szCs w:val="22"/>
        </w:rPr>
        <w:t>Strava</w:t>
      </w:r>
      <w:proofErr w:type="spellEnd"/>
      <w:r w:rsidR="00864880">
        <w:rPr>
          <w:rFonts w:ascii="HelveticaNeueLT Std" w:hAnsi="HelveticaNeueLT Std" w:cs="Arial"/>
          <w:sz w:val="22"/>
          <w:szCs w:val="22"/>
        </w:rPr>
        <w:t xml:space="preserve"> Live Segments, </w:t>
      </w:r>
      <w:r w:rsidRPr="000475C3">
        <w:rPr>
          <w:rFonts w:ascii="HelveticaNeueLT Std" w:hAnsi="HelveticaNeueLT Std" w:cs="Arial"/>
          <w:sz w:val="22"/>
          <w:szCs w:val="22"/>
        </w:rPr>
        <w:t xml:space="preserve">making it the ideal training tool for cyclists aiming to reach their goals. The Polar M460 will be available in April at </w:t>
      </w:r>
      <w:hyperlink r:id="rId10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www.polar.com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 </w:t>
      </w:r>
      <w:r w:rsidR="00097B77">
        <w:rPr>
          <w:rFonts w:ascii="HelveticaNeueLT Std" w:hAnsi="HelveticaNeueLT Std" w:cs="Arial"/>
          <w:sz w:val="22"/>
          <w:szCs w:val="22"/>
        </w:rPr>
        <w:t>from</w:t>
      </w:r>
      <w:r w:rsidR="00AA011E">
        <w:rPr>
          <w:rFonts w:ascii="HelveticaNeueLT Std" w:hAnsi="HelveticaNeueLT Std" w:cs="Arial"/>
          <w:sz w:val="22"/>
          <w:szCs w:val="22"/>
        </w:rPr>
        <w:t xml:space="preserve"> $179.90/€179.90 and includes a two-month </w:t>
      </w:r>
      <w:proofErr w:type="spellStart"/>
      <w:r w:rsidR="00AA011E">
        <w:rPr>
          <w:rFonts w:ascii="HelveticaNeueLT Std" w:hAnsi="HelveticaNeueLT Std" w:cs="Arial"/>
          <w:sz w:val="22"/>
          <w:szCs w:val="22"/>
        </w:rPr>
        <w:t>Strava</w:t>
      </w:r>
      <w:proofErr w:type="spellEnd"/>
      <w:r w:rsidR="00AA011E">
        <w:rPr>
          <w:rFonts w:ascii="HelveticaNeueLT Std" w:hAnsi="HelveticaNeueLT Std" w:cs="Arial"/>
          <w:sz w:val="22"/>
          <w:szCs w:val="22"/>
        </w:rPr>
        <w:t xml:space="preserve"> Premium membership.</w:t>
      </w:r>
    </w:p>
    <w:p w14:paraId="62A712F2" w14:textId="77777777" w:rsidR="000475C3" w:rsidRP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</w:p>
    <w:p w14:paraId="3E8EBA09" w14:textId="24E17B08" w:rsidR="000475C3" w:rsidRP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 xml:space="preserve">Learn more about the new Polar M460 </w:t>
      </w:r>
      <w:hyperlink r:id="rId11" w:history="1">
        <w:r w:rsidRPr="00864880">
          <w:rPr>
            <w:rStyle w:val="Hyperlink"/>
            <w:rFonts w:ascii="HelveticaNeueLT Std" w:hAnsi="HelveticaNeueLT Std" w:cs="Arial"/>
            <w:sz w:val="22"/>
            <w:szCs w:val="22"/>
          </w:rPr>
          <w:t>here</w:t>
        </w:r>
      </w:hyperlink>
      <w:r w:rsidRPr="000475C3">
        <w:rPr>
          <w:rFonts w:ascii="HelveticaNeueLT Std" w:hAnsi="HelveticaNeueLT Std" w:cs="Arial"/>
          <w:sz w:val="22"/>
          <w:szCs w:val="22"/>
        </w:rPr>
        <w:t>.</w:t>
      </w:r>
    </w:p>
    <w:p w14:paraId="0483C93C" w14:textId="2A7D6D6A" w:rsid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</w:p>
    <w:p w14:paraId="7D9D6B96" w14:textId="7A11F127" w:rsidR="00204194" w:rsidRPr="000475C3" w:rsidRDefault="00204194" w:rsidP="00204194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>“</w:t>
      </w:r>
      <w:proofErr w:type="spellStart"/>
      <w:r w:rsidRPr="000475C3">
        <w:rPr>
          <w:rFonts w:ascii="HelveticaNeueLT Std" w:hAnsi="HelveticaNeueLT Std" w:cs="Arial"/>
          <w:sz w:val="22"/>
          <w:szCs w:val="22"/>
        </w:rPr>
        <w:t>Polar’s</w:t>
      </w:r>
      <w:proofErr w:type="spellEnd"/>
      <w:r w:rsidRPr="000475C3">
        <w:rPr>
          <w:rFonts w:ascii="HelveticaNeueLT Std" w:hAnsi="HelveticaNeueLT Std" w:cs="Arial"/>
          <w:sz w:val="22"/>
          <w:szCs w:val="22"/>
        </w:rPr>
        <w:t xml:space="preserve"> experience working with professional athletes and coaches helps us develop the necessary technology to make Polar M460 a reliable </w:t>
      </w:r>
      <w:r>
        <w:rPr>
          <w:rFonts w:ascii="HelveticaNeueLT Std" w:hAnsi="HelveticaNeueLT Std" w:cs="Arial"/>
          <w:sz w:val="22"/>
          <w:szCs w:val="22"/>
        </w:rPr>
        <w:t>tool</w:t>
      </w:r>
      <w:r w:rsidRPr="000475C3">
        <w:rPr>
          <w:rFonts w:ascii="HelveticaNeueLT Std" w:hAnsi="HelveticaNeueLT Std" w:cs="Arial"/>
          <w:sz w:val="22"/>
          <w:szCs w:val="22"/>
        </w:rPr>
        <w:t xml:space="preserve"> for athletes during various stages of their training sessions,” said Marco </w:t>
      </w:r>
      <w:proofErr w:type="spellStart"/>
      <w:r w:rsidRPr="000475C3">
        <w:rPr>
          <w:rFonts w:ascii="HelveticaNeueLT Std" w:hAnsi="HelveticaNeueLT Std" w:cs="Arial"/>
          <w:sz w:val="22"/>
          <w:szCs w:val="22"/>
        </w:rPr>
        <w:t>Suvilaakso</w:t>
      </w:r>
      <w:proofErr w:type="spellEnd"/>
      <w:r w:rsidRPr="000475C3">
        <w:rPr>
          <w:rFonts w:ascii="HelveticaNeueLT Std" w:hAnsi="HelveticaNeueLT Std" w:cs="Arial"/>
          <w:sz w:val="22"/>
          <w:szCs w:val="22"/>
        </w:rPr>
        <w:t>, Chief Strategy Officer of Polar. “</w:t>
      </w:r>
      <w:proofErr w:type="spellStart"/>
      <w:r w:rsidRPr="000475C3">
        <w:rPr>
          <w:rFonts w:ascii="HelveticaNeueLT Std" w:hAnsi="HelveticaNeueLT Std" w:cs="Arial"/>
          <w:sz w:val="22"/>
          <w:szCs w:val="22"/>
        </w:rPr>
        <w:t>Polar’s</w:t>
      </w:r>
      <w:proofErr w:type="spellEnd"/>
      <w:r w:rsidRPr="000475C3">
        <w:rPr>
          <w:rFonts w:ascii="HelveticaNeueLT Std" w:hAnsi="HelveticaNeueLT Std" w:cs="Arial"/>
          <w:sz w:val="22"/>
          <w:szCs w:val="22"/>
        </w:rPr>
        <w:t xml:space="preserve"> cycling products have become a </w:t>
      </w:r>
      <w:r>
        <w:rPr>
          <w:rFonts w:ascii="HelveticaNeueLT Std" w:hAnsi="HelveticaNeueLT Std" w:cs="Arial"/>
          <w:sz w:val="22"/>
          <w:szCs w:val="22"/>
        </w:rPr>
        <w:t>staple</w:t>
      </w:r>
      <w:r w:rsidRPr="000475C3">
        <w:rPr>
          <w:rFonts w:ascii="HelveticaNeueLT Std" w:hAnsi="HelveticaNeueLT Std" w:cs="Arial"/>
          <w:sz w:val="22"/>
          <w:szCs w:val="22"/>
        </w:rPr>
        <w:t xml:space="preserve"> for devoted cyclists who are passionate about their training</w:t>
      </w:r>
      <w:bookmarkStart w:id="0" w:name="_GoBack"/>
      <w:bookmarkEnd w:id="0"/>
      <w:r w:rsidRPr="000475C3">
        <w:rPr>
          <w:rFonts w:ascii="HelveticaNeueLT Std" w:hAnsi="HelveticaNeueLT Std" w:cs="Arial"/>
          <w:sz w:val="22"/>
          <w:szCs w:val="22"/>
        </w:rPr>
        <w:t xml:space="preserve"> and want to reach their goals.” </w:t>
      </w:r>
    </w:p>
    <w:p w14:paraId="76D4BBD7" w14:textId="711FF119" w:rsidR="000475C3" w:rsidRPr="000475C3" w:rsidRDefault="000475C3" w:rsidP="000475C3">
      <w:pPr>
        <w:rPr>
          <w:rFonts w:ascii="HelveticaNeueLT Std" w:hAnsi="HelveticaNeueLT Std"/>
          <w:sz w:val="22"/>
          <w:szCs w:val="22"/>
        </w:rPr>
      </w:pPr>
    </w:p>
    <w:p w14:paraId="5A37304C" w14:textId="77777777" w:rsidR="000475C3" w:rsidRP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 xml:space="preserve">The versatile Polar M460 boasts reliable, integrated GPS and barometer-based inclinometer, compatibility with an extensive list of third party power meters and advanced cycling power metrics, such as Training Peaks’ Normalized Power®, Intensity Factor® and Training Stress Score®, to make training more efficient. Keeping cyclists connected, the Polar M460 also includes smart notifications for incoming calls, texts, calendar alerts and social media updates, as well as </w:t>
      </w:r>
      <w:hyperlink r:id="rId12" w:history="1">
        <w:proofErr w:type="spellStart"/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Strava</w:t>
        </w:r>
        <w:proofErr w:type="spellEnd"/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 xml:space="preserve"> Live Segments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allowing cyclists to see real-time stats to help them reach </w:t>
      </w:r>
      <w:r w:rsidRPr="000475C3">
        <w:rPr>
          <w:rFonts w:ascii="HelveticaNeueLT Std" w:hAnsi="HelveticaNeueLT Std" w:cs="Arial"/>
          <w:sz w:val="22"/>
          <w:szCs w:val="22"/>
        </w:rPr>
        <w:lastRenderedPageBreak/>
        <w:t xml:space="preserve">peak performance, while bringing the excitement of the social network for athletes to each ride. Additional features include IPX7 rating water resistance, a battery life offering 16 hours of training and front LED light. </w:t>
      </w:r>
    </w:p>
    <w:p w14:paraId="1244C3EE" w14:textId="77777777" w:rsidR="000475C3" w:rsidRPr="000475C3" w:rsidRDefault="000475C3" w:rsidP="000475C3">
      <w:pPr>
        <w:jc w:val="center"/>
        <w:rPr>
          <w:rFonts w:ascii="HelveticaNeueLT Std" w:hAnsi="HelveticaNeueLT Std" w:cs="Arial"/>
          <w:sz w:val="22"/>
          <w:szCs w:val="22"/>
          <w:highlight w:val="yellow"/>
        </w:rPr>
      </w:pPr>
    </w:p>
    <w:p w14:paraId="441FBA5E" w14:textId="75DC6D21" w:rsidR="000475C3" w:rsidRDefault="00816645" w:rsidP="00816645">
      <w:pPr>
        <w:jc w:val="center"/>
        <w:rPr>
          <w:rFonts w:ascii="HelveticaNeueLT Std" w:hAnsi="HelveticaNeueLT Std" w:cs="Arial"/>
          <w:sz w:val="22"/>
          <w:szCs w:val="22"/>
        </w:rPr>
      </w:pPr>
      <w:r w:rsidRPr="00E253FA">
        <w:rPr>
          <w:rFonts w:ascii="HelveticaNeueLT Std" w:hAnsi="HelveticaNeueLT Std" w:cs="Arial"/>
          <w:noProof/>
          <w:sz w:val="22"/>
          <w:szCs w:val="22"/>
        </w:rPr>
        <w:drawing>
          <wp:inline distT="0" distB="0" distL="0" distR="0" wp14:anchorId="016E91CD" wp14:editId="26B9EA1D">
            <wp:extent cx="2146300" cy="3219450"/>
            <wp:effectExtent l="0" t="0" r="6350" b="0"/>
            <wp:docPr id="4" name="Picture 4" descr="C:\Users\nicholeteixeira\Desktop\Polar-M460_Support-5_Expires_April_2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holeteixeira\Desktop\Polar-M460_Support-5_Expires_April_20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898B" w14:textId="77777777" w:rsidR="00E253FA" w:rsidRPr="000475C3" w:rsidRDefault="00E253FA" w:rsidP="00816645">
      <w:pPr>
        <w:jc w:val="center"/>
        <w:rPr>
          <w:rFonts w:ascii="HelveticaNeueLT Std" w:hAnsi="HelveticaNeueLT Std" w:cs="Arial"/>
          <w:sz w:val="22"/>
          <w:szCs w:val="22"/>
        </w:rPr>
      </w:pPr>
    </w:p>
    <w:p w14:paraId="052EEBD8" w14:textId="3A92BD56" w:rsidR="00546C98" w:rsidRDefault="000475C3" w:rsidP="00546C98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 xml:space="preserve">When paired with the new </w:t>
      </w:r>
      <w:hyperlink r:id="rId14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Polar H10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athletes benefit from </w:t>
      </w:r>
      <w:proofErr w:type="spellStart"/>
      <w:r w:rsidRPr="000475C3">
        <w:rPr>
          <w:rFonts w:ascii="HelveticaNeueLT Std" w:hAnsi="HelveticaNeueLT Std" w:cs="Arial"/>
          <w:sz w:val="22"/>
          <w:szCs w:val="22"/>
        </w:rPr>
        <w:t>Polar’s</w:t>
      </w:r>
      <w:proofErr w:type="spellEnd"/>
      <w:r w:rsidRPr="000475C3">
        <w:rPr>
          <w:rFonts w:ascii="HelveticaNeueLT Std" w:hAnsi="HelveticaNeueLT Std" w:cs="Arial"/>
          <w:sz w:val="22"/>
          <w:szCs w:val="22"/>
        </w:rPr>
        <w:t xml:space="preserve"> industry leading heart rate technology, designed and tested for reliability, as well as the company’s</w:t>
      </w:r>
      <w:r w:rsidR="00546C98">
        <w:rPr>
          <w:rFonts w:ascii="HelveticaNeueLT Std" w:hAnsi="HelveticaNeueLT Std" w:cs="Arial"/>
          <w:sz w:val="22"/>
          <w:szCs w:val="22"/>
        </w:rPr>
        <w:t xml:space="preserve"> </w:t>
      </w:r>
      <w:r w:rsidRPr="000475C3">
        <w:rPr>
          <w:rFonts w:ascii="HelveticaNeueLT Std" w:hAnsi="HelveticaNeueLT Std" w:cs="Arial"/>
          <w:sz w:val="22"/>
          <w:szCs w:val="22"/>
        </w:rPr>
        <w:t xml:space="preserve">proprietary </w:t>
      </w:r>
      <w:hyperlink r:id="rId15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Smart Coaching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 features via </w:t>
      </w:r>
      <w:hyperlink r:id="rId16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Polar Flow</w:t>
        </w:r>
      </w:hyperlink>
      <w:r w:rsidR="00864880">
        <w:rPr>
          <w:rFonts w:ascii="HelveticaNeueLT Std" w:hAnsi="HelveticaNeueLT Std" w:cs="Arial"/>
          <w:sz w:val="22"/>
          <w:szCs w:val="22"/>
        </w:rPr>
        <w:t>. These features include</w:t>
      </w:r>
      <w:r w:rsidRPr="000475C3">
        <w:rPr>
          <w:rFonts w:ascii="HelveticaNeueLT Std" w:hAnsi="HelveticaNeueLT Std" w:cs="Arial"/>
          <w:sz w:val="22"/>
          <w:szCs w:val="22"/>
        </w:rPr>
        <w:t xml:space="preserve"> </w:t>
      </w:r>
      <w:hyperlink r:id="rId17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Fitness Test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which enables athletes to gauge their current fitness levels and see progress along the way, </w:t>
      </w:r>
      <w:hyperlink r:id="rId18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Training Load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which shows how a ride affects an athlete’s body, </w:t>
      </w:r>
      <w:hyperlink r:id="rId19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Orthostatic Test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, which shows how an athlete’s heart rate responds to training and factors such as stress and illness, and </w:t>
      </w:r>
      <w:hyperlink r:id="rId20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Recovery Status</w:t>
        </w:r>
      </w:hyperlink>
      <w:r w:rsidRPr="000475C3">
        <w:rPr>
          <w:rFonts w:ascii="HelveticaNeueLT Std" w:hAnsi="HelveticaNeueLT Std" w:cs="Arial"/>
          <w:sz w:val="22"/>
          <w:szCs w:val="22"/>
        </w:rPr>
        <w:t>, which helps athletes find the perfect balance between training and rest.</w:t>
      </w:r>
    </w:p>
    <w:p w14:paraId="1397CE4C" w14:textId="0D9D1535" w:rsidR="000475C3" w:rsidRDefault="00204194" w:rsidP="00204194">
      <w:pPr>
        <w:textAlignment w:val="baseline"/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>“Polar is no novice player in the cycling game, and we prove that with the introduction of Polar M460 to our cycling product portfolio,</w:t>
      </w:r>
      <w:r>
        <w:rPr>
          <w:rFonts w:ascii="HelveticaNeueLT Std" w:hAnsi="HelveticaNeueLT Std" w:cs="Arial"/>
          <w:sz w:val="22"/>
          <w:szCs w:val="22"/>
        </w:rPr>
        <w:t>”</w:t>
      </w:r>
      <w:r w:rsidRPr="000475C3">
        <w:rPr>
          <w:rFonts w:ascii="HelveticaNeueLT Std" w:hAnsi="HelveticaNeueLT Std" w:cs="Arial"/>
          <w:sz w:val="22"/>
          <w:szCs w:val="22"/>
        </w:rPr>
        <w:t xml:space="preserve"> said </w:t>
      </w:r>
      <w:commentRangeStart w:id="1"/>
      <w:r w:rsidRPr="000475C3">
        <w:rPr>
          <w:rFonts w:ascii="HelveticaNeueLT Std" w:hAnsi="HelveticaNeueLT Std" w:cs="Arial"/>
          <w:sz w:val="22"/>
          <w:szCs w:val="22"/>
        </w:rPr>
        <w:t>Tom Fowler, President of Polar U.S.A.</w:t>
      </w:r>
      <w:commentRangeEnd w:id="1"/>
      <w:r w:rsidR="00EB13E3">
        <w:rPr>
          <w:rStyle w:val="CommentReference"/>
        </w:rPr>
        <w:commentReference w:id="1"/>
      </w:r>
      <w:r w:rsidRPr="000475C3">
        <w:rPr>
          <w:rFonts w:ascii="HelveticaNeueLT Std" w:hAnsi="HelveticaNeueLT Std" w:cs="Arial"/>
          <w:sz w:val="22"/>
          <w:szCs w:val="22"/>
        </w:rPr>
        <w:t xml:space="preserve"> “Cyclists rely on accurate data to not only track, but improve their performance, and Polar has used its industry leading technology</w:t>
      </w:r>
      <w:r>
        <w:rPr>
          <w:rFonts w:ascii="HelveticaNeueLT Std" w:hAnsi="HelveticaNeueLT Std" w:cs="Arial"/>
          <w:sz w:val="22"/>
          <w:szCs w:val="22"/>
        </w:rPr>
        <w:t>, combined with passion for constantly improving cyclists’ performance,</w:t>
      </w:r>
      <w:r w:rsidRPr="000475C3">
        <w:rPr>
          <w:rFonts w:ascii="HelveticaNeueLT Std" w:hAnsi="HelveticaNeueLT Std" w:cs="Arial"/>
          <w:sz w:val="22"/>
          <w:szCs w:val="22"/>
        </w:rPr>
        <w:t xml:space="preserve"> to develop an incredibly advanced </w:t>
      </w:r>
      <w:r w:rsidR="00543B26">
        <w:rPr>
          <w:rFonts w:ascii="HelveticaNeueLT Std" w:hAnsi="HelveticaNeueLT Std" w:cs="Arial"/>
          <w:sz w:val="22"/>
          <w:szCs w:val="22"/>
        </w:rPr>
        <w:t>bike</w:t>
      </w:r>
      <w:r w:rsidRPr="000475C3">
        <w:rPr>
          <w:rFonts w:ascii="HelveticaNeueLT Std" w:hAnsi="HelveticaNeueLT Std" w:cs="Arial"/>
          <w:sz w:val="22"/>
          <w:szCs w:val="22"/>
        </w:rPr>
        <w:t xml:space="preserve"> computer. When a cyclist is equipped wit</w:t>
      </w:r>
      <w:r>
        <w:rPr>
          <w:rFonts w:ascii="HelveticaNeueLT Std" w:hAnsi="HelveticaNeueLT Std" w:cs="Arial"/>
          <w:sz w:val="22"/>
          <w:szCs w:val="22"/>
        </w:rPr>
        <w:t>h data that is not only expansive and in-depth</w:t>
      </w:r>
      <w:r w:rsidRPr="000475C3">
        <w:rPr>
          <w:rFonts w:ascii="HelveticaNeueLT Std" w:hAnsi="HelveticaNeueLT Std" w:cs="Arial"/>
          <w:sz w:val="22"/>
          <w:szCs w:val="22"/>
        </w:rPr>
        <w:t xml:space="preserve">, but accurate, they are then equipped to set and achieve personal goals </w:t>
      </w:r>
      <w:r>
        <w:rPr>
          <w:rFonts w:ascii="HelveticaNeueLT Std" w:hAnsi="HelveticaNeueLT Std" w:cs="Arial"/>
          <w:sz w:val="22"/>
          <w:szCs w:val="22"/>
        </w:rPr>
        <w:t xml:space="preserve">that encourage </w:t>
      </w:r>
      <w:r w:rsidRPr="000475C3">
        <w:rPr>
          <w:rFonts w:ascii="HelveticaNeueLT Std" w:hAnsi="HelveticaNeueLT Std" w:cs="Arial"/>
          <w:sz w:val="22"/>
          <w:szCs w:val="22"/>
        </w:rPr>
        <w:t xml:space="preserve">peak performance.”    </w:t>
      </w:r>
    </w:p>
    <w:p w14:paraId="01FB8DD9" w14:textId="50DA7FAF" w:rsidR="00204194" w:rsidRPr="000475C3" w:rsidRDefault="00204194" w:rsidP="000475C3">
      <w:pPr>
        <w:rPr>
          <w:rFonts w:ascii="HelveticaNeueLT Std" w:hAnsi="HelveticaNeueLT Std" w:cs="Arial"/>
          <w:sz w:val="22"/>
          <w:szCs w:val="22"/>
        </w:rPr>
      </w:pPr>
    </w:p>
    <w:p w14:paraId="41D1E704" w14:textId="77777777" w:rsidR="000475C3" w:rsidRPr="000475C3" w:rsidRDefault="000475C3" w:rsidP="000475C3">
      <w:pPr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 xml:space="preserve">Polar M460 is $179.90/€179.90 and available with the new Polar H10 for $229.90/€229.90 at </w:t>
      </w:r>
      <w:hyperlink r:id="rId22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www.polar.com</w:t>
        </w:r>
      </w:hyperlink>
      <w:r w:rsidRPr="000475C3">
        <w:rPr>
          <w:rFonts w:ascii="HelveticaNeueLT Std" w:hAnsi="HelveticaNeueLT Std" w:cs="Arial"/>
          <w:sz w:val="22"/>
          <w:szCs w:val="22"/>
        </w:rPr>
        <w:t xml:space="preserve"> in April. To learn more about Polar, visit </w:t>
      </w:r>
      <w:hyperlink r:id="rId23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www.polar.com</w:t>
        </w:r>
      </w:hyperlink>
      <w:r w:rsidRPr="000475C3">
        <w:rPr>
          <w:rFonts w:ascii="HelveticaNeueLT Std" w:hAnsi="HelveticaNeueLT Std" w:cs="Arial"/>
          <w:sz w:val="22"/>
          <w:szCs w:val="22"/>
        </w:rPr>
        <w:t>.</w:t>
      </w:r>
    </w:p>
    <w:p w14:paraId="2C986124" w14:textId="77777777" w:rsidR="000475C3" w:rsidRPr="000475C3" w:rsidRDefault="000475C3" w:rsidP="000475C3">
      <w:pPr>
        <w:rPr>
          <w:rFonts w:ascii="HelveticaNeueLT Std" w:hAnsi="HelveticaNeueLT Std"/>
          <w:sz w:val="22"/>
          <w:szCs w:val="22"/>
        </w:rPr>
      </w:pPr>
    </w:p>
    <w:p w14:paraId="6CD37000" w14:textId="77777777" w:rsidR="000475C3" w:rsidRPr="000475C3" w:rsidRDefault="000475C3" w:rsidP="000475C3">
      <w:pPr>
        <w:jc w:val="both"/>
        <w:rPr>
          <w:rFonts w:ascii="HelveticaNeueLT Std" w:eastAsiaTheme="minorHAnsi" w:hAnsi="HelveticaNeueLT Std" w:cs="Arial"/>
          <w:b/>
          <w:sz w:val="22"/>
          <w:szCs w:val="22"/>
        </w:rPr>
      </w:pPr>
      <w:r w:rsidRPr="000475C3">
        <w:rPr>
          <w:rFonts w:ascii="HelveticaNeueLT Std" w:hAnsi="HelveticaNeueLT Std" w:cs="Arial"/>
          <w:b/>
          <w:sz w:val="22"/>
          <w:szCs w:val="22"/>
        </w:rPr>
        <w:t>About Polar:</w:t>
      </w:r>
    </w:p>
    <w:p w14:paraId="067CAC9C" w14:textId="77777777" w:rsidR="000475C3" w:rsidRPr="000475C3" w:rsidRDefault="000475C3" w:rsidP="000475C3">
      <w:pPr>
        <w:jc w:val="both"/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 xml:space="preserve">Polar is the innovator in heart rate monitoring, activity trackers and training computers. With 40 years of experience and a proud heritage in physiological and sports medical research, we cater to all levels of fitness by offering a comprehensive product range including cycling computers, wearable sports devices and activity trackers, training apps and online services. Our award-winning training computers are the number one choice among consumers worldwide, being sold through over 35,000 retailers globally. Headquartered in Finland, Polar is a privately held </w:t>
      </w:r>
      <w:r w:rsidRPr="000475C3">
        <w:rPr>
          <w:rFonts w:ascii="HelveticaNeueLT Std" w:hAnsi="HelveticaNeueLT Std" w:cs="Arial"/>
          <w:sz w:val="22"/>
          <w:szCs w:val="22"/>
        </w:rPr>
        <w:lastRenderedPageBreak/>
        <w:t xml:space="preserve">company that operates in more than 80 countries including U.S. headquarters in Lake Success, NY. For more information, please visit </w:t>
      </w:r>
      <w:hyperlink r:id="rId24" w:history="1">
        <w:r w:rsidRPr="000475C3">
          <w:rPr>
            <w:rStyle w:val="Hyperlink"/>
            <w:rFonts w:ascii="HelveticaNeueLT Std" w:hAnsi="HelveticaNeueLT Std" w:cs="Arial"/>
            <w:sz w:val="22"/>
            <w:szCs w:val="22"/>
          </w:rPr>
          <w:t>polar.com</w:t>
        </w:r>
      </w:hyperlink>
      <w:r w:rsidRPr="000475C3">
        <w:rPr>
          <w:rFonts w:ascii="HelveticaNeueLT Std" w:hAnsi="HelveticaNeueLT Std" w:cs="Arial"/>
          <w:sz w:val="22"/>
          <w:szCs w:val="22"/>
        </w:rPr>
        <w:t>.</w:t>
      </w:r>
    </w:p>
    <w:p w14:paraId="77F692D8" w14:textId="77777777" w:rsidR="000475C3" w:rsidRPr="000475C3" w:rsidRDefault="000475C3" w:rsidP="000475C3">
      <w:pPr>
        <w:jc w:val="both"/>
        <w:rPr>
          <w:rFonts w:ascii="HelveticaNeueLT Std" w:hAnsi="HelveticaNeueLT Std" w:cs="Arial"/>
          <w:sz w:val="22"/>
          <w:szCs w:val="22"/>
        </w:rPr>
      </w:pPr>
    </w:p>
    <w:p w14:paraId="496C4ED2" w14:textId="77777777" w:rsidR="000475C3" w:rsidRPr="000475C3" w:rsidRDefault="000475C3" w:rsidP="000475C3">
      <w:pPr>
        <w:jc w:val="center"/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># # #</w:t>
      </w:r>
    </w:p>
    <w:p w14:paraId="5B18ACEC" w14:textId="77777777" w:rsidR="000475C3" w:rsidRPr="000475C3" w:rsidRDefault="000475C3" w:rsidP="000475C3">
      <w:pPr>
        <w:jc w:val="both"/>
        <w:rPr>
          <w:rFonts w:ascii="HelveticaNeueLT Std" w:hAnsi="HelveticaNeueLT Std" w:cs="Arial"/>
          <w:sz w:val="22"/>
          <w:szCs w:val="22"/>
        </w:rPr>
      </w:pPr>
    </w:p>
    <w:p w14:paraId="5CAEC362" w14:textId="77777777" w:rsidR="000475C3" w:rsidRPr="000475C3" w:rsidRDefault="000475C3" w:rsidP="000475C3">
      <w:pPr>
        <w:jc w:val="both"/>
        <w:rPr>
          <w:rFonts w:ascii="HelveticaNeueLT Std" w:hAnsi="HelveticaNeueLT Std" w:cs="Arial"/>
          <w:b/>
          <w:sz w:val="22"/>
          <w:szCs w:val="22"/>
        </w:rPr>
      </w:pPr>
      <w:r w:rsidRPr="000475C3">
        <w:rPr>
          <w:rFonts w:ascii="HelveticaNeueLT Std" w:hAnsi="HelveticaNeueLT Std" w:cs="Arial"/>
          <w:b/>
          <w:sz w:val="22"/>
          <w:szCs w:val="22"/>
        </w:rPr>
        <w:t>Media Contact:</w:t>
      </w:r>
    </w:p>
    <w:p w14:paraId="378A64CA" w14:textId="77777777" w:rsidR="000475C3" w:rsidRPr="000475C3" w:rsidRDefault="000475C3" w:rsidP="000475C3">
      <w:pPr>
        <w:jc w:val="both"/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>Max Borges Agency for POLAR</w:t>
      </w:r>
    </w:p>
    <w:p w14:paraId="53495939" w14:textId="77777777" w:rsidR="000475C3" w:rsidRPr="000475C3" w:rsidRDefault="000475C3" w:rsidP="000475C3">
      <w:pPr>
        <w:jc w:val="both"/>
        <w:rPr>
          <w:rFonts w:ascii="HelveticaNeueLT Std" w:hAnsi="HelveticaNeueLT Std" w:cs="Arial"/>
          <w:sz w:val="22"/>
          <w:szCs w:val="22"/>
        </w:rPr>
      </w:pPr>
      <w:r w:rsidRPr="000475C3">
        <w:rPr>
          <w:rFonts w:ascii="HelveticaNeueLT Std" w:hAnsi="HelveticaNeueLT Std" w:cs="Arial"/>
          <w:sz w:val="22"/>
          <w:szCs w:val="22"/>
        </w:rPr>
        <w:t>P: 305-374-4404 ext. 171</w:t>
      </w:r>
    </w:p>
    <w:p w14:paraId="3FF0B041" w14:textId="77777777" w:rsidR="000475C3" w:rsidRPr="000475C3" w:rsidRDefault="0088172E" w:rsidP="000475C3">
      <w:pPr>
        <w:jc w:val="both"/>
        <w:rPr>
          <w:rFonts w:ascii="HelveticaNeueLT Std" w:hAnsi="HelveticaNeueLT Std" w:cs="Arial"/>
          <w:sz w:val="22"/>
          <w:szCs w:val="22"/>
        </w:rPr>
      </w:pPr>
      <w:hyperlink r:id="rId25" w:history="1">
        <w:r w:rsidR="000475C3" w:rsidRPr="000475C3">
          <w:rPr>
            <w:rStyle w:val="Hyperlink"/>
            <w:rFonts w:ascii="HelveticaNeueLT Std" w:hAnsi="HelveticaNeueLT Std" w:cs="Arial"/>
            <w:sz w:val="22"/>
            <w:szCs w:val="22"/>
          </w:rPr>
          <w:t>polar@maxborgesagency.com</w:t>
        </w:r>
      </w:hyperlink>
      <w:r w:rsidR="000475C3" w:rsidRPr="000475C3">
        <w:rPr>
          <w:rFonts w:ascii="HelveticaNeueLT Std" w:hAnsi="HelveticaNeueLT Std" w:cs="Arial"/>
          <w:sz w:val="22"/>
          <w:szCs w:val="22"/>
        </w:rPr>
        <w:t xml:space="preserve"> </w:t>
      </w:r>
    </w:p>
    <w:p w14:paraId="0FA69192" w14:textId="77777777" w:rsidR="00850022" w:rsidRDefault="00850022"/>
    <w:sectPr w:rsidR="00850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änninen Heidi" w:date="2017-04-04T11:54:00Z" w:initials="HH">
    <w:p w14:paraId="7ACE4213" w14:textId="77777777" w:rsidR="00EB13E3" w:rsidRDefault="00EB13E3" w:rsidP="00EB13E3">
      <w:pPr>
        <w:pStyle w:val="CommentText"/>
      </w:pPr>
      <w:r>
        <w:rPr>
          <w:rStyle w:val="CommentReference"/>
        </w:rPr>
        <w:annotationRef/>
      </w:r>
      <w:r>
        <w:t>Local teams may add their country/region manager’s information here.</w:t>
      </w:r>
    </w:p>
    <w:p w14:paraId="4FBE155A" w14:textId="4A46022D" w:rsidR="00EB13E3" w:rsidRDefault="00EB13E3">
      <w:pPr>
        <w:pStyle w:val="CommentText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C3"/>
    <w:rsid w:val="000475C3"/>
    <w:rsid w:val="000527A9"/>
    <w:rsid w:val="00060CC2"/>
    <w:rsid w:val="00080448"/>
    <w:rsid w:val="00097B77"/>
    <w:rsid w:val="000C47BB"/>
    <w:rsid w:val="00204194"/>
    <w:rsid w:val="00251B84"/>
    <w:rsid w:val="002B19D9"/>
    <w:rsid w:val="00376D8C"/>
    <w:rsid w:val="00445763"/>
    <w:rsid w:val="00454BA4"/>
    <w:rsid w:val="004B7897"/>
    <w:rsid w:val="00510835"/>
    <w:rsid w:val="005436AE"/>
    <w:rsid w:val="00543B26"/>
    <w:rsid w:val="00546C98"/>
    <w:rsid w:val="0055116C"/>
    <w:rsid w:val="005D001B"/>
    <w:rsid w:val="005E655C"/>
    <w:rsid w:val="005E6A05"/>
    <w:rsid w:val="00624968"/>
    <w:rsid w:val="0066259F"/>
    <w:rsid w:val="00816645"/>
    <w:rsid w:val="00850022"/>
    <w:rsid w:val="0085121D"/>
    <w:rsid w:val="00864880"/>
    <w:rsid w:val="0088172E"/>
    <w:rsid w:val="00893066"/>
    <w:rsid w:val="008E4916"/>
    <w:rsid w:val="009460F9"/>
    <w:rsid w:val="00971E37"/>
    <w:rsid w:val="009A6CF5"/>
    <w:rsid w:val="00A37678"/>
    <w:rsid w:val="00A65632"/>
    <w:rsid w:val="00AA011E"/>
    <w:rsid w:val="00AD4F3B"/>
    <w:rsid w:val="00D15F6E"/>
    <w:rsid w:val="00D814C6"/>
    <w:rsid w:val="00E253FA"/>
    <w:rsid w:val="00E61DD2"/>
    <w:rsid w:val="00EB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02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C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5C3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75C3"/>
  </w:style>
  <w:style w:type="character" w:styleId="Hyperlink">
    <w:name w:val="Hyperlink"/>
    <w:basedOn w:val="DefaultParagraphFont"/>
    <w:uiPriority w:val="99"/>
    <w:unhideWhenUsed/>
    <w:rsid w:val="000475C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75C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47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5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5C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C3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55C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1B8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66259F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5C3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5C3"/>
    <w:pPr>
      <w:tabs>
        <w:tab w:val="center" w:pos="4680"/>
        <w:tab w:val="right" w:pos="9360"/>
      </w:tabs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475C3"/>
  </w:style>
  <w:style w:type="character" w:styleId="Hyperlink">
    <w:name w:val="Hyperlink"/>
    <w:basedOn w:val="DefaultParagraphFont"/>
    <w:uiPriority w:val="99"/>
    <w:unhideWhenUsed/>
    <w:rsid w:val="000475C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475C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475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5C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5C3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5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5C3"/>
    <w:rPr>
      <w:rFonts w:ascii="Segoe UI" w:eastAsiaTheme="minorEastAsia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55C"/>
    <w:rPr>
      <w:rFonts w:eastAsiaTheme="minorEastAsi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1B84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66259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lar.com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www.polar.com/us-en/smart_coaching/features/training_loa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7" Type="http://schemas.openxmlformats.org/officeDocument/2006/relationships/image" Target="media/image3.jpeg"/><Relationship Id="rId12" Type="http://schemas.openxmlformats.org/officeDocument/2006/relationships/hyperlink" Target="http://blog.strava.com/strava-live-segments-11890/" TargetMode="External"/><Relationship Id="rId17" Type="http://schemas.openxmlformats.org/officeDocument/2006/relationships/hyperlink" Target="https://www.polar.com/us-en/smart_coaching/features/fitness_test" TargetMode="External"/><Relationship Id="rId25" Type="http://schemas.openxmlformats.org/officeDocument/2006/relationships/hyperlink" Target="mailto:polar@maxborgesagency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\\MBA-SERVER\Server\Clients\POLAR\PRESS%20RELEASES\In%20Process\M430\flow.polar.com" TargetMode="External"/><Relationship Id="rId20" Type="http://schemas.openxmlformats.org/officeDocument/2006/relationships/hyperlink" Target="https://www.polar.com/us-en/smart_coaching/features/recovery_statu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://www.polar.com/en/products/sport/M460-gps-bike-computer" TargetMode="External"/><Relationship Id="rId24" Type="http://schemas.openxmlformats.org/officeDocument/2006/relationships/hyperlink" Target="http://www.polar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polar.com/en/smart_coaching" TargetMode="External"/><Relationship Id="rId23" Type="http://schemas.openxmlformats.org/officeDocument/2006/relationships/hyperlink" Target="https://www.polar.com/us-en" TargetMode="External"/><Relationship Id="rId10" Type="http://schemas.openxmlformats.org/officeDocument/2006/relationships/hyperlink" Target="http://www.polar.com" TargetMode="External"/><Relationship Id="rId19" Type="http://schemas.openxmlformats.org/officeDocument/2006/relationships/hyperlink" Target="https://www.polar.com/us-en/smart_coaching/features/orthostatic_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olar.com/en/products/sport/M460-gps-bike-computer" TargetMode="External"/><Relationship Id="rId14" Type="http://schemas.openxmlformats.org/officeDocument/2006/relationships/hyperlink" Target="https://www.polar.com/en/products/accessories/H10_heart_rate_sensor" TargetMode="External"/><Relationship Id="rId22" Type="http://schemas.openxmlformats.org/officeDocument/2006/relationships/hyperlink" Target="https://www.polar.com/us-e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 Electro</Company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Leigh Daniels</dc:creator>
  <cp:lastModifiedBy>Hänninen Heidi</cp:lastModifiedBy>
  <cp:revision>4</cp:revision>
  <dcterms:created xsi:type="dcterms:W3CDTF">2017-04-04T08:30:00Z</dcterms:created>
  <dcterms:modified xsi:type="dcterms:W3CDTF">2017-04-10T07:11:00Z</dcterms:modified>
</cp:coreProperties>
</file>