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Community Guidelines</w:t>
      </w:r>
    </w:p>
    <w:p>
      <w:pPr>
        <w:spacing w:after="40"/>
      </w:pPr>
      <w:r>
        <w:rPr>
          <w:i/>
          <w:iCs/>
          <w:color w:val="555555"/>
        </w:rPr>
        <w:t xml:space="preserve">BlynQe — Safety &amp; Conduct Standards</w:t>
      </w:r>
    </w:p>
    <w:p>
      <w:pPr>
        <w:spacing w:after="200"/>
      </w:pPr>
      <w:r>
        <w:rPr>
          <w:i/>
          <w:iCs/>
          <w:color w:val="555555"/>
          <w:sz w:val="20"/>
          <w:szCs w:val="20"/>
        </w:rPr>
        <w:t xml:space="preserve">Last updated: July 22, 2026</w:t>
      </w:r>
    </w:p>
    <w:p>
      <w:pPr>
        <w:spacing w:after="120" w:line="276"/>
      </w:pPr>
      <w:r>
        <w:t xml:space="preserve">BlynQe is built on trust. These Community Guidelines explain what is and isn't allowed, and what happens if you break the rules. They apply to your profile, photos, messages, and any other interaction on the Service.</w:t>
      </w:r>
    </w:p>
    <w:p>
      <w:pPr>
        <w:pStyle w:val="Heading1"/>
        <w:spacing w:after="100" w:before="240"/>
      </w:pPr>
      <w:r>
        <w:rPr>
          <w:b/>
          <w:bCs/>
        </w:rPr>
        <w:t xml:space="preserve">1. Be Who You Say You Are</w:t>
      </w:r>
    </w:p>
    <w:p>
      <w:pPr>
        <w:pStyle w:val="ListParagraph"/>
        <w:numPr>
          <w:ilvl w:val="0"/>
          <w:numId w:val="1"/>
        </w:numPr>
        <w:spacing w:after="60" w:line="276"/>
      </w:pPr>
      <w:r>
        <w:t xml:space="preserve">You must be 18 or older to use BlynQe.</w:t>
      </w:r>
    </w:p>
    <w:p>
      <w:pPr>
        <w:pStyle w:val="ListParagraph"/>
        <w:numPr>
          <w:ilvl w:val="0"/>
          <w:numId w:val="1"/>
        </w:numPr>
        <w:spacing w:after="60" w:line="276"/>
      </w:pPr>
      <w:r>
        <w:t xml:space="preserve">Use your own real photos and accurate information. Impersonating another person, using someone else's photos, or misrepresenting your age is prohibited.</w:t>
      </w:r>
    </w:p>
    <w:p>
      <w:pPr>
        <w:pStyle w:val="ListParagraph"/>
        <w:numPr>
          <w:ilvl w:val="0"/>
          <w:numId w:val="1"/>
        </w:numPr>
        <w:spacing w:after="60" w:line="276"/>
      </w:pPr>
      <w:r>
        <w:t xml:space="preserve">Verify your profile with a quick selfie to earn a verified badge and help others trust that you're real.</w:t>
      </w:r>
    </w:p>
    <w:p>
      <w:pPr>
        <w:pStyle w:val="ListParagraph"/>
        <w:numPr>
          <w:ilvl w:val="0"/>
          <w:numId w:val="1"/>
        </w:numPr>
        <w:spacing w:after="60" w:line="276"/>
      </w:pPr>
      <w:r>
        <w:t xml:space="preserve">One account per person. Do not create a new account to evade a ban.</w:t>
      </w:r>
    </w:p>
    <w:p>
      <w:pPr>
        <w:pStyle w:val="Heading1"/>
        <w:spacing w:after="100" w:before="240"/>
      </w:pPr>
      <w:r>
        <w:rPr>
          <w:b/>
          <w:bCs/>
        </w:rPr>
        <w:t xml:space="preserve">2. Prohibited Content &amp; Behavior</w:t>
      </w:r>
    </w:p>
    <w:p>
      <w:pPr>
        <w:pStyle w:val="Heading2"/>
        <w:spacing w:after="80" w:before="140"/>
      </w:pPr>
      <w:r>
        <w:rPr>
          <w:b/>
          <w:bCs/>
        </w:rPr>
        <w:t xml:space="preserve">2.1 Harassment &amp; Abuse</w:t>
      </w:r>
    </w:p>
    <w:p>
      <w:pPr>
        <w:spacing w:after="120" w:line="276"/>
      </w:pPr>
      <w:r>
        <w:t xml:space="preserve">Do not threaten, stalk, demean, or repeatedly contact someone who has asked you to stop or has blocked you.</w:t>
      </w:r>
    </w:p>
    <w:p>
      <w:pPr>
        <w:pStyle w:val="Heading2"/>
        <w:spacing w:after="80" w:before="140"/>
      </w:pPr>
      <w:r>
        <w:rPr>
          <w:b/>
          <w:bCs/>
        </w:rPr>
        <w:t xml:space="preserve">2.2 Hate Speech</w:t>
      </w:r>
    </w:p>
    <w:p>
      <w:pPr>
        <w:spacing w:after="120" w:line="276"/>
      </w:pPr>
      <w:r>
        <w:t xml:space="preserve">Content that attacks or dehumanizes people based on race, ethnicity, religion, disability, gender, gender identity, sexual orientation, or national origin is not allowed.</w:t>
      </w:r>
    </w:p>
    <w:p>
      <w:pPr>
        <w:pStyle w:val="Heading2"/>
        <w:spacing w:after="80" w:before="140"/>
      </w:pPr>
      <w:r>
        <w:rPr>
          <w:b/>
          <w:bCs/>
        </w:rPr>
        <w:t xml:space="preserve">2.3 Sexual Content</w:t>
      </w:r>
    </w:p>
    <w:p>
      <w:pPr>
        <w:spacing w:after="120" w:line="276"/>
      </w:pPr>
      <w:r>
        <w:t xml:space="preserve">Nudity, sexually explicit photos, or requests for explicit content are not allowed on profiles or in unsolicited messages. Any sexual content involving or appearing to involve a minor will be removed immediately and reported to the relevant authorities, including the National Center for Missing &amp; Exploited Children (NCMEC) where applicable.</w:t>
      </w:r>
    </w:p>
    <w:p>
      <w:pPr>
        <w:pStyle w:val="Heading2"/>
        <w:spacing w:after="80" w:before="140"/>
      </w:pPr>
      <w:r>
        <w:rPr>
          <w:b/>
          <w:bCs/>
        </w:rPr>
        <w:t xml:space="preserve">2.4 Scams, Solicitation &amp; Commercial Activity</w:t>
      </w:r>
    </w:p>
    <w:p>
      <w:pPr>
        <w:spacing w:after="120" w:line="276"/>
      </w:pPr>
      <w:r>
        <w:t xml:space="preserve">Do not use BlynQe to sell products or services, solicit money or financial information, promote OnlyFans or similar accounts, or engage in any form of romance scam or catfishing. BlynQe is for real connections — never send money or financial details to another user.</w:t>
      </w:r>
    </w:p>
    <w:p>
      <w:pPr>
        <w:pStyle w:val="Heading2"/>
        <w:spacing w:after="80" w:before="140"/>
      </w:pPr>
      <w:r>
        <w:rPr>
          <w:b/>
          <w:bCs/>
        </w:rPr>
        <w:t xml:space="preserve">2.5 Violence &amp; Dangerous Behavior</w:t>
      </w:r>
    </w:p>
    <w:p>
      <w:pPr>
        <w:spacing w:after="120" w:line="276"/>
      </w:pPr>
      <w:r>
        <w:t xml:space="preserve">Threats of violence, incitement, or glorification of self-harm are not allowed. If you or someone you know is at risk, please contact local emergency services.</w:t>
      </w:r>
    </w:p>
    <w:p>
      <w:pPr>
        <w:pStyle w:val="Heading1"/>
        <w:spacing w:after="100" w:before="240"/>
      </w:pPr>
      <w:r>
        <w:rPr>
          <w:b/>
          <w:bCs/>
        </w:rPr>
        <w:t xml:space="preserve">3. Reporting &amp; Blocking</w:t>
      </w:r>
    </w:p>
    <w:p>
      <w:pPr>
        <w:spacing w:after="120" w:line="276"/>
      </w:pPr>
      <w:r>
        <w:t xml:space="preserve">Every profile and conversation has a report and block option. Reporting flags the user to our Trust &amp; Safety team for review; blocking immediately prevents further contact from that user. We review reports and aim to respond within a reasonable timeframe. You will not be identified to the person you report.</w:t>
      </w:r>
    </w:p>
    <w:p>
      <w:pPr>
        <w:pStyle w:val="Heading1"/>
        <w:spacing w:after="100" w:before="240"/>
      </w:pPr>
      <w:r>
        <w:rPr>
          <w:b/>
          <w:bCs/>
        </w:rPr>
        <w:t xml:space="preserve">4. Enforcement</w:t>
      </w:r>
    </w:p>
    <w:p>
      <w:pPr>
        <w:spacing w:after="120" w:line="276"/>
      </w:pPr>
      <w:r>
        <w:t xml:space="preserve">Violations of these Guidelines may result in, depending on severity:</w:t>
      </w:r>
    </w:p>
    <w:p>
      <w:pPr>
        <w:pStyle w:val="ListParagraph"/>
        <w:numPr>
          <w:ilvl w:val="0"/>
          <w:numId w:val="1"/>
        </w:numPr>
        <w:spacing w:after="60" w:line="276"/>
      </w:pPr>
      <w:r>
        <w:t xml:space="preserve">A warning and content removal.</w:t>
      </w:r>
    </w:p>
    <w:p>
      <w:pPr>
        <w:pStyle w:val="ListParagraph"/>
        <w:numPr>
          <w:ilvl w:val="0"/>
          <w:numId w:val="1"/>
        </w:numPr>
        <w:spacing w:after="60" w:line="276"/>
      </w:pPr>
      <w:r>
        <w:t xml:space="preserve">Temporary suspension of your account.</w:t>
      </w:r>
    </w:p>
    <w:p>
      <w:pPr>
        <w:pStyle w:val="ListParagraph"/>
        <w:numPr>
          <w:ilvl w:val="0"/>
          <w:numId w:val="1"/>
        </w:numPr>
        <w:spacing w:after="60" w:line="276"/>
      </w:pPr>
      <w:r>
        <w:t xml:space="preserve">Permanent ban from the Service.</w:t>
      </w:r>
    </w:p>
    <w:p>
      <w:pPr>
        <w:pStyle w:val="ListParagraph"/>
        <w:numPr>
          <w:ilvl w:val="0"/>
          <w:numId w:val="1"/>
        </w:numPr>
        <w:spacing w:after="60" w:line="276"/>
      </w:pPr>
      <w:r>
        <w:t xml:space="preserve">Referral to law enforcement, where the conduct may be criminal.</w:t>
      </w:r>
    </w:p>
    <w:p>
      <w:pPr>
        <w:spacing w:after="120" w:line="276"/>
      </w:pPr>
      <w:r>
        <w:t xml:space="preserve">Enforcement decisions are made by our Trust &amp; Safety team. If you believe your account was actioned in error, you may appeal via blynqe3@gmail.com or the in-app report tools.</w:t>
      </w:r>
    </w:p>
    <w:p>
      <w:pPr>
        <w:pStyle w:val="Heading1"/>
        <w:spacing w:after="100" w:before="240"/>
      </w:pPr>
      <w:r>
        <w:rPr>
          <w:b/>
          <w:bCs/>
        </w:rPr>
        <w:t xml:space="preserve">5. Staying Safe In Person</w:t>
      </w:r>
    </w:p>
    <w:p>
      <w:pPr>
        <w:pStyle w:val="ListParagraph"/>
        <w:numPr>
          <w:ilvl w:val="0"/>
          <w:numId w:val="1"/>
        </w:numPr>
        <w:spacing w:after="60" w:line="276"/>
      </w:pPr>
      <w:r>
        <w:t xml:space="preserve">Video chat or talk on the phone before meeting in person.</w:t>
      </w:r>
    </w:p>
    <w:p>
      <w:pPr>
        <w:pStyle w:val="ListParagraph"/>
        <w:numPr>
          <w:ilvl w:val="0"/>
          <w:numId w:val="1"/>
        </w:numPr>
        <w:spacing w:after="60" w:line="276"/>
      </w:pPr>
      <w:r>
        <w:t xml:space="preserve">Meet for the first time in a public place.</w:t>
      </w:r>
    </w:p>
    <w:p>
      <w:pPr>
        <w:pStyle w:val="ListParagraph"/>
        <w:numPr>
          <w:ilvl w:val="0"/>
          <w:numId w:val="1"/>
        </w:numPr>
        <w:spacing w:after="60" w:line="276"/>
      </w:pPr>
      <w:r>
        <w:t xml:space="preserve">Tell a friend or family member your plans and location.</w:t>
      </w:r>
    </w:p>
    <w:p>
      <w:pPr>
        <w:pStyle w:val="ListParagraph"/>
        <w:numPr>
          <w:ilvl w:val="0"/>
          <w:numId w:val="1"/>
        </w:numPr>
        <w:spacing w:after="60" w:line="276"/>
      </w:pPr>
      <w:r>
        <w:t xml:space="preserve">Arrange your own transportation to and from the date.</w:t>
      </w:r>
    </w:p>
    <w:p>
      <w:pPr>
        <w:pStyle w:val="ListParagraph"/>
        <w:numPr>
          <w:ilvl w:val="0"/>
          <w:numId w:val="1"/>
        </w:numPr>
        <w:spacing w:after="60" w:line="276"/>
      </w:pPr>
      <w:r>
        <w:t xml:space="preserve">Never send money, gift cards, or financial or account information to someone you have not met in person.</w:t>
      </w:r>
    </w:p>
    <w:p>
      <w:pPr>
        <w:pStyle w:val="ListParagraph"/>
        <w:numPr>
          <w:ilvl w:val="0"/>
          <w:numId w:val="1"/>
        </w:numPr>
        <w:spacing w:after="60" w:line="276"/>
      </w:pPr>
      <w:r>
        <w:t xml:space="preserve">Trust your instincts — leave if you feel unsafe, and report the user afterward.</w:t>
      </w:r>
    </w:p>
    <w:p>
      <w:pPr>
        <w:pStyle w:val="Heading1"/>
        <w:spacing w:after="100" w:before="240"/>
      </w:pPr>
      <w:r>
        <w:rPr>
          <w:b/>
          <w:bCs/>
        </w:rPr>
        <w:t xml:space="preserve">6. Contact</w:t>
      </w:r>
    </w:p>
    <w:p>
      <w:pPr>
        <w:spacing w:after="120" w:line="276"/>
      </w:pPr>
      <w:r>
        <w:t xml:space="preserve">Questions about these Guidelines can be sent to blynqe3@gmail.com.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2026-07-22T15:28:35.656Z</dcterms:created>
  <dcterms:modified xsi:type="dcterms:W3CDTF">2026-07-22T15:28:35.656Z</dcterms:modified>
</cp:coreProperties>
</file>

<file path=docProps/custom.xml><?xml version="1.0" encoding="utf-8"?>
<Properties xmlns="http://schemas.openxmlformats.org/officeDocument/2006/custom-properties" xmlns:vt="http://schemas.openxmlformats.org/officeDocument/2006/docPropsVTypes"/>
</file>