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77891A9C" w:rsidR="00FA5702" w:rsidRPr="006E6818" w:rsidRDefault="00D43D11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De la </w:t>
      </w:r>
      <w:r w:rsidRPr="003B0894">
        <w:rPr>
          <w:rFonts w:ascii="Arial" w:hAnsi="Arial" w:cs="Arial"/>
          <w:b/>
          <w:bCs/>
        </w:rPr>
        <w:t xml:space="preserve">asignación directa </w:t>
      </w:r>
      <w:r w:rsidR="00504152" w:rsidRPr="003B0894">
        <w:rPr>
          <w:rFonts w:ascii="Arial" w:hAnsi="Arial" w:cs="Arial"/>
          <w:b/>
          <w:bCs/>
        </w:rPr>
        <w:t xml:space="preserve">del identificador </w:t>
      </w:r>
      <w:r w:rsidR="00D0519A" w:rsidRPr="003B0894">
        <w:rPr>
          <w:rFonts w:ascii="Arial" w:hAnsi="Arial" w:cs="Arial"/>
          <w:b/>
          <w:bCs/>
        </w:rPr>
        <w:t>numérico</w:t>
      </w:r>
      <w:r w:rsidR="00D0519A">
        <w:rPr>
          <w:rFonts w:ascii="Arial" w:hAnsi="Arial" w:cs="Arial"/>
        </w:rPr>
        <w:t>,</w:t>
      </w:r>
      <w:r w:rsidR="003B0894">
        <w:rPr>
          <w:rFonts w:ascii="Arial" w:hAnsi="Arial" w:cs="Arial"/>
        </w:rPr>
        <w:t xml:space="preserve"> </w:t>
      </w:r>
      <w:r w:rsidR="003B0894" w:rsidRPr="00290488">
        <w:rPr>
          <w:rFonts w:ascii="Arial" w:hAnsi="Arial" w:cs="Arial"/>
        </w:rPr>
        <w:t xml:space="preserve">para los proyectos que </w:t>
      </w:r>
      <w:r w:rsidR="003B0894">
        <w:rPr>
          <w:rFonts w:ascii="Arial" w:hAnsi="Arial" w:cs="Arial"/>
        </w:rPr>
        <w:t xml:space="preserve">participarán </w:t>
      </w:r>
      <w:r w:rsidR="003B0894" w:rsidRPr="00290488">
        <w:rPr>
          <w:rFonts w:ascii="Arial" w:hAnsi="Arial" w:cs="Arial"/>
        </w:rPr>
        <w:t>en la Consulta de Presupuesto Participativo 2025</w:t>
      </w:r>
      <w:r w:rsidR="003B0894"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[NOMBRE DE LA UT]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[CLAVE DE LA UT]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[NOMBRE DE LA DEMARCACIÓN]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3BB9DE5E" w14:textId="6E12BFB4" w:rsidR="00D43D11" w:rsidRPr="00D43D11" w:rsidRDefault="00D43D11" w:rsidP="00D43D11">
      <w:pPr>
        <w:pStyle w:val="Encabezado"/>
        <w:jc w:val="both"/>
        <w:rPr>
          <w:rFonts w:ascii="Arial" w:eastAsiaTheme="minorHAnsi" w:hAnsi="Arial" w:cs="Arial"/>
          <w:color w:val="000000"/>
          <w:lang w:val="es-MX"/>
        </w:rPr>
      </w:pPr>
      <w:r w:rsidRPr="00D43D11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[día de la fecha de asignación]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de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[mes de la fecha de asignación]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de 2025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la Dirección Distrital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[número de la DD]</w:t>
      </w:r>
      <w:r>
        <w:rPr>
          <w:rFonts w:ascii="Arial" w:eastAsiaTheme="minorHAnsi" w:hAnsi="Arial" w:cs="Arial"/>
          <w:b/>
          <w:bCs/>
          <w:color w:val="000000"/>
          <w:lang w:val="es-MX"/>
        </w:rPr>
        <w:t xml:space="preserve">,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ubicada en [domicilio de la </w:t>
      </w:r>
      <w:proofErr w:type="spellStart"/>
      <w:r w:rsidRPr="006E6818">
        <w:rPr>
          <w:rFonts w:ascii="Arial" w:eastAsiaTheme="minorHAnsi" w:hAnsi="Arial" w:cs="Arial"/>
          <w:color w:val="000000"/>
          <w:lang w:val="es-MX"/>
        </w:rPr>
        <w:t>DD</w:t>
      </w:r>
      <w:proofErr w:type="spellEnd"/>
      <w:r w:rsidRPr="006E6818">
        <w:rPr>
          <w:rFonts w:ascii="Arial" w:eastAsiaTheme="minorHAnsi" w:hAnsi="Arial" w:cs="Arial"/>
          <w:color w:val="000000"/>
          <w:lang w:val="es-MX"/>
        </w:rPr>
        <w:t xml:space="preserve">], demarcación territorial [Demarcación de la </w:t>
      </w:r>
      <w:proofErr w:type="spellStart"/>
      <w:r w:rsidRPr="006E6818">
        <w:rPr>
          <w:rFonts w:ascii="Arial" w:eastAsiaTheme="minorHAnsi" w:hAnsi="Arial" w:cs="Arial"/>
          <w:color w:val="000000"/>
          <w:lang w:val="es-MX"/>
        </w:rPr>
        <w:t>DD</w:t>
      </w:r>
      <w:proofErr w:type="spellEnd"/>
      <w:r w:rsidRPr="006E6818">
        <w:rPr>
          <w:rFonts w:ascii="Arial" w:eastAsiaTheme="minorHAnsi" w:hAnsi="Arial" w:cs="Arial"/>
          <w:color w:val="000000"/>
          <w:lang w:val="es-MX"/>
        </w:rPr>
        <w:t>], C. P. [CP de la DD], de esta Ciudad de México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por conducto de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Titular de Órgano Desconcentrado y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titular de la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Secretar</w:t>
      </w:r>
      <w:r w:rsidR="003B0894">
        <w:rPr>
          <w:rFonts w:ascii="Arial" w:eastAsiaTheme="minorHAnsi" w:hAnsi="Arial" w:cs="Arial"/>
          <w:color w:val="000000"/>
          <w:lang w:val="es-MX"/>
        </w:rPr>
        <w:t>í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a de Órgano Desconcentrado</w:t>
      </w:r>
      <w:r w:rsidR="003B0894">
        <w:rPr>
          <w:rFonts w:ascii="Arial" w:eastAsiaTheme="minorHAnsi" w:hAnsi="Arial" w:cs="Arial"/>
          <w:color w:val="000000"/>
          <w:lang w:val="es-MX"/>
        </w:rPr>
        <w:t>, ambas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 de la Dirección Distrital citada,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cumplimiento a lo dispuesto en la BASE </w:t>
      </w:r>
      <w:r w:rsidR="00D0519A">
        <w:rPr>
          <w:rFonts w:ascii="Arial" w:eastAsiaTheme="minorHAnsi" w:hAnsi="Arial" w:cs="Arial"/>
          <w:color w:val="000000"/>
          <w:lang w:val="es-MX"/>
        </w:rPr>
        <w:t xml:space="preserve">DECIMA de la Convocatoria para la Consulta de Presupuesto Participativo 2025, </w:t>
      </w:r>
      <w:r w:rsidRPr="00D43D11">
        <w:rPr>
          <w:rFonts w:ascii="Arial" w:eastAsiaTheme="minorHAnsi" w:hAnsi="Arial" w:cs="Arial"/>
          <w:color w:val="000000"/>
          <w:lang w:val="es-MX"/>
        </w:rPr>
        <w:t>se hace constar que esta Dirección Distrital</w:t>
      </w:r>
      <w:r w:rsidR="003B0894">
        <w:rPr>
          <w:rFonts w:ascii="Arial" w:eastAsiaTheme="minorHAnsi" w:hAnsi="Arial" w:cs="Arial"/>
          <w:color w:val="000000"/>
          <w:lang w:val="es-MX"/>
        </w:rPr>
        <w:t>,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en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cumplimiento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a la sentencia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dictada en el expediente 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3B0894">
        <w:rPr>
          <w:rFonts w:ascii="Arial" w:eastAsiaTheme="minorHAnsi" w:hAnsi="Arial" w:cs="Arial"/>
          <w:b/>
          <w:bCs/>
          <w:color w:val="000000"/>
          <w:lang w:val="es-MX"/>
        </w:rPr>
        <w:t>Expediente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>de fecha</w:t>
      </w:r>
      <w:r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>
        <w:rPr>
          <w:rFonts w:ascii="Arial" w:eastAsiaTheme="minorHAnsi" w:hAnsi="Arial" w:cs="Arial"/>
          <w:b/>
          <w:bCs/>
          <w:color w:val="000000"/>
          <w:lang w:val="es-MX"/>
        </w:rPr>
        <w:t>Fecha de la sentencia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emitida por el Tribunal Electoral de la Ciudad de México, se realizó el procedimiento de asignación directa del numérico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identificador </w:t>
      </w:r>
      <w:r w:rsidRPr="00D43D11">
        <w:rPr>
          <w:rFonts w:ascii="Arial" w:eastAsiaTheme="minorHAnsi" w:hAnsi="Arial" w:cs="Arial"/>
          <w:color w:val="000000"/>
          <w:lang w:val="es-MX"/>
        </w:rPr>
        <w:t>consecutivo siguiente al último asignado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el sorteo efectuado el 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DC4CE8">
        <w:rPr>
          <w:rFonts w:ascii="Arial" w:eastAsiaTheme="minorHAnsi" w:hAnsi="Arial" w:cs="Arial"/>
          <w:b/>
          <w:bCs/>
          <w:color w:val="000000"/>
          <w:lang w:val="es-MX"/>
        </w:rPr>
        <w:t>Fecha en la que se realizó la asignación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mediante el </w:t>
      </w:r>
      <w:r w:rsidR="00D0519A">
        <w:rPr>
          <w:rFonts w:ascii="Arial" w:eastAsiaTheme="minorHAnsi" w:hAnsi="Arial" w:cs="Arial"/>
          <w:color w:val="000000"/>
          <w:lang w:val="es-MX"/>
        </w:rPr>
        <w:t>s</w:t>
      </w:r>
      <w:r w:rsidR="00D0519A" w:rsidRPr="00D43D11">
        <w:rPr>
          <w:rFonts w:ascii="Arial" w:eastAsiaTheme="minorHAnsi" w:hAnsi="Arial" w:cs="Arial"/>
          <w:color w:val="000000"/>
          <w:lang w:val="es-MX"/>
        </w:rPr>
        <w:t>istema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informático denominado </w:t>
      </w:r>
      <w:r w:rsidRPr="003B0894">
        <w:rPr>
          <w:rFonts w:ascii="Arial" w:eastAsiaTheme="minorHAnsi" w:hAnsi="Arial" w:cs="Arial"/>
          <w:i/>
          <w:iCs/>
          <w:color w:val="000000"/>
          <w:lang w:val="es-MX"/>
        </w:rPr>
        <w:t>Sistema para la Asignación de Identificador Numérico Aleatorio para los proyectos que se someterán en la Consulta de Presupuesto Participativo 202</w:t>
      </w:r>
      <w:r w:rsidR="00DC4CE8" w:rsidRPr="003B0894">
        <w:rPr>
          <w:rFonts w:ascii="Arial" w:eastAsiaTheme="minorHAnsi" w:hAnsi="Arial" w:cs="Arial"/>
          <w:i/>
          <w:iCs/>
          <w:color w:val="000000"/>
          <w:lang w:val="es-MX"/>
        </w:rPr>
        <w:t>5</w:t>
      </w:r>
      <w:r w:rsidRPr="00D43D11">
        <w:rPr>
          <w:rFonts w:ascii="Arial" w:eastAsiaTheme="minorHAnsi" w:hAnsi="Arial" w:cs="Arial"/>
          <w:color w:val="000000"/>
          <w:lang w:val="es-MX"/>
        </w:rPr>
        <w:t>, con la asignación siguiente:</w:t>
      </w:r>
    </w:p>
    <w:p w14:paraId="5AF08471" w14:textId="77777777" w:rsidR="00D43D11" w:rsidRDefault="00D43D11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3FE06DFC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64"/>
        <w:gridCol w:w="1383"/>
        <w:gridCol w:w="5972"/>
      </w:tblGrid>
      <w:tr w:rsidR="00557349" w:rsidRPr="008F569D" w14:paraId="76BBD742" w14:textId="77777777" w:rsidTr="00A24524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4BBA8B61" w14:textId="77777777" w:rsidR="00557349" w:rsidRPr="00C7094F" w:rsidRDefault="00557349" w:rsidP="00A24524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99527421"/>
            <w:r w:rsidRPr="00C7094F">
              <w:rPr>
                <w:rFonts w:asciiTheme="minorHAnsi" w:hAnsiTheme="minorHAnsi" w:cstheme="minorHAnsi"/>
                <w:b/>
                <w:sz w:val="16"/>
                <w:szCs w:val="16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4E81D963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667D79F0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557349" w:rsidRPr="00BF66D0" w14:paraId="7D2F4A47" w14:textId="77777777" w:rsidTr="00A24524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F3DEE79" w14:textId="77777777" w:rsidR="00557349" w:rsidRPr="00BF66D0" w:rsidRDefault="00557349" w:rsidP="00A24524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66D0">
              <w:rPr>
                <w:rFonts w:ascii="Arial" w:hAnsi="Arial" w:cs="Arial"/>
                <w:bCs/>
                <w:sz w:val="20"/>
                <w:szCs w:val="20"/>
              </w:rPr>
              <w:t>[</w:t>
            </w:r>
            <w:r w:rsidRPr="00BF66D0">
              <w:rPr>
                <w:rFonts w:ascii="Arial" w:hAnsi="Arial" w:cs="Arial"/>
                <w:b/>
                <w:sz w:val="20"/>
                <w:szCs w:val="20"/>
              </w:rPr>
              <w:t>IDENTIFICADOR NUMÉRICO</w:t>
            </w:r>
            <w:r w:rsidRPr="00BF66D0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1670" w:type="dxa"/>
            <w:vAlign w:val="center"/>
          </w:tcPr>
          <w:p w14:paraId="25F25639" w14:textId="77777777" w:rsidR="00557349" w:rsidRPr="00BF66D0" w:rsidRDefault="00557349" w:rsidP="00A2452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F66D0">
              <w:rPr>
                <w:rFonts w:ascii="Arial" w:hAnsi="Arial" w:cs="Arial"/>
                <w:bCs/>
                <w:sz w:val="20"/>
                <w:szCs w:val="20"/>
              </w:rPr>
              <w:t>[Folio de proyecto]</w:t>
            </w:r>
          </w:p>
        </w:tc>
        <w:tc>
          <w:tcPr>
            <w:tcW w:w="5664" w:type="dxa"/>
            <w:vAlign w:val="center"/>
          </w:tcPr>
          <w:p w14:paraId="5CE2A05F" w14:textId="77777777" w:rsidR="00557349" w:rsidRPr="00BF66D0" w:rsidRDefault="00557349" w:rsidP="00A24524">
            <w:pPr>
              <w:pStyle w:val="Encabez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F66D0">
              <w:rPr>
                <w:rFonts w:ascii="Arial" w:hAnsi="Arial" w:cs="Arial"/>
                <w:bCs/>
                <w:sz w:val="20"/>
                <w:szCs w:val="20"/>
              </w:rPr>
              <w:t xml:space="preserve">[Texto completo del nombre del proyecto </w:t>
            </w:r>
            <w:proofErr w:type="spellStart"/>
            <w:r w:rsidRPr="00BF66D0">
              <w:rPr>
                <w:rFonts w:ascii="Arial" w:hAnsi="Arial" w:cs="Arial"/>
                <w:bCs/>
                <w:sz w:val="20"/>
                <w:szCs w:val="20"/>
              </w:rPr>
              <w:t>xxxxxxxxxxxxxxxxxxxxxxxxxxxxxxxxxxxxxxxxxxxxxxxxxxxxxxxxx</w:t>
            </w:r>
            <w:proofErr w:type="spellEnd"/>
            <w:r w:rsidRPr="00BF66D0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</w:tr>
      <w:bookmarkEnd w:id="0"/>
    </w:tbl>
    <w:p w14:paraId="5A0160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52918C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12126C3B" w14:textId="076DD579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1" w:name="_Hlk192613318"/>
      <w:r w:rsidRPr="00AF6EF7">
        <w:rPr>
          <w:b/>
          <w:bCs/>
          <w:w w:val="105"/>
          <w:sz w:val="24"/>
          <w:szCs w:val="24"/>
        </w:rPr>
        <w:t>Dirección Distrital __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557349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557349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  <w:p w14:paraId="7491BE0A" w14:textId="77777777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58C90AE" w14:textId="01B43739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9B7361C" w14:textId="04A3B70E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17B24744" w14:textId="77777777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4A540540" w14:textId="16347581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4D2FFBF8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[Nombre de la persona Titular de OD]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384F24C2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 xml:space="preserve">[Nombre de la persona </w:t>
            </w:r>
            <w:proofErr w:type="gramStart"/>
            <w:r w:rsidR="00E07A95">
              <w:rPr>
                <w:rFonts w:ascii="Arial"/>
                <w:b/>
                <w:color w:val="404040" w:themeColor="text1" w:themeTint="BF"/>
                <w:sz w:val="20"/>
              </w:rPr>
              <w:t>Secretaria</w:t>
            </w:r>
            <w:proofErr w:type="gramEnd"/>
            <w:r>
              <w:rPr>
                <w:rFonts w:ascii="Arial"/>
                <w:b/>
                <w:color w:val="404040" w:themeColor="text1" w:themeTint="BF"/>
                <w:sz w:val="20"/>
              </w:rPr>
              <w:t xml:space="preserve"> de OD]</w:t>
            </w:r>
          </w:p>
        </w:tc>
      </w:tr>
      <w:bookmarkEnd w:id="1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32839" w14:textId="77777777" w:rsidR="00C006B8" w:rsidRDefault="00C006B8">
      <w:r>
        <w:separator/>
      </w:r>
    </w:p>
  </w:endnote>
  <w:endnote w:type="continuationSeparator" w:id="0">
    <w:p w14:paraId="4A6F8236" w14:textId="77777777" w:rsidR="00C006B8" w:rsidRDefault="00C0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55019" w14:textId="77777777" w:rsidR="00CB171F" w:rsidRDefault="00CB171F" w:rsidP="00AF6EF7">
    <w:pPr>
      <w:pStyle w:val="Textoindependiente"/>
      <w:spacing w:line="14" w:lineRule="auto"/>
      <w:jc w:val="right"/>
      <w:rPr>
        <w:rFonts w:ascii="Arial" w:hAnsi="Arial" w:cs="Arial"/>
        <w:b/>
        <w:sz w:val="12"/>
        <w:szCs w:val="12"/>
        <w:lang w:val="es-MX"/>
      </w:rPr>
    </w:pPr>
  </w:p>
  <w:p w14:paraId="5289C4C8" w14:textId="77777777" w:rsidR="00D0519A" w:rsidRPr="00D0519A" w:rsidRDefault="00D0519A" w:rsidP="00AF6EF7">
    <w:pPr>
      <w:pStyle w:val="Textoindependiente"/>
      <w:spacing w:line="14" w:lineRule="auto"/>
      <w:jc w:val="right"/>
      <w:rPr>
        <w:sz w:val="2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54A4D" w14:textId="77777777" w:rsidR="00C006B8" w:rsidRDefault="00C006B8">
      <w:r>
        <w:separator/>
      </w:r>
    </w:p>
  </w:footnote>
  <w:footnote w:type="continuationSeparator" w:id="0">
    <w:p w14:paraId="26CDABAA" w14:textId="77777777" w:rsidR="00C006B8" w:rsidRDefault="00C00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192D2FFD">
              <wp:simplePos x="0" y="0"/>
              <wp:positionH relativeFrom="page">
                <wp:posOffset>1091977</wp:posOffset>
              </wp:positionH>
              <wp:positionV relativeFrom="page">
                <wp:posOffset>381000</wp:posOffset>
              </wp:positionV>
              <wp:extent cx="5734050" cy="609600"/>
              <wp:effectExtent l="0" t="0" r="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27FD7C07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896C5D7" w:rsidR="00893C6A" w:rsidRDefault="00893C6A" w:rsidP="00D0519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Directa por Acatamiento de Resolución Jurisdiccional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86pt;margin-top:30pt;width:451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" filled="f" stroked="f">
              <v:textbox inset="0,0,0,0">
                <w:txbxContent>
                  <w:p w14:paraId="312A421C" w14:textId="27FD7C07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-001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896C5D7" w:rsidR="00893C6A" w:rsidRDefault="00893C6A" w:rsidP="00D0519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D0519A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D0519A">
                      <w:rPr>
                        <w:color w:val="231F20"/>
                        <w:sz w:val="19"/>
                      </w:rPr>
                      <w:t>Directa por Acatamiento de Resolución Jurisdiccional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 w16cid:durableId="135922098">
    <w:abstractNumId w:val="8"/>
  </w:num>
  <w:num w:numId="2" w16cid:durableId="1378044314">
    <w:abstractNumId w:val="5"/>
  </w:num>
  <w:num w:numId="3" w16cid:durableId="1008486355">
    <w:abstractNumId w:val="7"/>
  </w:num>
  <w:num w:numId="4" w16cid:durableId="2116515740">
    <w:abstractNumId w:val="2"/>
  </w:num>
  <w:num w:numId="5" w16cid:durableId="1450391837">
    <w:abstractNumId w:val="3"/>
  </w:num>
  <w:num w:numId="6" w16cid:durableId="1935280409">
    <w:abstractNumId w:val="0"/>
  </w:num>
  <w:num w:numId="7" w16cid:durableId="1503855532">
    <w:abstractNumId w:val="4"/>
  </w:num>
  <w:num w:numId="8" w16cid:durableId="1873569181">
    <w:abstractNumId w:val="1"/>
  </w:num>
  <w:num w:numId="9" w16cid:durableId="61926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F"/>
    <w:rsid w:val="00023275"/>
    <w:rsid w:val="0002447F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5556B"/>
    <w:rsid w:val="00157D35"/>
    <w:rsid w:val="00170F4C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0894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C4C14"/>
    <w:rsid w:val="00504152"/>
    <w:rsid w:val="00514D22"/>
    <w:rsid w:val="00516A97"/>
    <w:rsid w:val="005346BE"/>
    <w:rsid w:val="00536B78"/>
    <w:rsid w:val="00557349"/>
    <w:rsid w:val="00596058"/>
    <w:rsid w:val="005A0E6F"/>
    <w:rsid w:val="005B0F52"/>
    <w:rsid w:val="005D156F"/>
    <w:rsid w:val="005D7A22"/>
    <w:rsid w:val="005E1F3F"/>
    <w:rsid w:val="006006B3"/>
    <w:rsid w:val="006358EA"/>
    <w:rsid w:val="00662935"/>
    <w:rsid w:val="00687E3E"/>
    <w:rsid w:val="006A6E5F"/>
    <w:rsid w:val="006A6E9E"/>
    <w:rsid w:val="006B361D"/>
    <w:rsid w:val="006D51DB"/>
    <w:rsid w:val="006E3F1A"/>
    <w:rsid w:val="006E6818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811224"/>
    <w:rsid w:val="0081567C"/>
    <w:rsid w:val="00835244"/>
    <w:rsid w:val="0084652F"/>
    <w:rsid w:val="008470FA"/>
    <w:rsid w:val="00850498"/>
    <w:rsid w:val="008665C2"/>
    <w:rsid w:val="00867F9F"/>
    <w:rsid w:val="00893C6A"/>
    <w:rsid w:val="008A7B58"/>
    <w:rsid w:val="008B52FF"/>
    <w:rsid w:val="008F569D"/>
    <w:rsid w:val="00940979"/>
    <w:rsid w:val="00953E0B"/>
    <w:rsid w:val="00962921"/>
    <w:rsid w:val="00993E4D"/>
    <w:rsid w:val="009B6615"/>
    <w:rsid w:val="009D6B97"/>
    <w:rsid w:val="009E3CC6"/>
    <w:rsid w:val="00A0111B"/>
    <w:rsid w:val="00A04133"/>
    <w:rsid w:val="00A0612A"/>
    <w:rsid w:val="00A233CC"/>
    <w:rsid w:val="00A2769E"/>
    <w:rsid w:val="00A3387B"/>
    <w:rsid w:val="00A55FAA"/>
    <w:rsid w:val="00A61ECF"/>
    <w:rsid w:val="00A8390C"/>
    <w:rsid w:val="00A8655C"/>
    <w:rsid w:val="00A95B3B"/>
    <w:rsid w:val="00AF6EF7"/>
    <w:rsid w:val="00B06D4D"/>
    <w:rsid w:val="00B07091"/>
    <w:rsid w:val="00B169A0"/>
    <w:rsid w:val="00B27DA4"/>
    <w:rsid w:val="00B47AAB"/>
    <w:rsid w:val="00B65202"/>
    <w:rsid w:val="00BE2A94"/>
    <w:rsid w:val="00BE5A83"/>
    <w:rsid w:val="00BE7D5C"/>
    <w:rsid w:val="00C006B8"/>
    <w:rsid w:val="00C10EEC"/>
    <w:rsid w:val="00C350D9"/>
    <w:rsid w:val="00C81457"/>
    <w:rsid w:val="00C975A4"/>
    <w:rsid w:val="00CB171F"/>
    <w:rsid w:val="00CE5FE3"/>
    <w:rsid w:val="00D0519A"/>
    <w:rsid w:val="00D0628C"/>
    <w:rsid w:val="00D07AA0"/>
    <w:rsid w:val="00D40A8D"/>
    <w:rsid w:val="00D43D11"/>
    <w:rsid w:val="00D5706E"/>
    <w:rsid w:val="00DB7083"/>
    <w:rsid w:val="00DB7B53"/>
    <w:rsid w:val="00DC4CE8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27A76"/>
    <w:rsid w:val="00F36880"/>
    <w:rsid w:val="00F6301E"/>
    <w:rsid w:val="00FA145F"/>
    <w:rsid w:val="00FA5456"/>
    <w:rsid w:val="00FA5702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53D-81F1-4E16-BAE3-998F249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Cuauhtémoc Ricardo López Pérez</cp:lastModifiedBy>
  <cp:revision>2</cp:revision>
  <cp:lastPrinted>2022-11-03T19:11:00Z</cp:lastPrinted>
  <dcterms:created xsi:type="dcterms:W3CDTF">2025-05-31T02:00:00Z</dcterms:created>
  <dcterms:modified xsi:type="dcterms:W3CDTF">2025-05-31T02:00:00Z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