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3F8507A7" w14:textId="7EB76C19"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6D8377F1" w14:textId="77777777" w:rsidR="00A048DB" w:rsidRPr="005420AB" w:rsidRDefault="00A048DB" w:rsidP="00A048DB">
      <w:pPr>
        <w:jc w:val="right"/>
        <w:rPr>
          <w:rFonts w:ascii="Arial" w:hAnsi="Arial" w:cs="Arial"/>
          <w:sz w:val="26"/>
          <w:szCs w:val="26"/>
        </w:rPr>
      </w:pPr>
      <w:r w:rsidRPr="005420AB">
        <w:rPr>
          <w:rFonts w:ascii="Arial" w:hAnsi="Arial" w:cs="Arial"/>
          <w:sz w:val="26"/>
          <w:szCs w:val="26"/>
        </w:rPr>
        <w:t xml:space="preserve">Kaique Souza Silva - 0030481913024 </w:t>
      </w:r>
    </w:p>
    <w:p w14:paraId="679D566E"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048DB">
      <w:pPr>
        <w:pStyle w:val="Ttulo"/>
        <w:ind w:right="-518"/>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1E04142B" w:rsidR="006052DD" w:rsidRPr="004706F4" w:rsidRDefault="00A048DB" w:rsidP="00A048DB">
      <w:pPr>
        <w:pStyle w:val="Ttulo"/>
        <w:rPr>
          <w:b w:val="0"/>
          <w:sz w:val="36"/>
          <w:szCs w:val="36"/>
        </w:rPr>
      </w:pPr>
      <w:r>
        <w:rPr>
          <w:b w:val="0"/>
          <w:sz w:val="36"/>
          <w:szCs w:val="36"/>
        </w:rPr>
        <w:t>ES2 – SISTEMA DE COMPRAS</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7824FDC9" w:rsidR="006052DD" w:rsidRDefault="00A048DB"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5DD6722A" w14:textId="77777777"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06E6A25B" w14:textId="77777777" w:rsidR="00A048DB" w:rsidRPr="005420AB" w:rsidRDefault="00A048DB" w:rsidP="00A048DB">
      <w:pPr>
        <w:jc w:val="right"/>
        <w:rPr>
          <w:rFonts w:ascii="Arial" w:hAnsi="Arial" w:cs="Arial"/>
          <w:sz w:val="26"/>
          <w:szCs w:val="26"/>
        </w:rPr>
      </w:pPr>
      <w:r w:rsidRPr="005420AB">
        <w:rPr>
          <w:rFonts w:ascii="Arial" w:hAnsi="Arial" w:cs="Arial"/>
          <w:sz w:val="26"/>
          <w:szCs w:val="26"/>
        </w:rPr>
        <w:t xml:space="preserve">Kaique Souza Silva - 0030481913024 </w:t>
      </w:r>
    </w:p>
    <w:p w14:paraId="58EF4284"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0C7C4001" w14:textId="77777777" w:rsidR="008B1106" w:rsidRPr="00AB392E" w:rsidRDefault="008B1106" w:rsidP="008B1106">
      <w:pPr>
        <w:ind w:left="2127" w:firstLine="709"/>
        <w:rPr>
          <w:noProof/>
          <w:sz w:val="36"/>
          <w:szCs w:val="36"/>
          <w:lang w:eastAsia="pt-BR"/>
        </w:rPr>
      </w:pPr>
    </w:p>
    <w:p w14:paraId="11CAB81C" w14:textId="77777777" w:rsidR="008B1106" w:rsidRPr="00AB392E" w:rsidRDefault="008B1106" w:rsidP="00A048DB">
      <w:pPr>
        <w:pStyle w:val="Ttulo"/>
        <w:jc w:val="left"/>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5B11334" w14:textId="77777777" w:rsidR="00A048DB" w:rsidRPr="004706F4" w:rsidRDefault="00A048DB" w:rsidP="00A048DB">
      <w:pPr>
        <w:pStyle w:val="Ttulo"/>
        <w:rPr>
          <w:b w:val="0"/>
          <w:sz w:val="36"/>
          <w:szCs w:val="36"/>
        </w:rPr>
      </w:pPr>
      <w:r>
        <w:rPr>
          <w:b w:val="0"/>
          <w:sz w:val="36"/>
          <w:szCs w:val="36"/>
        </w:rPr>
        <w:t>ES2 – SISTEMA DE COMPRAS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41E5D5DE" w:rsidR="00FE223A" w:rsidRPr="0081265A" w:rsidRDefault="00942037" w:rsidP="00F31B07">
      <w:pPr>
        <w:pStyle w:val="Ttulo"/>
        <w:ind w:left="2836" w:firstLine="709"/>
        <w:rPr>
          <w:b w:val="0"/>
          <w:sz w:val="24"/>
          <w:szCs w:val="24"/>
        </w:rPr>
      </w:pPr>
      <w:r w:rsidRPr="0081265A">
        <w:rPr>
          <w:sz w:val="24"/>
          <w:szCs w:val="24"/>
        </w:rPr>
        <w:t xml:space="preserve">Orientador: </w:t>
      </w:r>
      <w:r w:rsidR="00A048DB">
        <w:rPr>
          <w:b w:val="0"/>
          <w:sz w:val="24"/>
          <w:szCs w:val="24"/>
        </w:rPr>
        <w:t xml:space="preserve">Denilce </w:t>
      </w:r>
      <w:r w:rsidR="00A048DB">
        <w:rPr>
          <w:rFonts w:ascii="Segoe UI" w:hAnsi="Segoe UI" w:cs="Segoe UI"/>
          <w:b w:val="0"/>
          <w:bCs/>
          <w:color w:val="252424"/>
          <w:sz w:val="21"/>
          <w:szCs w:val="21"/>
          <w:shd w:val="clear" w:color="auto" w:fill="FFFFFF"/>
        </w:rPr>
        <w:t>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2B186896" w14:textId="77777777" w:rsidR="00A048DB" w:rsidRDefault="00A048DB" w:rsidP="00A048DB">
      <w:pPr>
        <w:pStyle w:val="Ttulo"/>
        <w:spacing w:line="240" w:lineRule="auto"/>
        <w:rPr>
          <w:b w:val="0"/>
          <w:sz w:val="32"/>
        </w:rPr>
      </w:pPr>
      <w:r>
        <w:rPr>
          <w:b w:val="0"/>
          <w:sz w:val="32"/>
        </w:rPr>
        <w:t>Março 2021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proofErr w:type="gramStart"/>
      <w:r w:rsidRPr="0030090E">
        <w:rPr>
          <w:sz w:val="28"/>
          <w:szCs w:val="28"/>
        </w:rPr>
        <w:lastRenderedPageBreak/>
        <w:t>Introdução(</w:t>
      </w:r>
      <w:proofErr w:type="gramEnd"/>
      <w:r w:rsidR="0030090E">
        <w:rPr>
          <w:sz w:val="28"/>
          <w:szCs w:val="28"/>
        </w:rPr>
        <w:t>nos títulos use letra arial,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w:t>
      </w:r>
      <w:proofErr w:type="gramStart"/>
      <w:r w:rsidR="00220D29" w:rsidRPr="00700269">
        <w:rPr>
          <w:rFonts w:ascii="Arial" w:hAnsi="Arial"/>
          <w:color w:val="2F5496" w:themeColor="accent5" w:themeShade="BF"/>
          <w:sz w:val="24"/>
          <w:szCs w:val="24"/>
        </w:rPr>
        <w:t>modelos, etc.</w:t>
      </w:r>
      <w:proofErr w:type="gramEnd"/>
      <w:r w:rsidR="00220D29" w:rsidRPr="00700269">
        <w:rPr>
          <w:rFonts w:ascii="Arial" w:hAnsi="Arial"/>
          <w:color w:val="2F5496" w:themeColor="accent5" w:themeShade="BF"/>
          <w:sz w:val="24"/>
          <w:szCs w:val="24"/>
        </w:rPr>
        <w:t xml:space="preserve">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r w:rsidRPr="00904A86">
        <w:rPr>
          <w:rFonts w:cs="Arial"/>
          <w:b w:val="0"/>
          <w:color w:val="2F5496" w:themeColor="accent5" w:themeShade="BF"/>
          <w:sz w:val="24"/>
          <w:szCs w:val="24"/>
        </w:rPr>
        <w:t>Obs: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359C149F" w14:textId="379F5CA2" w:rsidR="00952CC9" w:rsidRPr="00952CC9" w:rsidRDefault="00952CC9" w:rsidP="00952CC9">
      <w:pPr>
        <w:pStyle w:val="Ttulo1"/>
        <w:spacing w:line="360" w:lineRule="auto"/>
        <w:ind w:firstLine="709"/>
        <w:jc w:val="both"/>
        <w:rPr>
          <w:rFonts w:cs="Arial"/>
          <w:b w:val="0"/>
          <w:iCs/>
          <w:kern w:val="0"/>
          <w:sz w:val="24"/>
          <w:szCs w:val="24"/>
          <w:lang w:eastAsia="pt-BR"/>
        </w:rPr>
      </w:pPr>
      <w:r w:rsidRPr="00952CC9">
        <w:rPr>
          <w:rFonts w:cs="Arial"/>
          <w:b w:val="0"/>
          <w:iCs/>
          <w:kern w:val="0"/>
          <w:sz w:val="24"/>
          <w:szCs w:val="24"/>
          <w:lang w:eastAsia="pt-BR"/>
        </w:rPr>
        <w:t>O objetivo geral do sistema é automatizar e auxiliar nos processos do setor de compras da empresa,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utilizadores do sistema atual é a sua baixa eficiência e dificuldade de utilização.</w:t>
      </w:r>
    </w:p>
    <w:p w14:paraId="3FCFF13A" w14:textId="77777777" w:rsidR="00952CC9" w:rsidRPr="00952CC9" w:rsidRDefault="00952CC9" w:rsidP="00952CC9">
      <w:pPr>
        <w:pStyle w:val="Ttulo1"/>
        <w:spacing w:line="360" w:lineRule="auto"/>
        <w:jc w:val="both"/>
        <w:rPr>
          <w:rFonts w:cs="Arial"/>
          <w:b w:val="0"/>
          <w:iCs/>
          <w:kern w:val="0"/>
          <w:sz w:val="24"/>
          <w:szCs w:val="24"/>
          <w:lang w:eastAsia="pt-BR"/>
        </w:rPr>
      </w:pPr>
      <w:r w:rsidRPr="00952CC9">
        <w:rPr>
          <w:rFonts w:cs="Arial"/>
          <w:b w:val="0"/>
          <w:iCs/>
          <w:kern w:val="0"/>
          <w:sz w:val="24"/>
          <w:szCs w:val="24"/>
          <w:lang w:eastAsia="pt-BR"/>
        </w:rPr>
        <w:t xml:space="preserve">As funcionalidades propostas para o novo sistema incluem: </w:t>
      </w:r>
    </w:p>
    <w:p w14:paraId="27661344" w14:textId="458A907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Consulta de solicitações de compra;</w:t>
      </w:r>
    </w:p>
    <w:p w14:paraId="11FDDF56" w14:textId="4B96E50E"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Criação, controle e aprovação de cotações;</w:t>
      </w:r>
    </w:p>
    <w:p w14:paraId="536DB298" w14:textId="3F37938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Monitoramento de pedidos de compra;</w:t>
      </w:r>
    </w:p>
    <w:p w14:paraId="32694E95" w14:textId="1642D02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Arquivamento e armazenamento de notas fiscais;</w:t>
      </w:r>
    </w:p>
    <w:p w14:paraId="0CF86A0C" w14:textId="118E73EB"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Emissão de relatórios; e</w:t>
      </w:r>
    </w:p>
    <w:p w14:paraId="0C84D0CF" w14:textId="21AC3FA2" w:rsidR="00637B0F" w:rsidRDefault="00952CC9" w:rsidP="00952CC9">
      <w:pPr>
        <w:pStyle w:val="Ttulo1"/>
        <w:numPr>
          <w:ilvl w:val="0"/>
          <w:numId w:val="29"/>
        </w:numPr>
        <w:spacing w:before="0" w:line="360" w:lineRule="auto"/>
        <w:jc w:val="both"/>
        <w:rPr>
          <w:rFonts w:cs="Arial"/>
          <w:b w:val="0"/>
          <w:iCs/>
          <w:kern w:val="0"/>
          <w:sz w:val="24"/>
          <w:szCs w:val="24"/>
          <w:lang w:eastAsia="pt-BR"/>
        </w:rPr>
      </w:pPr>
      <w:r w:rsidRPr="00952CC9">
        <w:rPr>
          <w:rFonts w:cs="Arial"/>
          <w:b w:val="0"/>
          <w:iCs/>
          <w:kern w:val="0"/>
          <w:sz w:val="24"/>
          <w:szCs w:val="24"/>
          <w:lang w:eastAsia="pt-BR"/>
        </w:rPr>
        <w:t>Notificações e alertas sobre o estado de pedidos e cotações.</w:t>
      </w:r>
    </w:p>
    <w:p w14:paraId="6811FBF9" w14:textId="77777777" w:rsidR="001D165D" w:rsidRPr="001D165D" w:rsidRDefault="001D165D" w:rsidP="001D165D">
      <w:pPr>
        <w:rPr>
          <w:lang w:eastAsia="pt-BR"/>
        </w:rPr>
      </w:pPr>
    </w:p>
    <w:p w14:paraId="3A761D45" w14:textId="77777777" w:rsidR="00952CC9" w:rsidRPr="00952CC9" w:rsidRDefault="00952CC9" w:rsidP="00952CC9">
      <w:pPr>
        <w:rPr>
          <w:lang w:eastAsia="pt-BR"/>
        </w:rPr>
      </w:pPr>
    </w:p>
    <w:p w14:paraId="5DBF097E"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2F29BF18" w14:textId="6F0EFA10" w:rsidR="001D165D" w:rsidRPr="001D165D" w:rsidRDefault="001D165D" w:rsidP="001D165D">
      <w:pPr>
        <w:pStyle w:val="Ttulo"/>
        <w:ind w:firstLine="709"/>
        <w:jc w:val="left"/>
        <w:rPr>
          <w:rFonts w:cs="Arial"/>
          <w:b w:val="0"/>
          <w:bCs/>
          <w:sz w:val="24"/>
          <w:szCs w:val="24"/>
        </w:rPr>
      </w:pPr>
      <w:r w:rsidRPr="001D165D">
        <w:rPr>
          <w:rFonts w:cs="Arial"/>
          <w:b w:val="0"/>
          <w:bCs/>
          <w:sz w:val="24"/>
          <w:szCs w:val="24"/>
        </w:rPr>
        <w:t>O nosso cliente atualmente possui um sistema de compras muito rústico e em geral uma grande parte do processo é feita de forma manual e não informatizada. Além disso não existe um processo fixo, não há uma rotina no processo de compras. No geral, por se tratar de uma empresa de pequeno porte o processo atende ao seu dever, porém pode ser otimizado e nessa falta de otimização é onde se encontra os problemas do sistema atual.</w:t>
      </w:r>
    </w:p>
    <w:p w14:paraId="6F94D1BC" w14:textId="2C9C2A3B" w:rsidR="001D165D" w:rsidRPr="001D165D" w:rsidRDefault="001D165D" w:rsidP="001D165D">
      <w:pPr>
        <w:pStyle w:val="Ttulo"/>
        <w:ind w:firstLine="360"/>
        <w:jc w:val="left"/>
        <w:rPr>
          <w:rFonts w:cs="Arial"/>
          <w:b w:val="0"/>
          <w:bCs/>
          <w:sz w:val="24"/>
          <w:szCs w:val="24"/>
        </w:rPr>
      </w:pPr>
      <w:r w:rsidRPr="001D165D">
        <w:rPr>
          <w:rFonts w:cs="Arial"/>
          <w:b w:val="0"/>
          <w:bCs/>
          <w:sz w:val="24"/>
          <w:szCs w:val="24"/>
        </w:rPr>
        <w:t>Os principais problemas encontrados no sistema atual são:</w:t>
      </w:r>
    </w:p>
    <w:p w14:paraId="3B3F0738" w14:textId="7E0CDAFE" w:rsidR="001D165D" w:rsidRPr="001D165D" w:rsidRDefault="001D165D" w:rsidP="001D165D">
      <w:pPr>
        <w:pStyle w:val="Ttulo"/>
        <w:numPr>
          <w:ilvl w:val="0"/>
          <w:numId w:val="31"/>
        </w:numPr>
        <w:jc w:val="left"/>
        <w:rPr>
          <w:rFonts w:cs="Arial"/>
          <w:b w:val="0"/>
          <w:bCs/>
          <w:sz w:val="24"/>
          <w:szCs w:val="24"/>
        </w:rPr>
      </w:pPr>
      <w:r w:rsidRPr="001D165D">
        <w:rPr>
          <w:rFonts w:cs="Arial"/>
          <w:b w:val="0"/>
          <w:bCs/>
          <w:sz w:val="24"/>
          <w:szCs w:val="24"/>
        </w:rPr>
        <w:lastRenderedPageBreak/>
        <w:t xml:space="preserve">O Registro de notas fiscais: Segundo relatos do cliente devido ao sistema manual, houve perda de notas fiscais. Embora seja um caso pouco recorrente, o mesmo não pode ser ignorado pois implica em um erro grave que pode acarretar prejuízos no lançamento do faturamento da empresa ou na declaração de impostos. </w:t>
      </w:r>
    </w:p>
    <w:p w14:paraId="7C04B4CD" w14:textId="16C08788" w:rsidR="001D165D" w:rsidRPr="001D165D" w:rsidRDefault="001D165D" w:rsidP="001D165D">
      <w:pPr>
        <w:pStyle w:val="Ttulo"/>
        <w:numPr>
          <w:ilvl w:val="0"/>
          <w:numId w:val="31"/>
        </w:numPr>
        <w:jc w:val="left"/>
        <w:rPr>
          <w:rFonts w:cs="Arial"/>
          <w:b w:val="0"/>
          <w:bCs/>
          <w:sz w:val="24"/>
          <w:szCs w:val="24"/>
        </w:rPr>
      </w:pPr>
      <w:r w:rsidRPr="001D165D">
        <w:rPr>
          <w:rFonts w:cs="Arial"/>
          <w:b w:val="0"/>
          <w:bCs/>
          <w:sz w:val="24"/>
          <w:szCs w:val="24"/>
        </w:rPr>
        <w:t>Histórico de oferta e demanda: O cliente relata, não conseguir controlar com precisão o equilíbrio entre oferta e demanda de produtos, bem como alertas aos baixos estoques de produtos com alta demanda.</w:t>
      </w:r>
    </w:p>
    <w:p w14:paraId="5B9904EC" w14:textId="731C26C6" w:rsidR="001D165D" w:rsidRPr="001D165D" w:rsidRDefault="001D165D" w:rsidP="001D165D">
      <w:pPr>
        <w:pStyle w:val="Ttulo"/>
        <w:numPr>
          <w:ilvl w:val="0"/>
          <w:numId w:val="31"/>
        </w:numPr>
        <w:jc w:val="left"/>
        <w:rPr>
          <w:rFonts w:cs="Arial"/>
          <w:b w:val="0"/>
          <w:bCs/>
          <w:sz w:val="24"/>
          <w:szCs w:val="24"/>
        </w:rPr>
      </w:pPr>
      <w:r w:rsidRPr="001D165D">
        <w:rPr>
          <w:rFonts w:cs="Arial"/>
          <w:b w:val="0"/>
          <w:bCs/>
          <w:sz w:val="24"/>
          <w:szCs w:val="24"/>
        </w:rPr>
        <w:t>Pouca adesão do app atual: O cliente relata que o sistema atual é de difícil uso por isso os funcionários preferem realizar o processo de forma manual, por isso um sistema mais intuitivo é necessário para que os funcionários utilizem.</w:t>
      </w:r>
    </w:p>
    <w:p w14:paraId="3C53846E" w14:textId="208CE7F9" w:rsidR="001D165D" w:rsidRDefault="001D165D" w:rsidP="001D165D">
      <w:pPr>
        <w:pStyle w:val="Ttulo"/>
        <w:numPr>
          <w:ilvl w:val="0"/>
          <w:numId w:val="31"/>
        </w:numPr>
        <w:jc w:val="left"/>
        <w:rPr>
          <w:rFonts w:cs="Arial"/>
          <w:b w:val="0"/>
          <w:bCs/>
          <w:sz w:val="24"/>
          <w:szCs w:val="24"/>
        </w:rPr>
      </w:pPr>
      <w:r w:rsidRPr="001D165D">
        <w:rPr>
          <w:rFonts w:cs="Arial"/>
          <w:b w:val="0"/>
          <w:bCs/>
          <w:sz w:val="24"/>
          <w:szCs w:val="24"/>
        </w:rPr>
        <w:t>Remover processos manuais: Atualmente, muitos processos são feitos de maneira manual, como pedir orçamento, controlar demanda, encontrar os melhores preços e fornecedores, realizar o pedido de compra e verificar status da compra e o armazenamento das notas fiscais.</w:t>
      </w:r>
    </w:p>
    <w:p w14:paraId="58AC00EA" w14:textId="77777777" w:rsidR="001D165D" w:rsidRPr="001D165D" w:rsidRDefault="001D165D" w:rsidP="001D165D">
      <w:pPr>
        <w:pStyle w:val="Ttulo"/>
        <w:ind w:left="720"/>
        <w:jc w:val="left"/>
        <w:rPr>
          <w:rFonts w:cs="Arial"/>
          <w:b w:val="0"/>
          <w:bCs/>
          <w:sz w:val="24"/>
          <w:szCs w:val="24"/>
        </w:rPr>
      </w:pPr>
    </w:p>
    <w:p w14:paraId="5DC7A5B7" w14:textId="7B59BA78"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3112A7EB" w14:textId="7777777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Sabendo da situação atual do cliente, buscamos fazer entrevistas, </w:t>
      </w:r>
      <w:r>
        <w:rPr>
          <w:rFonts w:ascii="Arial" w:hAnsi="Arial" w:cs="Arial"/>
          <w:sz w:val="24"/>
          <w:szCs w:val="24"/>
        </w:rPr>
        <w:t xml:space="preserve">vendo na </w:t>
      </w:r>
      <w:r w:rsidRPr="00A21BF8">
        <w:rPr>
          <w:rFonts w:ascii="Arial" w:hAnsi="Arial" w:cs="Arial"/>
          <w:sz w:val="24"/>
          <w:szCs w:val="24"/>
        </w:rPr>
        <w:t xml:space="preserve">prática como funciona o seu fluxo de trabalho, para conseguirmos atender todos os casos </w:t>
      </w:r>
      <w:r>
        <w:rPr>
          <w:rFonts w:ascii="Arial" w:hAnsi="Arial" w:cs="Arial"/>
          <w:sz w:val="24"/>
          <w:szCs w:val="24"/>
        </w:rPr>
        <w:t xml:space="preserve">do seu </w:t>
      </w:r>
      <w:r w:rsidRPr="00A21BF8">
        <w:rPr>
          <w:rFonts w:ascii="Arial" w:hAnsi="Arial" w:cs="Arial"/>
          <w:sz w:val="24"/>
          <w:szCs w:val="24"/>
        </w:rPr>
        <w:t>cotidiano. Assim fizemos uma entrevista inicial</w:t>
      </w:r>
      <w:r>
        <w:rPr>
          <w:rFonts w:ascii="Arial" w:hAnsi="Arial" w:cs="Arial"/>
          <w:sz w:val="24"/>
          <w:szCs w:val="24"/>
        </w:rPr>
        <w:t>, onde chegamos à</w:t>
      </w:r>
      <w:r w:rsidRPr="00A21BF8">
        <w:rPr>
          <w:rFonts w:ascii="Arial" w:hAnsi="Arial" w:cs="Arial"/>
          <w:sz w:val="24"/>
          <w:szCs w:val="24"/>
        </w:rPr>
        <w:t xml:space="preserve"> algumas funcionalidades que resolveriam os problemas, em seguida buscamos novas funcionalidades que iriam ajudar o cliente na gestão de suas compras, mas dando ênfase a resolução dos problemas relatados.</w:t>
      </w:r>
    </w:p>
    <w:p w14:paraId="33C0B551" w14:textId="7777777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Após as entrevistas começamos a levantar os requisitos, como: infraestrutura de desenvolvimento, usabilidade, funções principais e secundárias e as necessidades locais do cliente</w:t>
      </w:r>
      <w:r>
        <w:rPr>
          <w:rFonts w:ascii="Arial" w:hAnsi="Arial" w:cs="Arial"/>
          <w:sz w:val="24"/>
          <w:szCs w:val="24"/>
        </w:rPr>
        <w:t xml:space="preserve"> (hardware, espaço e afins)</w:t>
      </w:r>
      <w:r w:rsidRPr="00A21BF8">
        <w:rPr>
          <w:rFonts w:ascii="Arial" w:hAnsi="Arial" w:cs="Arial"/>
          <w:sz w:val="24"/>
          <w:szCs w:val="24"/>
        </w:rPr>
        <w:t>, para que o sistema possa ser</w:t>
      </w:r>
      <w:r>
        <w:rPr>
          <w:rFonts w:ascii="Arial" w:hAnsi="Arial" w:cs="Arial"/>
          <w:sz w:val="24"/>
          <w:szCs w:val="24"/>
        </w:rPr>
        <w:t xml:space="preserve"> totalmente aproveitado</w:t>
      </w:r>
      <w:r w:rsidRPr="00A21BF8">
        <w:rPr>
          <w:rFonts w:ascii="Arial" w:hAnsi="Arial" w:cs="Arial"/>
          <w:sz w:val="24"/>
          <w:szCs w:val="24"/>
        </w:rPr>
        <w:t xml:space="preserve">. </w:t>
      </w:r>
    </w:p>
    <w:p w14:paraId="02F8C131" w14:textId="7777777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Além disso, procuramos saber de outros sistemas do mercado, para que possamos criar nossos diferenciais em relação a eles e para não faltar nenhuma funcionalidade essencial, tomando como um ponto de partida para o </w:t>
      </w:r>
      <w:r w:rsidRPr="00A21BF8">
        <w:rPr>
          <w:rFonts w:ascii="Arial" w:hAnsi="Arial" w:cs="Arial"/>
          <w:sz w:val="24"/>
          <w:szCs w:val="24"/>
        </w:rPr>
        <w:lastRenderedPageBreak/>
        <w:t xml:space="preserve">desenvolvimento, tanto para estrutura visual, quanto estrutura interna. </w:t>
      </w:r>
      <w:r>
        <w:rPr>
          <w:rFonts w:ascii="Arial" w:hAnsi="Arial" w:cs="Arial"/>
          <w:sz w:val="24"/>
          <w:szCs w:val="24"/>
        </w:rPr>
        <w:t>O cliente já possui um sistema, mesmo sendo rústico conseguimos aproveitar de algumas ideias básicas que o sistema trazia.</w:t>
      </w:r>
    </w:p>
    <w:p w14:paraId="1C182355" w14:textId="77777777" w:rsidR="00952CC9"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Também tivemos que levar em consideração o orçamento, o cliente tinha um limite para o investimento</w:t>
      </w:r>
      <w:r>
        <w:rPr>
          <w:rFonts w:ascii="Arial" w:hAnsi="Arial" w:cs="Arial"/>
          <w:sz w:val="24"/>
          <w:szCs w:val="24"/>
        </w:rPr>
        <w:t xml:space="preserve"> de investimento </w:t>
      </w:r>
      <w:r w:rsidRPr="00A21BF8">
        <w:rPr>
          <w:rFonts w:ascii="Arial" w:hAnsi="Arial" w:cs="Arial"/>
          <w:sz w:val="24"/>
          <w:szCs w:val="24"/>
        </w:rPr>
        <w:t xml:space="preserve">e deveríamos atender esse valor da melhor maneira, então </w:t>
      </w:r>
      <w:r>
        <w:rPr>
          <w:rFonts w:ascii="Arial" w:hAnsi="Arial" w:cs="Arial"/>
          <w:sz w:val="24"/>
          <w:szCs w:val="24"/>
        </w:rPr>
        <w:t xml:space="preserve">pensamos </w:t>
      </w:r>
      <w:r w:rsidRPr="00A21BF8">
        <w:rPr>
          <w:rFonts w:ascii="Arial" w:hAnsi="Arial" w:cs="Arial"/>
          <w:sz w:val="24"/>
          <w:szCs w:val="24"/>
        </w:rPr>
        <w:t xml:space="preserve">no melhor custo-benefício e na relação usabilidade/funcionalidade do sistema, para que o cliente possa otimizar seu negócio. </w:t>
      </w:r>
    </w:p>
    <w:p w14:paraId="65104600" w14:textId="77777777" w:rsidR="00952CC9" w:rsidRPr="00A21BF8" w:rsidRDefault="00952CC9" w:rsidP="00952CC9">
      <w:pPr>
        <w:spacing w:line="360" w:lineRule="auto"/>
        <w:ind w:firstLine="708"/>
        <w:jc w:val="both"/>
        <w:rPr>
          <w:rFonts w:ascii="Arial" w:hAnsi="Arial" w:cs="Arial"/>
          <w:sz w:val="24"/>
          <w:szCs w:val="24"/>
        </w:rPr>
      </w:pPr>
      <w:r>
        <w:rPr>
          <w:rFonts w:ascii="Arial" w:hAnsi="Arial" w:cs="Arial"/>
          <w:sz w:val="24"/>
          <w:szCs w:val="24"/>
        </w:rPr>
        <w:t xml:space="preserve">Com tudo isso, conseguimos a chegar a um escopo do sistema, com suas principais funcionalidades e plataformas, que resolveria todos os problemas do cliente. </w:t>
      </w:r>
    </w:p>
    <w:p w14:paraId="193D751A" w14:textId="77777777" w:rsidR="00D4079D" w:rsidRDefault="00D4079D" w:rsidP="00812355">
      <w:pPr>
        <w:pStyle w:val="Ttulo1"/>
        <w:spacing w:before="0" w:line="360" w:lineRule="auto"/>
        <w:rPr>
          <w:rFonts w:cs="Arial"/>
          <w:sz w:val="28"/>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1899E284" w14:textId="06988133" w:rsidR="005F7CCA" w:rsidRPr="00C83727" w:rsidRDefault="005F7CCA" w:rsidP="00C83727">
      <w:pPr>
        <w:pStyle w:val="Legenda"/>
        <w:jc w:val="left"/>
        <w:rPr>
          <w:rFonts w:cs="Arial"/>
          <w:i w:val="0"/>
          <w:color w:val="2F5496" w:themeColor="accent5" w:themeShade="BF"/>
          <w:sz w:val="24"/>
          <w:szCs w:val="24"/>
        </w:rPr>
      </w:pPr>
      <w:r>
        <w:tab/>
      </w:r>
      <w:proofErr w:type="gramStart"/>
      <w:r w:rsidRPr="005F7CCA">
        <w:rPr>
          <w:rFonts w:cs="Arial"/>
          <w:i w:val="0"/>
          <w:color w:val="2F5496" w:themeColor="accent5" w:themeShade="BF"/>
          <w:sz w:val="24"/>
          <w:szCs w:val="24"/>
        </w:rPr>
        <w:t>RFn  –</w:t>
      </w:r>
      <w:proofErr w:type="gramEnd"/>
      <w:r w:rsidRPr="005F7CCA">
        <w:rPr>
          <w:rFonts w:cs="Arial"/>
          <w:i w:val="0"/>
          <w:color w:val="2F5496" w:themeColor="accent5" w:themeShade="BF"/>
          <w:sz w:val="24"/>
          <w:szCs w:val="24"/>
        </w:rPr>
        <w:t xml:space="preserve">  Consulta ........</w:t>
      </w:r>
    </w:p>
    <w:p w14:paraId="000151A2" w14:textId="082AA4A9" w:rsidR="00812355" w:rsidRDefault="00D4079D" w:rsidP="0030090E">
      <w:pPr>
        <w:pStyle w:val="Subttulo"/>
      </w:pPr>
      <w:r>
        <w:lastRenderedPageBreak/>
        <w:t>3.4</w:t>
      </w:r>
      <w:r w:rsidR="00ED35C3">
        <w:t xml:space="preserve">.2 Requisitos Não </w:t>
      </w:r>
      <w:r w:rsidR="00E855E3" w:rsidRPr="00FF1331">
        <w:t>F</w:t>
      </w:r>
      <w:r w:rsidR="00812355" w:rsidRPr="00FF1331">
        <w:t>uncionais</w:t>
      </w:r>
    </w:p>
    <w:p w14:paraId="66FBAEE0" w14:textId="6070AC27" w:rsidR="00C83727" w:rsidRDefault="00C83727" w:rsidP="00C83727"/>
    <w:p w14:paraId="7B5894DC" w14:textId="2D2C8091" w:rsidR="00E855E3" w:rsidRPr="00C83727" w:rsidRDefault="00C83727" w:rsidP="00C83727">
      <w:pPr>
        <w:spacing w:line="360" w:lineRule="auto"/>
        <w:jc w:val="both"/>
        <w:rPr>
          <w:rFonts w:ascii="Arial" w:hAnsi="Arial" w:cs="Arial"/>
          <w:sz w:val="24"/>
          <w:szCs w:val="24"/>
        </w:rPr>
      </w:pPr>
      <w:r>
        <w:tab/>
      </w:r>
      <w:r w:rsidRPr="00C83727">
        <w:rPr>
          <w:rFonts w:ascii="Arial" w:hAnsi="Arial" w:cs="Arial"/>
          <w:sz w:val="24"/>
          <w:szCs w:val="24"/>
        </w:rPr>
        <w:t>Requisitos não funcionais são restrições sobre serviços ou funções oferecidas pelo sistema. Dentre elas destacam-se restrições de tempo, sobre o processo de desenvolvimento e de padrões. A descrição das restrições complementa a definição de requisitos (PAULA FILHO, 2000).</w:t>
      </w:r>
    </w:p>
    <w:p w14:paraId="38E525F2" w14:textId="13426208"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 xml:space="preserve">E como qualquer sistema, também tivemos que explorar os requisitos não funcionais, pois eles impactarão completamente no resultado, na qualidade e na satisfação do cliente. Para isso, analisamos algumas características ausentes no sistema atual do cliente, pois iriamos focar em melhorar o que já existe e adicionar novas ideias, a fim de trazer a melhor usabilidade e confiabilidade. </w:t>
      </w:r>
    </w:p>
    <w:p w14:paraId="429779D9" w14:textId="77777777"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Assim, podemos listar alguns requisitos essenciais do sistema:</w:t>
      </w:r>
    </w:p>
    <w:p w14:paraId="28E42BAB" w14:textId="7441AC53" w:rsidR="00330580" w:rsidRDefault="00330580" w:rsidP="00ED35C3">
      <w:pPr>
        <w:spacing w:line="360" w:lineRule="auto"/>
        <w:ind w:firstLine="709"/>
        <w:jc w:val="both"/>
        <w:rPr>
          <w:rFonts w:ascii="Arial" w:hAnsi="Arial" w:cs="Arial"/>
          <w:b/>
          <w:bCs/>
          <w:sz w:val="24"/>
          <w:szCs w:val="24"/>
        </w:rPr>
      </w:pPr>
      <w:r w:rsidRPr="00330580">
        <w:rPr>
          <w:rFonts w:ascii="Arial" w:hAnsi="Arial" w:cs="Arial"/>
          <w:b/>
          <w:bCs/>
          <w:sz w:val="24"/>
          <w:szCs w:val="24"/>
        </w:rPr>
        <w:t xml:space="preserve">RNF01 </w:t>
      </w:r>
      <w:r w:rsidR="00BD72EE" w:rsidRPr="00BD72EE">
        <w:rPr>
          <w:rFonts w:ascii="Arial" w:hAnsi="Arial" w:cs="Arial"/>
          <w:b/>
          <w:bCs/>
          <w:sz w:val="24"/>
          <w:szCs w:val="24"/>
        </w:rPr>
        <w:t>–</w:t>
      </w:r>
      <w:r w:rsidR="00BD72EE" w:rsidRPr="00330580">
        <w:rPr>
          <w:rFonts w:ascii="Arial" w:hAnsi="Arial" w:cs="Arial"/>
          <w:b/>
          <w:bCs/>
          <w:sz w:val="24"/>
          <w:szCs w:val="24"/>
        </w:rPr>
        <w:t xml:space="preserve"> Estética</w:t>
      </w:r>
    </w:p>
    <w:p w14:paraId="3D554216" w14:textId="2DA035AF"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Manter a identidade visual da empresa.</w:t>
      </w:r>
    </w:p>
    <w:p w14:paraId="763838B0" w14:textId="166B01F0"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RNF02 – Treinamento</w:t>
      </w:r>
    </w:p>
    <w:p w14:paraId="70E335D6" w14:textId="19C4C3F2"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Realizar treinamento de funcionários para utilização do sistema</w:t>
      </w:r>
    </w:p>
    <w:p w14:paraId="2C9DE71E" w14:textId="1F46FCAA"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RNF03 – Integridade</w:t>
      </w:r>
      <w:r>
        <w:rPr>
          <w:rFonts w:ascii="Arial" w:hAnsi="Arial" w:cs="Arial"/>
          <w:b/>
          <w:bCs/>
          <w:sz w:val="24"/>
          <w:szCs w:val="24"/>
        </w:rPr>
        <w:t>/Segurança</w:t>
      </w:r>
    </w:p>
    <w:p w14:paraId="3CE9E7B9" w14:textId="2AA65198"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Restrição de acesso por funcionário, colocando níveis diferentes de permissão de acordo com o login inserido.</w:t>
      </w:r>
    </w:p>
    <w:p w14:paraId="4994F6E8" w14:textId="2AA65198"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RNF04 – Disponibilidade</w:t>
      </w:r>
    </w:p>
    <w:p w14:paraId="5CD1EA18" w14:textId="7C5EF016" w:rsidR="00BD72EE" w:rsidRDefault="00BD72EE" w:rsidP="00BD72EE">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Estará disponível para acesso através da internet. </w:t>
      </w:r>
    </w:p>
    <w:p w14:paraId="4FBE3025" w14:textId="612D7A2B"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RNF05 – Portabilidade</w:t>
      </w:r>
    </w:p>
    <w:p w14:paraId="28B4BF54" w14:textId="3A344C5D" w:rsidR="00BD72EE" w:rsidRDefault="00BD72EE" w:rsidP="00ED35C3">
      <w:pPr>
        <w:spacing w:line="360" w:lineRule="auto"/>
        <w:ind w:firstLine="709"/>
        <w:jc w:val="both"/>
        <w:rPr>
          <w:rFonts w:ascii="Arial" w:hAnsi="Arial" w:cs="Arial"/>
          <w:sz w:val="24"/>
          <w:szCs w:val="24"/>
        </w:rPr>
      </w:pPr>
      <w:r>
        <w:rPr>
          <w:rFonts w:ascii="Arial" w:hAnsi="Arial" w:cs="Arial"/>
          <w:sz w:val="24"/>
          <w:szCs w:val="24"/>
        </w:rPr>
        <w:tab/>
        <w:t>Deverá ser suportado por dispositivos móveis.</w:t>
      </w:r>
    </w:p>
    <w:p w14:paraId="5E167F2A" w14:textId="19D4BB26" w:rsidR="00BD72EE" w:rsidRPr="00C83727" w:rsidRDefault="00BD72EE" w:rsidP="00ED35C3">
      <w:pPr>
        <w:spacing w:line="360" w:lineRule="auto"/>
        <w:ind w:firstLine="709"/>
        <w:jc w:val="both"/>
        <w:rPr>
          <w:rFonts w:ascii="Arial" w:hAnsi="Arial" w:cs="Arial"/>
          <w:b/>
          <w:bCs/>
          <w:sz w:val="24"/>
          <w:szCs w:val="24"/>
        </w:rPr>
      </w:pPr>
      <w:r w:rsidRPr="00C83727">
        <w:rPr>
          <w:rFonts w:ascii="Arial" w:hAnsi="Arial" w:cs="Arial"/>
          <w:b/>
          <w:bCs/>
          <w:sz w:val="24"/>
          <w:szCs w:val="24"/>
        </w:rPr>
        <w:t xml:space="preserve">RNF06 </w:t>
      </w:r>
      <w:r w:rsidRPr="00C83727">
        <w:rPr>
          <w:rFonts w:ascii="Arial" w:hAnsi="Arial" w:cs="Arial"/>
          <w:b/>
          <w:bCs/>
          <w:sz w:val="24"/>
          <w:szCs w:val="24"/>
        </w:rPr>
        <w:t>–</w:t>
      </w:r>
      <w:r w:rsidRPr="00C83727">
        <w:rPr>
          <w:rFonts w:ascii="Arial" w:hAnsi="Arial" w:cs="Arial"/>
          <w:b/>
          <w:bCs/>
          <w:sz w:val="24"/>
          <w:szCs w:val="24"/>
        </w:rPr>
        <w:t xml:space="preserve"> Implementação</w:t>
      </w:r>
    </w:p>
    <w:p w14:paraId="111C5C13" w14:textId="12DFBDFF" w:rsidR="00BD72EE" w:rsidRDefault="00BD72EE" w:rsidP="00C83727">
      <w:pPr>
        <w:spacing w:line="360" w:lineRule="auto"/>
        <w:ind w:left="709" w:firstLine="709"/>
        <w:jc w:val="both"/>
        <w:rPr>
          <w:rFonts w:ascii="Arial" w:hAnsi="Arial" w:cs="Arial"/>
          <w:sz w:val="24"/>
          <w:szCs w:val="24"/>
        </w:rPr>
      </w:pPr>
      <w:r>
        <w:rPr>
          <w:rFonts w:ascii="Arial" w:hAnsi="Arial" w:cs="Arial"/>
          <w:sz w:val="24"/>
          <w:szCs w:val="24"/>
        </w:rPr>
        <w:t>O sistema deverá funcionar com armazenamento em nuvem.</w:t>
      </w:r>
    </w:p>
    <w:p w14:paraId="4FC61146" w14:textId="7C917CFF" w:rsidR="00C83727" w:rsidRPr="00C83727" w:rsidRDefault="00C83727" w:rsidP="00C83727">
      <w:pPr>
        <w:spacing w:line="360" w:lineRule="auto"/>
        <w:ind w:firstLine="709"/>
        <w:jc w:val="both"/>
        <w:rPr>
          <w:rFonts w:ascii="Arial" w:hAnsi="Arial" w:cs="Arial"/>
          <w:b/>
          <w:bCs/>
          <w:sz w:val="24"/>
          <w:szCs w:val="24"/>
        </w:rPr>
      </w:pPr>
      <w:r w:rsidRPr="00C83727">
        <w:rPr>
          <w:rFonts w:ascii="Arial" w:hAnsi="Arial" w:cs="Arial"/>
          <w:b/>
          <w:bCs/>
          <w:sz w:val="24"/>
          <w:szCs w:val="24"/>
        </w:rPr>
        <w:t xml:space="preserve">RNF07 </w:t>
      </w:r>
      <w:r w:rsidRPr="00C83727">
        <w:rPr>
          <w:rFonts w:ascii="Arial" w:hAnsi="Arial" w:cs="Arial"/>
          <w:b/>
          <w:bCs/>
          <w:sz w:val="24"/>
          <w:szCs w:val="24"/>
        </w:rPr>
        <w:t>–</w:t>
      </w:r>
      <w:r w:rsidRPr="00C83727">
        <w:rPr>
          <w:rFonts w:ascii="Arial" w:hAnsi="Arial" w:cs="Arial"/>
          <w:b/>
          <w:bCs/>
          <w:sz w:val="24"/>
          <w:szCs w:val="24"/>
        </w:rPr>
        <w:t xml:space="preserve"> Integração</w:t>
      </w:r>
    </w:p>
    <w:p w14:paraId="7E7A7207" w14:textId="41BE2DB2" w:rsidR="00C83727" w:rsidRDefault="00C83727" w:rsidP="00C83727">
      <w:pPr>
        <w:spacing w:line="360" w:lineRule="auto"/>
        <w:ind w:left="709" w:firstLine="709"/>
        <w:jc w:val="both"/>
        <w:rPr>
          <w:rFonts w:ascii="Arial" w:hAnsi="Arial" w:cs="Arial"/>
          <w:sz w:val="24"/>
          <w:szCs w:val="24"/>
        </w:rPr>
      </w:pPr>
      <w:r>
        <w:rPr>
          <w:rFonts w:ascii="Arial" w:hAnsi="Arial" w:cs="Arial"/>
          <w:sz w:val="24"/>
          <w:szCs w:val="24"/>
        </w:rPr>
        <w:t>Migrar os dados do sistema anterior, para evitar problemas futuros.</w:t>
      </w:r>
    </w:p>
    <w:p w14:paraId="37EBD670" w14:textId="7A05AC5E" w:rsidR="00C83727" w:rsidRPr="00C83727" w:rsidRDefault="00C83727" w:rsidP="00C83727">
      <w:pPr>
        <w:spacing w:line="360" w:lineRule="auto"/>
        <w:jc w:val="both"/>
        <w:rPr>
          <w:rFonts w:ascii="Arial" w:hAnsi="Arial" w:cs="Arial"/>
          <w:b/>
          <w:bCs/>
          <w:sz w:val="24"/>
          <w:szCs w:val="24"/>
        </w:rPr>
      </w:pPr>
      <w:r w:rsidRPr="00C83727">
        <w:rPr>
          <w:rFonts w:ascii="Arial" w:hAnsi="Arial" w:cs="Arial"/>
          <w:b/>
          <w:bCs/>
          <w:sz w:val="24"/>
          <w:szCs w:val="24"/>
        </w:rPr>
        <w:tab/>
        <w:t xml:space="preserve">RNF08 </w:t>
      </w:r>
      <w:r w:rsidRPr="00C83727">
        <w:rPr>
          <w:rFonts w:ascii="Arial" w:hAnsi="Arial" w:cs="Arial"/>
          <w:b/>
          <w:bCs/>
          <w:sz w:val="24"/>
          <w:szCs w:val="24"/>
        </w:rPr>
        <w:t>–</w:t>
      </w:r>
      <w:r w:rsidRPr="00C83727">
        <w:rPr>
          <w:rFonts w:ascii="Arial" w:hAnsi="Arial" w:cs="Arial"/>
          <w:b/>
          <w:bCs/>
          <w:sz w:val="24"/>
          <w:szCs w:val="24"/>
        </w:rPr>
        <w:t xml:space="preserve"> Éticos</w:t>
      </w:r>
    </w:p>
    <w:p w14:paraId="46B292E0" w14:textId="3CA468CC" w:rsidR="00C83727" w:rsidRDefault="00C83727" w:rsidP="00C83727">
      <w:pPr>
        <w:spacing w:line="360" w:lineRule="auto"/>
        <w:ind w:left="709"/>
        <w:jc w:val="both"/>
        <w:rPr>
          <w:rFonts w:ascii="Arial" w:hAnsi="Arial" w:cs="Arial"/>
          <w:sz w:val="24"/>
          <w:szCs w:val="24"/>
        </w:rPr>
      </w:pPr>
      <w:r>
        <w:rPr>
          <w:rFonts w:ascii="Arial" w:hAnsi="Arial" w:cs="Arial"/>
          <w:b/>
          <w:bCs/>
          <w:sz w:val="24"/>
          <w:szCs w:val="24"/>
        </w:rPr>
        <w:tab/>
      </w:r>
      <w:r w:rsidRPr="00C83727">
        <w:rPr>
          <w:rFonts w:ascii="Arial" w:hAnsi="Arial" w:cs="Arial"/>
          <w:sz w:val="24"/>
          <w:szCs w:val="24"/>
        </w:rPr>
        <w:t>Privacidade de dados, não serão divulgados dados de clientes, usuários e fornecedores.</w:t>
      </w:r>
    </w:p>
    <w:p w14:paraId="0A551E39" w14:textId="2C662BB4" w:rsidR="00C83727" w:rsidRPr="00C83727" w:rsidRDefault="00C83727" w:rsidP="00C83727">
      <w:pPr>
        <w:spacing w:line="360" w:lineRule="auto"/>
        <w:ind w:left="709"/>
        <w:jc w:val="both"/>
        <w:rPr>
          <w:rFonts w:ascii="Arial" w:hAnsi="Arial" w:cs="Arial"/>
          <w:b/>
          <w:bCs/>
          <w:sz w:val="24"/>
          <w:szCs w:val="24"/>
        </w:rPr>
      </w:pPr>
      <w:r w:rsidRPr="00C83727">
        <w:rPr>
          <w:rFonts w:ascii="Arial" w:hAnsi="Arial" w:cs="Arial"/>
          <w:b/>
          <w:bCs/>
          <w:sz w:val="24"/>
          <w:szCs w:val="24"/>
        </w:rPr>
        <w:t xml:space="preserve">RNF09 </w:t>
      </w:r>
      <w:r w:rsidRPr="00C83727">
        <w:rPr>
          <w:rFonts w:ascii="Arial" w:hAnsi="Arial" w:cs="Arial"/>
          <w:b/>
          <w:bCs/>
          <w:sz w:val="24"/>
          <w:szCs w:val="24"/>
        </w:rPr>
        <w:t>–</w:t>
      </w:r>
      <w:r w:rsidRPr="00C83727">
        <w:rPr>
          <w:rFonts w:ascii="Arial" w:hAnsi="Arial" w:cs="Arial"/>
          <w:b/>
          <w:bCs/>
          <w:sz w:val="24"/>
          <w:szCs w:val="24"/>
        </w:rPr>
        <w:t xml:space="preserve"> Legais</w:t>
      </w:r>
    </w:p>
    <w:p w14:paraId="53C4C129" w14:textId="5C0794D6" w:rsidR="00F4794D" w:rsidRPr="00C83727" w:rsidRDefault="00C83727" w:rsidP="00C83727">
      <w:pPr>
        <w:spacing w:line="360" w:lineRule="auto"/>
        <w:ind w:left="709" w:firstLine="709"/>
        <w:jc w:val="both"/>
        <w:rPr>
          <w:rFonts w:ascii="Arial" w:hAnsi="Arial" w:cs="Arial"/>
          <w:sz w:val="24"/>
          <w:szCs w:val="24"/>
        </w:rPr>
      </w:pPr>
      <w:r>
        <w:rPr>
          <w:rFonts w:ascii="Arial" w:hAnsi="Arial" w:cs="Arial"/>
          <w:sz w:val="24"/>
          <w:szCs w:val="24"/>
        </w:rPr>
        <w:t>Atender às normas fiscais, previstas pela legislação.</w:t>
      </w: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lastRenderedPageBreak/>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w:t>
      </w:r>
      <w:proofErr w:type="gramStart"/>
      <w:r w:rsidRPr="002F49E9">
        <w:rPr>
          <w:rFonts w:ascii="Arial" w:hAnsi="Arial" w:cs="Arial"/>
          <w:color w:val="2F5496" w:themeColor="accent5" w:themeShade="BF"/>
          <w:sz w:val="24"/>
          <w:szCs w:val="24"/>
        </w:rPr>
        <w:t xml:space="preserve">e </w:t>
      </w:r>
      <w:r>
        <w:rPr>
          <w:rFonts w:ascii="Arial" w:hAnsi="Arial" w:cs="Arial"/>
          <w:color w:val="2F5496" w:themeColor="accent5" w:themeShade="BF"/>
          <w:sz w:val="24"/>
          <w:szCs w:val="24"/>
        </w:rPr>
        <w:t>também</w:t>
      </w:r>
      <w:proofErr w:type="gramEnd"/>
      <w:r>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3"/>
      <w:r w:rsidRPr="00F4794D">
        <w:rPr>
          <w:rFonts w:ascii="Arial" w:hAnsi="Arial" w:cs="Arial"/>
          <w:i/>
          <w:color w:val="2F5496" w:themeColor="accent5" w:themeShade="BF"/>
        </w:rPr>
        <w:t>Autor</w:t>
      </w:r>
      <w:commentRangeEnd w:id="3"/>
      <w:r>
        <w:rPr>
          <w:rStyle w:val="Refdecomentrio"/>
        </w:rPr>
        <w:commentReference w:id="3"/>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4" w:name="_Ref34332629"/>
      <w:bookmarkStart w:id="5"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4"/>
      <w:r w:rsidRPr="00F31B07">
        <w:rPr>
          <w:rFonts w:cs="Arial"/>
          <w:b w:val="0"/>
          <w:bCs/>
          <w:i w:val="0"/>
          <w:iCs w:val="0"/>
          <w:color w:val="2F5496" w:themeColor="accent5" w:themeShade="BF"/>
          <w:sz w:val="24"/>
          <w:szCs w:val="24"/>
        </w:rPr>
        <w:t xml:space="preserve">. Caso de uso – </w:t>
      </w:r>
      <w:bookmarkEnd w:id="5"/>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view, controller)</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6"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r w:rsidRPr="00E82635">
        <w:rPr>
          <w:color w:val="2F5496" w:themeColor="accent5" w:themeShade="BF"/>
          <w:szCs w:val="24"/>
        </w:rPr>
        <w:lastRenderedPageBreak/>
        <w:t>OpenCV</w:t>
      </w:r>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r w:rsidRPr="00E82635">
        <w:rPr>
          <w:rFonts w:ascii="Arial" w:hAnsi="Arial" w:cs="Arial"/>
          <w:color w:val="2F5496" w:themeColor="accent5" w:themeShade="BF"/>
          <w:sz w:val="24"/>
          <w:szCs w:val="24"/>
        </w:rPr>
        <w:t>OpenCV</w:t>
      </w:r>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6"/>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Pr>
          <w:rFonts w:ascii="Arial" w:hAnsi="Arial" w:cs="Arial"/>
          <w:color w:val="2F5496" w:themeColor="accent5" w:themeShade="BF"/>
          <w:sz w:val="24"/>
          <w:szCs w:val="24"/>
        </w:rPr>
        <w:t>......</w:t>
      </w:r>
      <w:proofErr w:type="gramStart"/>
      <w:r w:rsidR="00951491">
        <w:rPr>
          <w:rFonts w:ascii="Arial" w:hAnsi="Arial" w:cs="Arial"/>
          <w:color w:val="2F5496" w:themeColor="accent5" w:themeShade="BF"/>
          <w:sz w:val="24"/>
          <w:szCs w:val="24"/>
        </w:rPr>
        <w:t>etc etc...</w:t>
      </w:r>
      <w:r w:rsidRPr="00663C82">
        <w:rPr>
          <w:rFonts w:ascii="Arial" w:hAnsi="Arial" w:cs="Arial"/>
          <w:color w:val="2F5496" w:themeColor="accent5" w:themeShade="BF"/>
          <w:sz w:val="24"/>
          <w:szCs w:val="24"/>
        </w:rPr>
        <w:t>.</w:t>
      </w:r>
      <w:proofErr w:type="gramEnd"/>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(NoSQL)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lastRenderedPageBreak/>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r w:rsidR="00230F92" w:rsidRP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lastRenderedPageBreak/>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r w:rsidR="004641F0" w:rsidRPr="00B85830">
        <w:rPr>
          <w:rFonts w:ascii="Arial" w:hAnsi="Arial" w:cs="Arial"/>
          <w:color w:val="2F5496" w:themeColor="accent5" w:themeShade="BF"/>
          <w:sz w:val="24"/>
          <w:szCs w:val="24"/>
        </w:rPr>
        <w:t xml:space="preserve">Fornecer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r w:rsidRPr="00AF621D">
        <w:rPr>
          <w:rFonts w:ascii="Arial" w:hAnsi="Arial" w:cs="Arial"/>
          <w:color w:val="1F4E79" w:themeColor="accent1" w:themeShade="80"/>
          <w:sz w:val="24"/>
          <w:szCs w:val="24"/>
          <w:highlight w:val="yellow"/>
        </w:rPr>
        <w:t xml:space="preserve">Obs: </w:t>
      </w:r>
      <w:r w:rsidR="00695AD9" w:rsidRPr="00AF621D">
        <w:rPr>
          <w:rFonts w:ascii="Arial" w:hAnsi="Arial" w:cs="Arial"/>
          <w:color w:val="1F4E79" w:themeColor="accent1" w:themeShade="80"/>
          <w:sz w:val="24"/>
          <w:szCs w:val="24"/>
          <w:highlight w:val="yellow"/>
        </w:rPr>
        <w:t xml:space="preserve">Listar somente as referências que </w:t>
      </w:r>
      <w:proofErr w:type="gramStart"/>
      <w:r w:rsidR="00695AD9" w:rsidRPr="00AF621D">
        <w:rPr>
          <w:rFonts w:ascii="Arial" w:hAnsi="Arial" w:cs="Arial"/>
          <w:color w:val="1F4E79" w:themeColor="accent1" w:themeShade="80"/>
          <w:sz w:val="24"/>
          <w:szCs w:val="24"/>
          <w:highlight w:val="yellow"/>
        </w:rPr>
        <w:t>tem</w:t>
      </w:r>
      <w:proofErr w:type="gramEnd"/>
      <w:r w:rsidR="00695AD9" w:rsidRPr="00AF621D">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proofErr w:type="gramStart"/>
      <w:r w:rsidRPr="00AF621D">
        <w:rPr>
          <w:b/>
          <w:highlight w:val="yellow"/>
        </w:rPr>
        <w:t>¹ Conforme</w:t>
      </w:r>
      <w:proofErr w:type="gramEnd"/>
      <w:r w:rsidRPr="00AF621D">
        <w:rPr>
          <w:b/>
          <w:highlight w:val="yellow"/>
        </w:rPr>
        <w:t xml:space="preserv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3429D3">
        <w:rPr>
          <w:rFonts w:ascii="Arial" w:hAnsi="Arial" w:cs="Arial"/>
          <w:b/>
          <w:bCs/>
          <w:sz w:val="24"/>
          <w:szCs w:val="24"/>
          <w:lang w:val="en-US" w:eastAsia="pt-BR"/>
        </w:rPr>
        <w:t>Agricultural Systems</w:t>
      </w:r>
      <w:r w:rsidRPr="003429D3">
        <w:rPr>
          <w:rFonts w:ascii="Arial" w:hAnsi="Arial" w:cs="Arial"/>
          <w:sz w:val="24"/>
          <w:szCs w:val="24"/>
          <w:lang w:val="en-US" w:eastAsia="pt-BR"/>
        </w:rPr>
        <w:t>, v. 104, n. 9, p. 755–769, 2011.</w:t>
      </w:r>
    </w:p>
    <w:p w14:paraId="3C475F3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 </w:t>
      </w:r>
    </w:p>
    <w:p w14:paraId="700D19DC" w14:textId="77777777" w:rsidR="004706F4" w:rsidRPr="006311BF" w:rsidRDefault="004706F4" w:rsidP="00AF621D">
      <w:pPr>
        <w:spacing w:line="288" w:lineRule="auto"/>
        <w:rPr>
          <w:rFonts w:ascii="Arial" w:hAnsi="Arial" w:cs="Arial"/>
          <w:b/>
          <w:sz w:val="24"/>
          <w:szCs w:val="24"/>
          <w:lang w:val="en-US"/>
        </w:rPr>
      </w:pPr>
    </w:p>
    <w:p w14:paraId="41A5F9F1" w14:textId="77777777" w:rsidR="004706F4" w:rsidRPr="006311BF" w:rsidRDefault="004706F4" w:rsidP="008404D2">
      <w:pPr>
        <w:spacing w:line="288" w:lineRule="auto"/>
        <w:jc w:val="both"/>
        <w:rPr>
          <w:rFonts w:ascii="Arial" w:hAnsi="Arial" w:cs="Arial"/>
          <w:b/>
          <w:sz w:val="24"/>
          <w:szCs w:val="24"/>
          <w:lang w:val="en-US"/>
        </w:rPr>
      </w:pPr>
    </w:p>
    <w:p w14:paraId="04FA6BBD" w14:textId="4463DFD7" w:rsidR="00ED465C" w:rsidRPr="006311BF" w:rsidRDefault="00ED465C">
      <w:pPr>
        <w:rPr>
          <w:rFonts w:ascii="Arial" w:hAnsi="Arial" w:cs="Arial"/>
          <w:b/>
          <w:sz w:val="24"/>
          <w:szCs w:val="24"/>
          <w:lang w:val="en-US"/>
        </w:rPr>
      </w:pPr>
      <w:r w:rsidRPr="006311BF">
        <w:rPr>
          <w:rFonts w:ascii="Arial" w:hAnsi="Arial" w:cs="Arial"/>
          <w:b/>
          <w:sz w:val="24"/>
          <w:szCs w:val="24"/>
          <w:lang w:val="en-US"/>
        </w:rPr>
        <w:br w:type="page"/>
      </w:r>
    </w:p>
    <w:p w14:paraId="1772777B" w14:textId="77777777" w:rsidR="004706F4" w:rsidRPr="006311BF" w:rsidRDefault="004706F4" w:rsidP="008404D2">
      <w:pPr>
        <w:spacing w:line="288" w:lineRule="auto"/>
        <w:jc w:val="both"/>
        <w:rPr>
          <w:rFonts w:ascii="Arial" w:hAnsi="Arial" w:cs="Arial"/>
          <w:b/>
          <w:sz w:val="24"/>
          <w:szCs w:val="24"/>
          <w:lang w:val="en-US"/>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2" w:author="Usuário do Windows" w:date="2020-09-14T15:22:00Z" w:initials="MA">
    <w:p w14:paraId="646D9552" w14:textId="6AFD7880" w:rsidR="00F4794D" w:rsidRDefault="00F4794D">
      <w:pPr>
        <w:pStyle w:val="Textodecomentrio"/>
      </w:pPr>
      <w:r>
        <w:rPr>
          <w:rStyle w:val="Refdecomentrio"/>
        </w:rPr>
        <w:annotationRef/>
      </w:r>
      <w:r>
        <w:t>Usar fonte 10 em itálico</w:t>
      </w:r>
    </w:p>
  </w:comment>
  <w:comment w:id="3" w:author="Usuário do Windows" w:date="2020-09-14T15:26:00Z" w:initials="MA">
    <w:p w14:paraId="79636D61" w14:textId="1321AF5A"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9FD0B" w14:textId="77777777" w:rsidR="00583DE2" w:rsidRDefault="00583DE2">
      <w:r>
        <w:separator/>
      </w:r>
    </w:p>
  </w:endnote>
  <w:endnote w:type="continuationSeparator" w:id="0">
    <w:p w14:paraId="51AE4091" w14:textId="77777777" w:rsidR="00583DE2" w:rsidRDefault="00583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411A9" w14:textId="77777777" w:rsidR="00583DE2" w:rsidRDefault="00583DE2">
      <w:r>
        <w:separator/>
      </w:r>
    </w:p>
  </w:footnote>
  <w:footnote w:type="continuationSeparator" w:id="0">
    <w:p w14:paraId="78B04127" w14:textId="77777777" w:rsidR="00583DE2" w:rsidRDefault="00583DE2">
      <w:r>
        <w:continuationSeparator/>
      </w:r>
    </w:p>
  </w:footnote>
  <w:footnote w:id="1">
    <w:p w14:paraId="6E298ED9" w14:textId="4B5A0754"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Textodenotaderodap"/>
      </w:pPr>
    </w:p>
  </w:footnote>
  <w:footnote w:id="2">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435"/>
    <w:multiLevelType w:val="hybridMultilevel"/>
    <w:tmpl w:val="9C72576A"/>
    <w:lvl w:ilvl="0" w:tplc="04160001">
      <w:start w:val="1"/>
      <w:numFmt w:val="bullet"/>
      <w:lvlText w:val=""/>
      <w:lvlJc w:val="left"/>
      <w:pPr>
        <w:ind w:left="720" w:hanging="360"/>
      </w:pPr>
      <w:rPr>
        <w:rFonts w:ascii="Symbol" w:hAnsi="Symbol" w:hint="default"/>
      </w:rPr>
    </w:lvl>
    <w:lvl w:ilvl="1" w:tplc="113CA706">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00163D"/>
    <w:multiLevelType w:val="hybridMultilevel"/>
    <w:tmpl w:val="CEA8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7A6491"/>
    <w:multiLevelType w:val="hybridMultilevel"/>
    <w:tmpl w:val="9E4E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5"/>
  </w:num>
  <w:num w:numId="4">
    <w:abstractNumId w:val="21"/>
  </w:num>
  <w:num w:numId="5">
    <w:abstractNumId w:val="7"/>
  </w:num>
  <w:num w:numId="6">
    <w:abstractNumId w:val="2"/>
  </w:num>
  <w:num w:numId="7">
    <w:abstractNumId w:val="23"/>
  </w:num>
  <w:num w:numId="8">
    <w:abstractNumId w:val="1"/>
  </w:num>
  <w:num w:numId="9">
    <w:abstractNumId w:val="20"/>
  </w:num>
  <w:num w:numId="10">
    <w:abstractNumId w:val="16"/>
  </w:num>
  <w:num w:numId="11">
    <w:abstractNumId w:val="15"/>
  </w:num>
  <w:num w:numId="12">
    <w:abstractNumId w:val="9"/>
  </w:num>
  <w:num w:numId="13">
    <w:abstractNumId w:val="30"/>
  </w:num>
  <w:num w:numId="14">
    <w:abstractNumId w:val="28"/>
  </w:num>
  <w:num w:numId="15">
    <w:abstractNumId w:val="5"/>
  </w:num>
  <w:num w:numId="16">
    <w:abstractNumId w:val="29"/>
  </w:num>
  <w:num w:numId="17">
    <w:abstractNumId w:val="27"/>
  </w:num>
  <w:num w:numId="18">
    <w:abstractNumId w:val="19"/>
  </w:num>
  <w:num w:numId="19">
    <w:abstractNumId w:val="26"/>
  </w:num>
  <w:num w:numId="20">
    <w:abstractNumId w:val="6"/>
  </w:num>
  <w:num w:numId="21">
    <w:abstractNumId w:val="22"/>
  </w:num>
  <w:num w:numId="22">
    <w:abstractNumId w:val="24"/>
  </w:num>
  <w:num w:numId="23">
    <w:abstractNumId w:val="17"/>
  </w:num>
  <w:num w:numId="24">
    <w:abstractNumId w:val="18"/>
  </w:num>
  <w:num w:numId="25">
    <w:abstractNumId w:val="3"/>
  </w:num>
  <w:num w:numId="26">
    <w:abstractNumId w:val="11"/>
  </w:num>
  <w:num w:numId="27">
    <w:abstractNumId w:val="14"/>
  </w:num>
  <w:num w:numId="28">
    <w:abstractNumId w:val="12"/>
  </w:num>
  <w:num w:numId="29">
    <w:abstractNumId w:val="10"/>
  </w:num>
  <w:num w:numId="30">
    <w:abstractNumId w:val="0"/>
  </w:num>
  <w:num w:numId="31">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D795B"/>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165D"/>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7545"/>
    <w:rsid w:val="002C5281"/>
    <w:rsid w:val="002D492A"/>
    <w:rsid w:val="002D6756"/>
    <w:rsid w:val="002E08ED"/>
    <w:rsid w:val="002E5741"/>
    <w:rsid w:val="002E789B"/>
    <w:rsid w:val="002F49E9"/>
    <w:rsid w:val="0030090E"/>
    <w:rsid w:val="00301C4F"/>
    <w:rsid w:val="00321121"/>
    <w:rsid w:val="00330580"/>
    <w:rsid w:val="0034486B"/>
    <w:rsid w:val="00366B6D"/>
    <w:rsid w:val="0037399F"/>
    <w:rsid w:val="003742B0"/>
    <w:rsid w:val="003820FE"/>
    <w:rsid w:val="003A398F"/>
    <w:rsid w:val="003B041D"/>
    <w:rsid w:val="003D54BB"/>
    <w:rsid w:val="003D62F3"/>
    <w:rsid w:val="003E0E8B"/>
    <w:rsid w:val="003F11B2"/>
    <w:rsid w:val="003F2E54"/>
    <w:rsid w:val="00414C3E"/>
    <w:rsid w:val="0042407E"/>
    <w:rsid w:val="00454F54"/>
    <w:rsid w:val="004641F0"/>
    <w:rsid w:val="004706F4"/>
    <w:rsid w:val="0047479A"/>
    <w:rsid w:val="00476E81"/>
    <w:rsid w:val="00480DBD"/>
    <w:rsid w:val="00491BF6"/>
    <w:rsid w:val="004A1249"/>
    <w:rsid w:val="004A1D89"/>
    <w:rsid w:val="004A6E14"/>
    <w:rsid w:val="004C06F5"/>
    <w:rsid w:val="004E75B4"/>
    <w:rsid w:val="004F16C8"/>
    <w:rsid w:val="00531293"/>
    <w:rsid w:val="00556717"/>
    <w:rsid w:val="00565671"/>
    <w:rsid w:val="00583DE2"/>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31FCA"/>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2CC9"/>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048DB"/>
    <w:rsid w:val="00A11206"/>
    <w:rsid w:val="00A30F53"/>
    <w:rsid w:val="00A40AF6"/>
    <w:rsid w:val="00A450BD"/>
    <w:rsid w:val="00A5691F"/>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579C8"/>
    <w:rsid w:val="00B750EE"/>
    <w:rsid w:val="00B85830"/>
    <w:rsid w:val="00BA4AA7"/>
    <w:rsid w:val="00BC4D7B"/>
    <w:rsid w:val="00BD2801"/>
    <w:rsid w:val="00BD2A87"/>
    <w:rsid w:val="00BD72EE"/>
    <w:rsid w:val="00BD75D9"/>
    <w:rsid w:val="00BD7B1E"/>
    <w:rsid w:val="00BE020E"/>
    <w:rsid w:val="00BE1B90"/>
    <w:rsid w:val="00BF204C"/>
    <w:rsid w:val="00C12E05"/>
    <w:rsid w:val="00C153ED"/>
    <w:rsid w:val="00C7324A"/>
    <w:rsid w:val="00C83727"/>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2.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4.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27</Pages>
  <Words>3399</Words>
  <Characters>18355</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21711</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KAIQUE SOUZA SILVA</cp:lastModifiedBy>
  <cp:revision>10</cp:revision>
  <cp:lastPrinted>2004-07-04T17:47:00Z</cp:lastPrinted>
  <dcterms:created xsi:type="dcterms:W3CDTF">2020-08-17T13:50:00Z</dcterms:created>
  <dcterms:modified xsi:type="dcterms:W3CDTF">2021-03-10T23:47:00Z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