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5670"/>
        <w:gridCol w:w="2970"/>
      </w:tblGrid>
      <w:tr w:rsidR="00267B9C" w14:paraId="6ABE5668" w14:textId="77777777" w:rsidTr="00687207">
        <w:trPr>
          <w:trHeight w:val="343"/>
        </w:trPr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3196" w14:textId="45060F45" w:rsidR="00267B9C" w:rsidRDefault="00267B9C" w:rsidP="00687207">
            <w:pPr>
              <w:spacing w:before="120" w:after="40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13277">
              <w:rPr>
                <w:noProof/>
              </w:rPr>
              <w:drawing>
                <wp:inline distT="0" distB="0" distL="0" distR="0" wp14:anchorId="1484A7BB" wp14:editId="4023665C">
                  <wp:extent cx="731520" cy="590550"/>
                  <wp:effectExtent l="0" t="0" r="0" b="0"/>
                  <wp:docPr id="51" name="Picture 2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AF08E" w14:textId="77777777" w:rsidR="00267B9C" w:rsidRDefault="00267B9C" w:rsidP="00687207">
            <w:pPr>
              <w:pStyle w:val="Header"/>
              <w:spacing w:before="120" w:beforeAutospacing="0" w:after="120" w:afterAutospacing="0"/>
              <w:ind w:right="-108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KẾ HOẠCH</w:t>
            </w:r>
          </w:p>
          <w:p w14:paraId="748B3FBD" w14:textId="77777777" w:rsidR="00267B9C" w:rsidRDefault="00267B9C" w:rsidP="00687207">
            <w:pPr>
              <w:pStyle w:val="Header"/>
              <w:spacing w:before="40" w:beforeAutospacing="0" w:after="40" w:afterAutospacing="0"/>
              <w:ind w:left="-107" w:right="-108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DIỆT ĐỘNG VẬT GÂY HẠI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932CB" w14:textId="7C4340FC" w:rsidR="00267B9C" w:rsidRDefault="00267B9C" w:rsidP="00687207">
            <w:pPr>
              <w:spacing w:before="4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Mã số:     TLP</w:t>
            </w:r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vi-VN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SSOP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lang w:val="vi-VN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08/</w:t>
            </w:r>
            <w:r w:rsidR="00F2110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01</w:t>
            </w:r>
          </w:p>
        </w:tc>
      </w:tr>
      <w:tr w:rsidR="00267B9C" w14:paraId="7F58162C" w14:textId="77777777" w:rsidTr="00267B9C">
        <w:trPr>
          <w:trHeight w:val="35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05CA9F" w14:textId="77777777" w:rsidR="00267B9C" w:rsidRDefault="00267B9C" w:rsidP="00687207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03AEC63" w14:textId="77777777" w:rsidR="00267B9C" w:rsidRDefault="00267B9C" w:rsidP="00687207">
            <w:pPr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5566" w14:textId="77777777" w:rsidR="00267B9C" w:rsidRDefault="00267B9C" w:rsidP="00687207">
            <w:pPr>
              <w:spacing w:before="40"/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Soát xét:  00</w:t>
            </w:r>
          </w:p>
        </w:tc>
      </w:tr>
      <w:tr w:rsidR="00267B9C" w14:paraId="15BD9958" w14:textId="77777777" w:rsidTr="00267B9C">
        <w:trPr>
          <w:trHeight w:val="37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579A4E" w14:textId="77777777" w:rsidR="00267B9C" w:rsidRDefault="00267B9C" w:rsidP="00687207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8C79A25" w14:textId="77777777" w:rsidR="00267B9C" w:rsidRDefault="00267B9C" w:rsidP="00687207">
            <w:pPr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2C71685E" w14:textId="77777777" w:rsidR="00267B9C" w:rsidRDefault="00267B9C" w:rsidP="00687207">
            <w:pPr>
              <w:spacing w:before="40" w:line="240" w:lineRule="atLeas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0"/>
                <w:szCs w:val="20"/>
                <w:lang w:val="fr-FR"/>
              </w:rPr>
              <w:t xml:space="preserve"> Hiệu lực:  02/05/2022</w:t>
            </w:r>
          </w:p>
        </w:tc>
      </w:tr>
    </w:tbl>
    <w:p w14:paraId="70B23CF4" w14:textId="77777777" w:rsidR="00267B9C" w:rsidRDefault="00267B9C" w:rsidP="00267B9C">
      <w:pPr>
        <w:spacing w:before="60" w:after="60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10"/>
          <w:szCs w:val="10"/>
          <w:lang w:val="en-US"/>
        </w:rPr>
        <w:t> </w:t>
      </w:r>
    </w:p>
    <w:p w14:paraId="00D95CFF" w14:textId="77777777" w:rsidR="00267B9C" w:rsidRDefault="00267B9C" w:rsidP="00267B9C">
      <w:pPr>
        <w:pStyle w:val="Title"/>
        <w:spacing w:before="120" w:after="120" w:line="276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I. KẾ HOẠCH ĐẶT BẪY CHUỘT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 </w:t>
      </w:r>
    </w:p>
    <w:p w14:paraId="2DD15BF5" w14:textId="77777777" w:rsidR="00267B9C" w:rsidRDefault="00267B9C" w:rsidP="00267B9C">
      <w:pPr>
        <w:spacing w:before="60" w:after="60" w:line="276" w:lineRule="auto"/>
        <w:ind w:left="45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  <w:lang w:val="en-US"/>
        </w:rPr>
        <w:t>1. Vị trí và số lượng bẫy:</w:t>
      </w:r>
    </w:p>
    <w:p w14:paraId="53C19E1F" w14:textId="77777777" w:rsidR="00267B9C" w:rsidRDefault="00267B9C" w:rsidP="00267B9C">
      <w:pPr>
        <w:pStyle w:val="BodyText"/>
        <w:spacing w:before="60" w:beforeAutospacing="0" w:after="60" w:afterAutospacing="0" w:line="276" w:lineRule="auto"/>
        <w:ind w:left="900"/>
        <w:rPr>
          <w:color w:val="000000" w:themeColor="text1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- Hệ thống bẫy của Công ty gồm 5 cái với 5 vị trí nằm xung quanh phân xưởng. </w:t>
      </w:r>
    </w:p>
    <w:p w14:paraId="45DBE19E" w14:textId="77777777" w:rsidR="00267B9C" w:rsidRDefault="00267B9C" w:rsidP="00267B9C">
      <w:pPr>
        <w:spacing w:before="60" w:after="60" w:line="276" w:lineRule="auto"/>
        <w:ind w:left="90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- Vị trí chính là vị trí nằm sát vách bao che của phân xưởng.         </w:t>
      </w:r>
    </w:p>
    <w:p w14:paraId="1F6B3E2C" w14:textId="77777777" w:rsidR="00267B9C" w:rsidRDefault="00267B9C" w:rsidP="00267B9C">
      <w:pPr>
        <w:spacing w:before="60" w:after="60" w:line="276" w:lineRule="auto"/>
        <w:ind w:left="90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 Vị trí bẫy được đánh số từ 1 đến 5 và được thể hiện như trên sơ đồ bẫy.</w:t>
      </w:r>
    </w:p>
    <w:p w14:paraId="703CD44E" w14:textId="77777777" w:rsidR="00267B9C" w:rsidRDefault="00267B9C" w:rsidP="00267B9C">
      <w:pPr>
        <w:spacing w:before="60" w:after="60" w:line="276" w:lineRule="auto"/>
        <w:ind w:left="45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  <w:lang w:val="en-US"/>
        </w:rPr>
        <w:t>2. Kế hoạch đặt bẫy:</w:t>
      </w:r>
    </w:p>
    <w:p w14:paraId="68A9A89F" w14:textId="77777777" w:rsidR="00267B9C" w:rsidRDefault="00267B9C" w:rsidP="00267B9C">
      <w:pPr>
        <w:spacing w:before="60" w:after="60" w:line="276" w:lineRule="auto"/>
        <w:ind w:left="90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- Thời gian đặt bẫy: 2 lần/ Tuần vào 18:00 ngày Thứ 4 và Chủ Nhật hàng tuần, thăm bẫy vào buổi sáng ngày hôm sau. </w:t>
      </w:r>
    </w:p>
    <w:p w14:paraId="4FB6D85E" w14:textId="77777777" w:rsidR="00267B9C" w:rsidRDefault="00267B9C" w:rsidP="00267B9C">
      <w:pPr>
        <w:spacing w:before="60" w:after="60" w:line="276" w:lineRule="auto"/>
        <w:ind w:left="90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Mồi sử dụng: Thịt, bánh mì… thay đổi thường xuyên.</w:t>
      </w:r>
    </w:p>
    <w:p w14:paraId="34976A9C" w14:textId="77777777" w:rsidR="00267B9C" w:rsidRDefault="00267B9C" w:rsidP="00267B9C">
      <w:pPr>
        <w:spacing w:before="60" w:after="60" w:line="276" w:lineRule="auto"/>
        <w:ind w:left="90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- Mỗi lần đặt bẫy là 5 vị trí tương ứng như trên sơ đồ bẫy chuột </w:t>
      </w:r>
    </w:p>
    <w:p w14:paraId="2FE1C20F" w14:textId="77777777" w:rsidR="00267B9C" w:rsidRDefault="00267B9C" w:rsidP="00267B9C">
      <w:pPr>
        <w:spacing w:before="60" w:after="60" w:line="276" w:lineRule="auto"/>
        <w:ind w:left="900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Người đặt bẫy: Nhân viên quản lý hạ tầng.</w:t>
      </w:r>
    </w:p>
    <w:p w14:paraId="02DE75B2" w14:textId="77777777" w:rsidR="00267B9C" w:rsidRDefault="00267B9C" w:rsidP="00267B9C">
      <w:pPr>
        <w:spacing w:before="60" w:after="60" w:line="276" w:lineRule="auto"/>
        <w:ind w:left="900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Người kiểm tra: Trưởng phòng HC-NS.</w:t>
      </w:r>
    </w:p>
    <w:p w14:paraId="2B55E2A4" w14:textId="77777777" w:rsidR="00267B9C" w:rsidRDefault="00267B9C" w:rsidP="00267B9C">
      <w:pPr>
        <w:spacing w:before="60" w:after="60" w:line="276" w:lineRule="auto"/>
        <w:ind w:left="45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  <w:lang w:val="en-US"/>
        </w:rPr>
        <w:t>3. Hành động:</w:t>
      </w:r>
    </w:p>
    <w:p w14:paraId="18E4712B" w14:textId="77777777" w:rsidR="00267B9C" w:rsidRDefault="00267B9C" w:rsidP="00267B9C">
      <w:pPr>
        <w:spacing w:before="60" w:after="60" w:line="276" w:lineRule="auto"/>
        <w:ind w:left="900"/>
        <w:jc w:val="both"/>
        <w:rPr>
          <w:b/>
          <w:color w:val="000000" w:themeColor="text1"/>
          <w:lang w:val="en-US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  <w:lang w:val="en-US"/>
        </w:rPr>
        <w:t>Sau mỗi lần đặt bẫy, nếu bẫy nào có chuột thì :</w:t>
      </w:r>
    </w:p>
    <w:p w14:paraId="0ED642F6" w14:textId="77777777" w:rsidR="00267B9C" w:rsidRDefault="00267B9C" w:rsidP="00267B9C">
      <w:pPr>
        <w:spacing w:before="60" w:after="60" w:line="276" w:lineRule="auto"/>
        <w:ind w:left="900" w:firstLine="540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Giết chết rồi cho vào bọc nilông và đem bỏ ở bãi rác công cộng.</w:t>
      </w:r>
    </w:p>
    <w:p w14:paraId="4CD37DA8" w14:textId="77777777" w:rsidR="00267B9C" w:rsidRDefault="00267B9C" w:rsidP="00267B9C">
      <w:pPr>
        <w:spacing w:before="60" w:after="60" w:line="276" w:lineRule="auto"/>
        <w:ind w:left="900" w:firstLine="540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 Bẫy phải được vệ sinh theo các bước sau :</w:t>
      </w:r>
    </w:p>
    <w:p w14:paraId="688868E6" w14:textId="77777777" w:rsidR="00267B9C" w:rsidRDefault="00267B9C" w:rsidP="00267B9C">
      <w:pPr>
        <w:spacing w:before="60" w:after="60" w:line="276" w:lineRule="auto"/>
        <w:ind w:left="900" w:firstLine="54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  <w:lang w:val="en-US"/>
        </w:rPr>
        <w:t>Bước 1</w:t>
      </w: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: Rửa bằng nước sạch.</w:t>
      </w:r>
    </w:p>
    <w:p w14:paraId="542D3BB6" w14:textId="77777777" w:rsidR="00267B9C" w:rsidRDefault="00267B9C" w:rsidP="00267B9C">
      <w:pPr>
        <w:spacing w:before="60" w:after="60" w:line="276" w:lineRule="auto"/>
        <w:ind w:left="900" w:firstLine="54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  <w:lang w:val="en-US"/>
        </w:rPr>
        <w:t>Bước 2</w:t>
      </w: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: Dùng bàn chải và xà phòng chà rửa thật kỹ bẫy.</w:t>
      </w:r>
    </w:p>
    <w:p w14:paraId="66588E21" w14:textId="77777777" w:rsidR="00267B9C" w:rsidRDefault="00267B9C" w:rsidP="00267B9C">
      <w:pPr>
        <w:spacing w:before="60" w:after="60" w:line="276" w:lineRule="auto"/>
        <w:ind w:left="900" w:firstLine="54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  <w:lang w:val="en-US"/>
        </w:rPr>
        <w:t>Bước 3</w:t>
      </w: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: Rửa nước sạch cho sạch xà phòng.                 </w:t>
      </w:r>
    </w:p>
    <w:p w14:paraId="6E518019" w14:textId="77777777" w:rsidR="00267B9C" w:rsidRDefault="00267B9C" w:rsidP="00267B9C">
      <w:pPr>
        <w:spacing w:before="60" w:after="60" w:line="276" w:lineRule="auto"/>
        <w:ind w:left="45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lang w:val="en-US"/>
        </w:rPr>
        <w:t xml:space="preserve">4. 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  <w:szCs w:val="26"/>
          <w:lang w:val="en-US"/>
        </w:rPr>
        <w:t xml:space="preserve">Giám sát:  </w:t>
      </w: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Như đã nêu trong qui phạm vệ sinh SSOP 8.  </w:t>
      </w:r>
      <w:r>
        <w:rPr>
          <w:rFonts w:ascii="Times New Roman" w:hAnsi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30"/>
          <w:szCs w:val="30"/>
          <w:lang w:val="en-US"/>
        </w:rPr>
        <w:t> </w:t>
      </w:r>
    </w:p>
    <w:p w14:paraId="47AC1F71" w14:textId="77777777" w:rsidR="00267B9C" w:rsidRDefault="00267B9C" w:rsidP="00267B9C">
      <w:pPr>
        <w:pStyle w:val="Heading1"/>
        <w:spacing w:before="120" w:after="120" w:line="276" w:lineRule="auto"/>
        <w:jc w:val="left"/>
        <w:rPr>
          <w:rFonts w:eastAsia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II. SỬ DỤNG ĐÈN DIỆT CÔN TRÙNG</w:t>
      </w:r>
    </w:p>
    <w:p w14:paraId="313EFC4E" w14:textId="77777777" w:rsidR="00267B9C" w:rsidRDefault="00267B9C" w:rsidP="00267B9C">
      <w:pPr>
        <w:pStyle w:val="Footer"/>
        <w:spacing w:before="60" w:after="60" w:line="276" w:lineRule="auto"/>
        <w:ind w:left="45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Hệ thống đèn diệt côn trùng của Công ty gồm 3 cái được đặt tại các cửa ra vào chính trong phân xưởng.</w:t>
      </w:r>
      <w:r>
        <w:rPr>
          <w:rFonts w:ascii="Times New Roman" w:hAnsi="Times New Roman"/>
          <w:color w:val="000000" w:themeColor="text1"/>
          <w:lang w:val="en-US"/>
        </w:rPr>
        <w:t xml:space="preserve"> </w:t>
      </w:r>
    </w:p>
    <w:p w14:paraId="58621666" w14:textId="77777777" w:rsidR="00267B9C" w:rsidRDefault="00267B9C" w:rsidP="00267B9C">
      <w:pPr>
        <w:pStyle w:val="Footer"/>
        <w:spacing w:before="60" w:after="60" w:line="276" w:lineRule="auto"/>
        <w:ind w:left="45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Vị trí đèn diệt côn trùng được đánh số từ 1 đến 3  và được thể hiện như trên sơ đồ kiểm soát động vật gây hại.</w:t>
      </w:r>
    </w:p>
    <w:p w14:paraId="46022DA2" w14:textId="77777777" w:rsidR="00267B9C" w:rsidRDefault="00267B9C" w:rsidP="00267B9C">
      <w:pPr>
        <w:pStyle w:val="Footer"/>
        <w:spacing w:before="60" w:after="60" w:line="276" w:lineRule="auto"/>
        <w:ind w:left="450"/>
        <w:jc w:val="both"/>
        <w:rPr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Sử dụng đèn diệt côn trùng trong phân xưởng trong suốt thời gian sản xuất.</w:t>
      </w:r>
    </w:p>
    <w:p w14:paraId="5C9D6CE0" w14:textId="77777777" w:rsidR="00267B9C" w:rsidRDefault="00267B9C" w:rsidP="00267B9C">
      <w:pPr>
        <w:pStyle w:val="Footer"/>
        <w:spacing w:before="60" w:after="60" w:line="276" w:lineRule="auto"/>
        <w:ind w:left="450"/>
        <w:jc w:val="both"/>
        <w:rPr>
          <w:rFonts w:ascii="Times New Roman" w:hAnsi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Hàng ngày phải kiểm tra hoạt động của đèn diệt côn trùng.</w:t>
      </w:r>
    </w:p>
    <w:p w14:paraId="67570A8A" w14:textId="1CC8DB5E" w:rsidR="00267B9C" w:rsidRDefault="00267B9C" w:rsidP="00267B9C">
      <w:pPr>
        <w:pStyle w:val="Footer"/>
        <w:spacing w:before="60" w:after="60" w:line="276" w:lineRule="auto"/>
        <w:ind w:left="450"/>
        <w:jc w:val="both"/>
        <w:rPr>
          <w:rFonts w:ascii="Times New Roman" w:hAnsi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- Thống kê số lượng côn trùng theo chu trình sau:</w:t>
      </w:r>
    </w:p>
    <w:p w14:paraId="0B82E8DF" w14:textId="08DE6360" w:rsidR="00267B9C" w:rsidRDefault="00267B9C" w:rsidP="00267B9C">
      <w:pPr>
        <w:pStyle w:val="Footer"/>
        <w:tabs>
          <w:tab w:val="left" w:pos="720"/>
        </w:tabs>
        <w:spacing w:before="60" w:after="240" w:line="276" w:lineRule="auto"/>
        <w:ind w:left="450"/>
        <w:jc w:val="both"/>
        <w:rPr>
          <w:rFonts w:ascii="Times New Roman" w:hAnsi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ab/>
        <w:t xml:space="preserve">+ Thứ ba hàng tuần: </w:t>
      </w: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ab/>
        <w:t>đèn số 1, 2.3</w:t>
      </w:r>
    </w:p>
    <w:p w14:paraId="382C601F" w14:textId="77777777" w:rsidR="00267B9C" w:rsidRPr="00267B9C" w:rsidRDefault="00267B9C" w:rsidP="00267B9C">
      <w:pPr>
        <w:spacing w:line="360" w:lineRule="auto"/>
        <w:ind w:left="5040" w:firstLine="720"/>
        <w:jc w:val="both"/>
        <w:rPr>
          <w:rFonts w:ascii="Times New Roman" w:hAnsi="Times New Roman"/>
          <w:color w:val="000000" w:themeColor="text1"/>
          <w:sz w:val="26"/>
          <w:szCs w:val="26"/>
          <w:lang w:val="en-US"/>
        </w:rPr>
      </w:pPr>
      <w:r w:rsidRPr="00267B9C">
        <w:rPr>
          <w:rFonts w:ascii="Times New Roman" w:hAnsi="Times New Roman"/>
          <w:color w:val="000000" w:themeColor="text1"/>
          <w:sz w:val="26"/>
          <w:szCs w:val="26"/>
          <w:lang w:val="en-US"/>
        </w:rPr>
        <w:t>Ngày 02 tháng 05 năm 2022</w:t>
      </w:r>
    </w:p>
    <w:p w14:paraId="5A967ADB" w14:textId="56970ACD" w:rsidR="00B22169" w:rsidRPr="00267B9C" w:rsidRDefault="00267B9C" w:rsidP="00267B9C">
      <w:pPr>
        <w:spacing w:line="360" w:lineRule="auto"/>
        <w:ind w:left="5760" w:firstLine="720"/>
        <w:jc w:val="both"/>
        <w:rPr>
          <w:rFonts w:ascii="Times New Roman" w:hAnsi="Times New Roman"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/>
          <w:bCs/>
          <w:color w:val="000000" w:themeColor="text1"/>
          <w:sz w:val="26"/>
          <w:szCs w:val="26"/>
          <w:lang w:val="en-US"/>
        </w:rPr>
        <w:t xml:space="preserve">   Người phê duyệt.</w:t>
      </w:r>
    </w:p>
    <w:sectPr w:rsidR="00B22169" w:rsidRPr="00267B9C" w:rsidSect="00267B9C">
      <w:pgSz w:w="12240" w:h="15840"/>
      <w:pgMar w:top="700" w:right="864" w:bottom="535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9C"/>
    <w:rsid w:val="00267B9C"/>
    <w:rsid w:val="00566768"/>
    <w:rsid w:val="00B22169"/>
    <w:rsid w:val="00DE2DB8"/>
    <w:rsid w:val="00F2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EE01"/>
  <w15:chartTrackingRefBased/>
  <w15:docId w15:val="{D6604788-18C7-EE45-8114-6917058C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B9C"/>
    <w:rPr>
      <w:rFonts w:ascii="VNI-Times" w:eastAsiaTheme="minorEastAsia" w:hAnsi="VNI-Times" w:cs="Times New Roman"/>
    </w:rPr>
  </w:style>
  <w:style w:type="paragraph" w:styleId="Heading1">
    <w:name w:val="heading 1"/>
    <w:basedOn w:val="Normal"/>
    <w:link w:val="Heading1Char"/>
    <w:uiPriority w:val="9"/>
    <w:qFormat/>
    <w:rsid w:val="00267B9C"/>
    <w:pPr>
      <w:keepNext/>
      <w:jc w:val="center"/>
      <w:outlineLvl w:val="0"/>
    </w:pPr>
    <w:rPr>
      <w:rFonts w:ascii="Arial" w:hAnsi="Arial" w:cs="Arial"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B9C"/>
    <w:rPr>
      <w:rFonts w:ascii="Arial" w:eastAsiaTheme="minorEastAsia" w:hAnsi="Arial" w:cs="Arial"/>
      <w:kern w:val="36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267B9C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7B9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67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B9C"/>
    <w:rPr>
      <w:rFonts w:ascii="VNI-Times" w:eastAsiaTheme="minorEastAsia" w:hAnsi="VNI-Times" w:cs="Times New Roman"/>
    </w:rPr>
  </w:style>
  <w:style w:type="paragraph" w:styleId="Title">
    <w:name w:val="Title"/>
    <w:basedOn w:val="Normal"/>
    <w:link w:val="TitleChar"/>
    <w:uiPriority w:val="10"/>
    <w:qFormat/>
    <w:rsid w:val="00267B9C"/>
    <w:pPr>
      <w:tabs>
        <w:tab w:val="center" w:pos="7938"/>
      </w:tabs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67B9C"/>
    <w:rPr>
      <w:rFonts w:ascii="VNI-Times" w:eastAsiaTheme="minorEastAsia" w:hAnsi="VNI-Times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267B9C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7B9C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358</Words>
  <Characters>1257</Characters>
  <Application>Microsoft Office Word</Application>
  <DocSecurity>0</DocSecurity>
  <Lines>628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2022-07-02T02:31:00Z</dcterms:created>
  <dcterms:modified xsi:type="dcterms:W3CDTF">2022-07-02T06:34:00Z</dcterms:modified>
</cp:coreProperties>
</file>