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bidi w:val="0"/>
        <w:spacing w:before="100" w:after="100"/>
        <w:jc w:val="both"/>
        <w:rPr>
          <w:rFonts w:ascii="Liberation Sans" w:hAnsi="Liberation Sans" w:eastAsia="Microsoft YaHei" w:cs="Arial"/>
          <w:b/>
          <w:bCs/>
          <w:sz w:val="36"/>
          <w:szCs w:val="36"/>
        </w:rPr>
      </w:pPr>
      <w:r>
        <w:rPr>
          <w:rFonts w:eastAsia="Microsoft YaHei" w:cs="Arial"/>
          <w:b/>
          <w:bCs/>
          <w:sz w:val="36"/>
          <w:szCs w:val="36"/>
        </w:rPr>
        <w:t xml:space="preserve">Termo de consentimento para tratamento de dados pessoais e compromisso de sigilo </w:t>
      </w:r>
    </w:p>
    <w:p>
      <w:pPr>
        <w:pStyle w:val="Heading2"/>
        <w:bidi w:val="0"/>
        <w:spacing w:before="100" w:after="100"/>
        <w:jc w:val="both"/>
        <w:rPr>
          <w:i/>
          <w:iCs/>
          <w:color w:val="5F5E5A"/>
        </w:rPr>
      </w:pPr>
      <w:r>
        <w:rPr>
          <w:i/>
          <w:iCs/>
          <w:color w:val="5F5E5A"/>
        </w:rPr>
        <w:t xml:space="preserve">Programa de Observação e Monitoramento Escolar (POME) </w:t>
      </w:r>
    </w:p>
    <w:p>
      <w:pPr>
        <w:pStyle w:val="Heading2"/>
        <w:bidi w:val="0"/>
        <w:spacing w:before="100" w:after="100"/>
        <w:jc w:val="both"/>
        <w:rPr>
          <w:i/>
          <w:iCs/>
          <w:color w:val="5F5E5A"/>
        </w:rPr>
      </w:pPr>
      <w:r>
        <w:rPr>
          <w:i/>
          <w:iCs/>
          <w:color w:val="5F5E5A"/>
        </w:rPr>
        <w:t>Secretaria de Educação de Contagem</w:t>
      </w:r>
    </w:p>
    <w:p>
      <w:pPr>
        <w:pStyle w:val="Heading2"/>
        <w:bidi w:val="0"/>
        <w:spacing w:before="100" w:after="100"/>
        <w:jc w:val="both"/>
        <w:rPr/>
      </w:pPr>
      <w:r>
        <w:rPr/>
        <w:t>1. Objeto e finalidade</w:t>
      </w:r>
    </w:p>
    <w:p>
      <w:pPr>
        <w:pStyle w:val="Normal"/>
        <w:bidi w:val="0"/>
        <w:spacing w:before="0" w:after="160"/>
        <w:jc w:val="both"/>
        <w:rPr/>
      </w:pPr>
      <w:r>
        <w:rPr/>
        <w:t>O presente termo tem por objeto formalizar o consentimento do usuário, nos termos do art. 7º, inciso I, e do art. 11, inciso I, da Lei nº 13.709, de 14 de agosto de 2018 (Lei Geral de Proteção de Dados Pessoais — LGPD), para o tratamento de dados pessoais e dados pessoais sensíveis no âmbito do Programa de Observação e Monitoramento Escolar (POME), sistema mantido pela Secretaria de Educação de Contagem (Seduc Contagem).</w:t>
      </w:r>
    </w:p>
    <w:p>
      <w:pPr>
        <w:pStyle w:val="Normal"/>
        <w:bidi w:val="0"/>
        <w:spacing w:before="0" w:after="200"/>
        <w:jc w:val="both"/>
        <w:rPr/>
      </w:pPr>
      <w:r>
        <w:rPr/>
        <w:t>O tratamento tem como finalidades exclusivas: (i) a identificação e o controle de acesso de usuários ao sistema; (ii) a responsabilização individual pelos registros, alterações e consultas realizados na plataforma; e (iii) o acompanhamento de ocorrências escolares para fins de mediação de conflitos, cultura de paz e proteção de estudantes, crianças e adolescentes, nos termos da Lei nº 8.069, de 13 de julho de 1990 (Estatuto da Criança e do Adolescente).</w:t>
      </w:r>
    </w:p>
    <w:p>
      <w:pPr>
        <w:pStyle w:val="Heading2"/>
        <w:bidi w:val="0"/>
        <w:spacing w:before="100" w:after="100"/>
        <w:jc w:val="both"/>
        <w:rPr/>
      </w:pPr>
      <w:r>
        <w:rPr/>
        <w:t>2. Dados pessoais e dados pessoais sensíveis tratados</w:t>
      </w:r>
    </w:p>
    <w:p>
      <w:pPr>
        <w:pStyle w:val="Normal"/>
        <w:bidi w:val="0"/>
        <w:spacing w:before="0" w:after="100"/>
        <w:jc w:val="both"/>
        <w:rPr/>
      </w:pPr>
      <w:r>
        <w:rPr/>
        <w:t>Para os fins deste termo, consideram-se:</w:t>
      </w:r>
    </w:p>
    <w:p>
      <w:pPr>
        <w:pStyle w:val="ListParagraph"/>
        <w:numPr>
          <w:ilvl w:val="0"/>
          <w:numId w:val="1"/>
        </w:numPr>
        <w:bidi w:val="0"/>
        <w:spacing w:before="0" w:after="100"/>
        <w:jc w:val="both"/>
        <w:rPr/>
      </w:pPr>
      <w:r>
        <w:rPr>
          <w:b/>
          <w:bCs/>
        </w:rPr>
        <w:t>Dados pessoais do usuário cadastrado</w:t>
      </w:r>
      <w:r>
        <w:rPr/>
        <w:t>: nome completo, CPF, cargo ou função, unidade escolar de vínculo, e-mail institucional e telefone;</w:t>
      </w:r>
    </w:p>
    <w:p>
      <w:pPr>
        <w:pStyle w:val="ListParagraph"/>
        <w:numPr>
          <w:ilvl w:val="0"/>
          <w:numId w:val="1"/>
        </w:numPr>
        <w:bidi w:val="0"/>
        <w:spacing w:before="0" w:after="200"/>
        <w:jc w:val="both"/>
        <w:rPr/>
      </w:pPr>
      <w:r>
        <w:rPr>
          <w:b/>
          <w:bCs/>
        </w:rPr>
        <w:t>Dados pessoais de terceiros (estudantes, familiares e demais envolvidos)</w:t>
      </w:r>
      <w:r>
        <w:rPr/>
        <w:t>: informações constantes dos registros de ocorrência, incluindo, quando aplicável, dados pessoais sensíveis na forma do art. 5º, inciso II, da LGPD — tais como dados relativos à saúde, à vida sexual, e informações de natureza íntima ou sigilosa reveladas no contexto do acolhimento e da escuta qualificada.</w:t>
      </w:r>
    </w:p>
    <w:p>
      <w:pPr>
        <w:pStyle w:val="Normal"/>
        <w:bidi w:val="0"/>
        <w:spacing w:before="0" w:after="200"/>
        <w:jc w:val="both"/>
        <w:rPr/>
      </w:pPr>
      <w:r>
        <w:rPr/>
        <w:t>O usuário declara ciência de que o tratamento de dados sensíveis exige diligência redobrada, em razão do maior risco a direitos fundamentais de titulares que, em regra, são crianças e adolescentes.</w:t>
      </w:r>
    </w:p>
    <w:p>
      <w:pPr>
        <w:pStyle w:val="Heading2"/>
        <w:bidi w:val="0"/>
        <w:spacing w:before="100" w:after="100"/>
        <w:jc w:val="both"/>
        <w:rPr/>
      </w:pPr>
      <w:r>
        <w:rPr/>
        <w:t>3. Compromisso de sigilo, cuidado e zelo</w:t>
      </w:r>
    </w:p>
    <w:p>
      <w:pPr>
        <w:pStyle w:val="Normal"/>
        <w:bidi w:val="0"/>
        <w:spacing w:before="0" w:after="100"/>
        <w:jc w:val="both"/>
        <w:rPr/>
      </w:pPr>
      <w:r>
        <w:rPr/>
        <w:t>Ao concluir o cadastro, o usuário assume, pessoal e intransferivelmente, os seguintes compromissos:</w:t>
      </w:r>
    </w:p>
    <w:p>
      <w:pPr>
        <w:pStyle w:val="ListParagraph"/>
        <w:numPr>
          <w:ilvl w:val="0"/>
          <w:numId w:val="1"/>
        </w:numPr>
        <w:bidi w:val="0"/>
        <w:spacing w:before="0" w:after="80"/>
        <w:jc w:val="both"/>
        <w:rPr/>
      </w:pPr>
      <w:r>
        <w:rPr/>
        <w:t>Utilizar os dados pessoais e dados pessoais sensíveis acessados exclusivamente para as finalidades institucionais descritas na Cláusula 1, sendo vedado qualquer uso pessoal, comercial ou alheio ao exercício de suas atribuições funcionais;</w:t>
      </w:r>
    </w:p>
    <w:p>
      <w:pPr>
        <w:pStyle w:val="ListParagraph"/>
        <w:numPr>
          <w:ilvl w:val="0"/>
          <w:numId w:val="1"/>
        </w:numPr>
        <w:bidi w:val="0"/>
        <w:spacing w:before="0" w:after="80"/>
        <w:jc w:val="both"/>
        <w:rPr/>
      </w:pPr>
      <w:r>
        <w:rPr/>
        <w:t>Efetuar os registros de ocorrência com objetividade, precisão e linguagem não estigmatizante, evitando juízos de valor, rótulos ou diagnósticos não autorizados;</w:t>
      </w:r>
    </w:p>
    <w:p>
      <w:pPr>
        <w:pStyle w:val="ListParagraph"/>
        <w:numPr>
          <w:ilvl w:val="0"/>
          <w:numId w:val="1"/>
        </w:numPr>
        <w:bidi w:val="0"/>
        <w:spacing w:before="0" w:after="80"/>
        <w:jc w:val="both"/>
        <w:rPr/>
      </w:pPr>
      <w:r>
        <w:rPr/>
        <w:t>Abster-se de divulgar, compartilhar, copiar, fotografar, imprimir ou de qualquer forma reproduzir os dados constantes do sistema fora dos canais e finalidades institucionais autorizados, ainda que para colegas de trabalho não diretamente envolvidos no caso;</w:t>
      </w:r>
    </w:p>
    <w:p>
      <w:pPr>
        <w:pStyle w:val="ListParagraph"/>
        <w:numPr>
          <w:ilvl w:val="0"/>
          <w:numId w:val="1"/>
        </w:numPr>
        <w:bidi w:val="0"/>
        <w:spacing w:before="0" w:after="80"/>
        <w:jc w:val="both"/>
        <w:rPr/>
      </w:pPr>
      <w:r>
        <w:rPr/>
        <w:t>Adotar as cautelas razoáveis de segurança da informação ao acessar o sistema — como o uso de credenciais pessoais e intransferíveis e o encerramento de sessão após o uso —, em observância ao dever de segurança previsto no art. 46 da LGPD;</w:t>
      </w:r>
    </w:p>
    <w:p>
      <w:pPr>
        <w:pStyle w:val="ListParagraph"/>
        <w:numPr>
          <w:ilvl w:val="0"/>
          <w:numId w:val="1"/>
        </w:numPr>
        <w:bidi w:val="0"/>
        <w:spacing w:before="0" w:after="80"/>
        <w:jc w:val="both"/>
        <w:rPr/>
      </w:pPr>
      <w:r>
        <w:rPr/>
        <w:t>Comunicar, de imediato, à Seduc Contagem qualquer incidente de segurança, acesso indevido, extravio de dispositivo ou suspeita de vazamento de informações de que tenha conhecimento;</w:t>
      </w:r>
    </w:p>
    <w:p>
      <w:pPr>
        <w:pStyle w:val="ListParagraph"/>
        <w:numPr>
          <w:ilvl w:val="0"/>
          <w:numId w:val="1"/>
        </w:numPr>
        <w:bidi w:val="0"/>
        <w:spacing w:before="0" w:after="200"/>
        <w:jc w:val="both"/>
        <w:rPr/>
      </w:pPr>
      <w:r>
        <w:rPr/>
        <w:t>Observar o disposto no art. 154-A do Código Penal e demais normas aplicáveis ao sigilo funcional e à proteção de dados de crianças e adolescentes.</w:t>
      </w:r>
    </w:p>
    <w:p>
      <w:pPr>
        <w:pStyle w:val="Heading2"/>
        <w:bidi w:val="0"/>
        <w:spacing w:before="100" w:after="100"/>
        <w:jc w:val="both"/>
        <w:rPr/>
      </w:pPr>
      <w:r>
        <w:rPr/>
        <w:t>4. Direitos do titular dos dados</w:t>
      </w:r>
    </w:p>
    <w:p>
      <w:pPr>
        <w:pStyle w:val="Normal"/>
        <w:bidi w:val="0"/>
        <w:spacing w:before="0" w:after="200"/>
        <w:jc w:val="both"/>
        <w:rPr/>
      </w:pPr>
      <w:r>
        <w:rPr/>
        <w:t>Nos termos do art. 18 da LGPD, o usuário, na qualidade de titular de dados pessoais, poderá requerer à Seduc Contagem, a qualquer tempo e mediante solicitação formal, a confirmação da existência de tratamento, o acesso, a correção, a anonimização, o bloqueio, a eliminação ou a portabilidade de seus dados pessoais, bem como a revogação do presente consentimento, sem prejuízo dos registros cuja conservação seja exigida por obrigação legal ou regulatória.</w:t>
      </w:r>
    </w:p>
    <w:p>
      <w:pPr>
        <w:pStyle w:val="Heading2"/>
        <w:bidi w:val="0"/>
        <w:spacing w:before="100" w:after="100"/>
        <w:jc w:val="both"/>
        <w:rPr/>
      </w:pPr>
      <w:r>
        <w:rPr/>
        <w:t>5. Responsabilidade e consequências do descumprimento</w:t>
      </w:r>
    </w:p>
    <w:p>
      <w:pPr>
        <w:pStyle w:val="Normal"/>
        <w:bidi w:val="0"/>
        <w:spacing w:before="0" w:after="200"/>
        <w:jc w:val="both"/>
        <w:rPr/>
      </w:pPr>
      <w:r>
        <w:rPr/>
        <w:t>O descumprimento dos compromissos assumidos neste termo poderá ensejar, conforme a gravidade da conduta e sem prejuízo de apuração em regular processo administrativo: (i) a suspensão ou o cancelamento do acesso ao sistema; (ii) a responsabilização administrativa, nos termos do estatuto funcional aplicável; e (iii) a responsabilização civil e penal cabível, inclusive por eventuais danos a terceiros decorrentes do uso indevido, do vazamento ou da divulgação não autorizada de dados pessoais.</w:t>
      </w:r>
    </w:p>
    <w:p>
      <w:pPr>
        <w:pStyle w:val="Heading2"/>
        <w:bidi w:val="0"/>
        <w:spacing w:before="100" w:after="100"/>
        <w:jc w:val="both"/>
        <w:rPr/>
      </w:pPr>
      <w:r>
        <w:rPr/>
        <w:t>6. Vigência</w:t>
      </w:r>
    </w:p>
    <w:p>
      <w:pPr>
        <w:pStyle w:val="Normal"/>
        <w:bidi w:val="0"/>
        <w:spacing w:before="0" w:after="200"/>
        <w:jc w:val="both"/>
        <w:rPr/>
      </w:pPr>
      <w:r>
        <w:rPr/>
        <w:t>O presente consentimento vigorará durante todo o período em que o usuário mantiver vínculo de acesso ao POME, sendo automaticamente extinto, para fins de novos tratamentos, quando de seu desligamento, sem prejuízo da conservação de registros já efetuados enquanto necessária ao cumprimento de obrigação legal.</w:t>
      </w:r>
    </w:p>
    <w:p>
      <w:pPr>
        <w:pStyle w:val="Heading2"/>
        <w:bidi w:val="0"/>
        <w:spacing w:before="100" w:after="100"/>
        <w:jc w:val="both"/>
        <w:rPr/>
      </w:pPr>
      <w:r>
        <w:rPr/>
        <w:t>7. Aceite</w:t>
      </w:r>
    </w:p>
    <w:p>
      <w:pPr>
        <w:pStyle w:val="Normal"/>
        <w:bidi w:val="0"/>
        <w:spacing w:before="0" w:after="160"/>
        <w:jc w:val="both"/>
        <w:rPr/>
      </w:pPr>
      <w:r>
        <w:rPr/>
        <w:t>Declaro que li e compreendi integralmente o presente Termo de Consentimento para Tratamento de Dados Pessoais e Compromisso de Sigilo, e que concordo com seus termos, comprometendo-me a exercer minhas atribuições no POME com o cuidado e o zelo devidos ao caráter sensível das informações a que terei acesso.</w:t>
      </w:r>
    </w:p>
    <w:p>
      <w:pPr>
        <w:pStyle w:val="Normal"/>
        <w:bidi w:val="0"/>
        <w:spacing w:before="0" w:after="160"/>
        <w:jc w:val="both"/>
        <w:rPr/>
      </w:pPr>
      <w:r>
        <w:rPr/>
      </w:r>
    </w:p>
    <w:p>
      <w:pPr>
        <w:pStyle w:val="Normal"/>
        <w:bidi w:val="0"/>
        <w:spacing w:before="0" w:after="100"/>
        <w:jc w:val="both"/>
        <w:rPr/>
      </w:pPr>
      <w:r>
        <w:rPr/>
        <w:t xml:space="preserve">☐ </w:t>
      </w:r>
      <w:r>
        <w:rPr/>
        <w:t>Li e concordo com o Termo de Consentimento para Tratamento de Dados Pessoais e Compromisso de Sigilo, nos termos da Lei nº 13.709/2018 (LGPD).</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31" w:hanging="259"/>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pt-BR" w:eastAsia="zh-CN" w:bidi="hi-IN"/>
    </w:rPr>
  </w:style>
  <w:style w:type="paragraph" w:styleId="Heading2">
    <w:name w:val="heading 2"/>
    <w:basedOn w:val="Ttulouser"/>
    <w:qFormat/>
    <w:pPr/>
    <w:rPr>
      <w:color w:val="2E74B5"/>
      <w:sz w:val="26"/>
      <w:szCs w:val="26"/>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ListParagraph">
    <w:name w:val="List Paragraph"/>
    <w:qFormat/>
    <w:pPr>
      <w:widowControl/>
      <w:suppressAutoHyphens w:val="true"/>
      <w:bidi w:val="0"/>
      <w:spacing w:before="0" w:after="0"/>
      <w:jc w:val="start"/>
    </w:pPr>
    <w:rPr>
      <w:rFonts w:ascii="Liberation Serif" w:hAnsi="Liberation Serif" w:eastAsia="NSimSun" w:cs="Arial"/>
      <w:color w:val="auto"/>
      <w:kern w:val="2"/>
      <w:sz w:val="24"/>
      <w:szCs w:val="24"/>
      <w:lang w:val="pt-BR"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LibreOffice/26.2.5.2$Windows_X86_64 LibreOffice_project/cd7284b4cbbfeb507e630c1aac019f4157393acb</Application>
  <AppVersion>15.0000</AppVersion>
  <Pages>2</Pages>
  <Words>774</Words>
  <Characters>4313</Characters>
  <CharactersWithSpaces>5056</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2026-08-24T14:10:15Z</dcterms:created>
  <dc:creator/>
  <dc:description/>
  <dc:language>pt-BR</dc:language>
  <cp:lastModifiedBy/>
  <dcterms:modified xsi:type="dcterms:W3CDTF">2026-08-24T14:14:51Z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