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78fe6242a2622448759ecf5cc72369f718b2ab30.png"/>
            <a:graphic>
              <a:graphicData uri="http://schemas.openxmlformats.org/drawingml/2006/picture">
                <pic:pic>
                  <pic:nvPicPr>
                    <pic:cNvPr id="1" name="image-78fe6242a2622448759ecf5cc72369f718b2ab3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i_have_to_send_a_draft_mail_to_my_e5ddaa"/>
      <w:r>
        <w:rPr>
          <w:rFonts w:eastAsia="inter" w:cs="inter" w:ascii="inter" w:hAnsi="inter"/>
          <w:b/>
          <w:color w:val="000000"/>
          <w:sz w:val="39"/>
        </w:rPr>
        <w:t xml:space="preserve">I have to send a draft mail to my manager about my observation. Draft a highly summarized mail with key details that you observed after merge, make sure you highlight everything it is merging(if it is actually doing), cover all detail and definition</w:t>
      </w:r>
      <w:bookmarkEnd w:id="0"/>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Subject:</w:t>
      </w:r>
      <w:r>
        <w:rPr>
          <w:rFonts w:eastAsia="inter" w:cs="inter" w:ascii="inter" w:hAnsi="inter"/>
          <w:color w:val="000000"/>
        </w:rPr>
        <w:t xml:space="preserve"> Critical Review: Oak Index Merge Analysis - Action Required for AEMaaCS Migration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Dear [Manager Name],</w:t>
      </w:r>
    </w:p>
    <w:p>
      <w:pPr>
        <w:spacing w:line="360" w:after="210" w:lineRule="auto"/>
      </w:pPr>
      <w:r>
        <w:rPr>
          <w:rFonts w:eastAsia="inter" w:cs="inter" w:ascii="inter" w:hAnsi="inter"/>
          <w:color w:val="000000"/>
        </w:rPr>
        <w:t xml:space="preserve">I've completed the analysis of the Oak index definitions that were merged by the Index Converter Utility during our AEM as a Cloud Service migration. The utility merged two custom indexes (</w:t>
      </w:r>
      <w:r>
        <w:rPr>
          <w:rStyle w:val="VerbatimChar"/>
          <w:rFonts w:eastAsia="ibm plex mono" w:cs="ibm plex mono" w:ascii="ibm plex mono" w:hAnsi="ibm plex mono"/>
          <w:color w:val="000000"/>
          <w:sz w:val="18"/>
          <w:shd w:val="clear" w:color="auto" w:fill="F8F8FA"/>
        </w:rPr>
        <w:t xml:space="preserve">jpmaaLuceneJCK</w:t>
      </w:r>
      <w:r>
        <w:rPr>
          <w:rFonts w:eastAsia="inter" w:cs="inter" w:ascii="inter" w:hAnsi="inter"/>
          <w:color w:val="000000"/>
        </w:rPr>
        <w:t xml:space="preserve"> and </w:t>
      </w:r>
      <w:r>
        <w:rPr>
          <w:rStyle w:val="VerbatimChar"/>
          <w:rFonts w:eastAsia="ibm plex mono" w:cs="ibm plex mono" w:ascii="ibm plex mono" w:hAnsi="ibm plex mono"/>
          <w:color w:val="000000"/>
          <w:sz w:val="18"/>
          <w:shd w:val="clear" w:color="auto" w:fill="F8F8FA"/>
        </w:rPr>
        <w:t xml:space="preserve">marketIntReport</w:t>
      </w:r>
      <w:r>
        <w:rPr>
          <w:rFonts w:eastAsia="inter" w:cs="inter" w:ascii="inter" w:hAnsi="inter"/>
          <w:color w:val="000000"/>
        </w:rPr>
        <w:t xml:space="preserve">) into a single index. While most configurations were successfully retained, I've identified a </w:t>
      </w:r>
      <w:r>
        <w:rPr>
          <w:rFonts w:eastAsia="inter" w:cs="inter" w:ascii="inter" w:hAnsi="inter"/>
          <w:b/>
          <w:color w:val="000000"/>
        </w:rPr>
        <w:t xml:space="preserve">critical issue</w:t>
      </w:r>
      <w:r>
        <w:rPr>
          <w:rFonts w:eastAsia="inter" w:cs="inter" w:ascii="inter" w:hAnsi="inter"/>
          <w:color w:val="000000"/>
        </w:rPr>
        <w:t xml:space="preserve"> that will impact production functionality if not addressed.</w:t>
      </w:r>
    </w:p>
    <w:p>
      <w:pPr>
        <w:spacing w:line="360" w:before="315" w:after="105" w:lineRule="auto"/>
        <w:ind w:left="-30"/>
        <w:jc w:val="left"/>
      </w:pPr>
      <w:bookmarkStart w:id="1" w:name="summary_of_merged_indexes"/>
      <w:r>
        <w:rPr>
          <w:rFonts w:eastAsia="inter" w:cs="inter" w:ascii="inter" w:hAnsi="inter"/>
          <w:b/>
          <w:color w:val="000000"/>
          <w:sz w:val="24"/>
        </w:rPr>
        <w:t xml:space="preserve">Summary of Merged Indexes</w:t>
      </w:r>
      <w:bookmarkEnd w:id="1"/>
    </w:p>
    <w:p>
      <w:pPr>
        <w:spacing w:line="360" w:after="210" w:lineRule="auto"/>
      </w:pPr>
      <w:r>
        <w:rPr>
          <w:rFonts w:eastAsia="inter" w:cs="inter" w:ascii="inter" w:hAnsi="inter"/>
          <w:b/>
          <w:color w:val="000000"/>
        </w:rPr>
        <w:t xml:space="preserve">Original Index 1: </w:t>
      </w:r>
      <w:r>
        <w:rPr>
          <w:rStyle w:val="VerbatimChar"/>
          <w:rFonts w:eastAsia="inter" w:cs="inter" w:ascii="inter" w:hAnsi="inter"/>
          <w:b/>
          <w:color w:val="000000"/>
          <w:shd w:val="clear" w:color="auto" w:fill="F8F8FA"/>
        </w:rPr>
        <w:t xml:space="preserve">jpmaaLuceneJCK</w:t>
      </w:r>
    </w:p>
    <w:p>
      <w:pPr>
        <w:numPr>
          <w:ilvl w:val="0"/>
          <w:numId w:val="1"/>
        </w:numPr>
        <w:spacing w:line="360" w:before="105" w:after="105" w:lineRule="auto"/>
      </w:pPr>
      <w:r>
        <w:rPr>
          <w:rFonts w:eastAsia="inter" w:cs="inter" w:ascii="inter" w:hAnsi="inter"/>
          <w:color w:val="000000"/>
          <w:sz w:val="21"/>
        </w:rPr>
        <w:t xml:space="preserve">Target Content: Japanese, Chinese (Traditional), and Chinese (Simplified) pages under </w:t>
      </w:r>
      <w:r>
        <w:rPr>
          <w:rStyle w:val="VerbatimChar"/>
          <w:rFonts w:eastAsia="ibm plex mono" w:cs="ibm plex mono" w:ascii="ibm plex mono" w:hAnsi="ibm plex mono"/>
          <w:color w:val="000000"/>
          <w:sz w:val="18"/>
          <w:shd w:val="clear" w:color="auto" w:fill="F8F8FA"/>
        </w:rPr>
        <w:t xml:space="preserve">/content/jpm-cp/jpma/*</w:t>
      </w:r>
    </w:p>
    <w:p>
      <w:pPr>
        <w:numPr>
          <w:ilvl w:val="0"/>
          <w:numId w:val="1"/>
        </w:numPr>
        <w:spacing w:line="360" w:before="105" w:after="105" w:lineRule="auto"/>
      </w:pPr>
      <w:r>
        <w:rPr>
          <w:rFonts w:eastAsia="inter" w:cs="inter" w:ascii="inter" w:hAnsi="inter"/>
          <w:color w:val="000000"/>
          <w:sz w:val="21"/>
        </w:rPr>
        <w:t xml:space="preserve">Custom CJK Analyzer for Asian language support</w:t>
      </w:r>
    </w:p>
    <w:p>
      <w:pPr>
        <w:numPr>
          <w:ilvl w:val="0"/>
          <w:numId w:val="1"/>
        </w:numPr>
        <w:spacing w:line="360" w:before="105" w:after="105" w:lineRule="auto"/>
      </w:pPr>
      <w:r>
        <w:rPr>
          <w:rFonts w:eastAsia="inter" w:cs="inter" w:ascii="inter" w:hAnsi="inter"/>
          <w:color w:val="000000"/>
          <w:sz w:val="21"/>
        </w:rPr>
        <w:t xml:space="preserve">22 indexed properties with weighted boost values (title, pageTitle, navTitle, description, tags, etc.)</w:t>
      </w:r>
    </w:p>
    <w:p>
      <w:pPr>
        <w:numPr>
          <w:ilvl w:val="0"/>
          <w:numId w:val="1"/>
        </w:numPr>
        <w:spacing w:line="360" w:before="105" w:after="105" w:lineRule="auto"/>
      </w:pPr>
      <w:r>
        <w:rPr>
          <w:rFonts w:eastAsia="inter" w:cs="inter" w:ascii="inter" w:hAnsi="inter"/>
          <w:color w:val="000000"/>
          <w:sz w:val="21"/>
        </w:rPr>
        <w:t xml:space="preserve">Deep content aggregation (9 levels)</w:t>
      </w:r>
    </w:p>
    <w:p>
      <w:pPr>
        <w:spacing w:line="360" w:after="210" w:lineRule="auto"/>
      </w:pPr>
      <w:r>
        <w:rPr>
          <w:rFonts w:eastAsia="inter" w:cs="inter" w:ascii="inter" w:hAnsi="inter"/>
          <w:b/>
          <w:color w:val="000000"/>
        </w:rPr>
        <w:t xml:space="preserve">Original Index 2: </w:t>
      </w:r>
      <w:r>
        <w:rPr>
          <w:rStyle w:val="VerbatimChar"/>
          <w:rFonts w:eastAsia="inter" w:cs="inter" w:ascii="inter" w:hAnsi="inter"/>
          <w:b/>
          <w:color w:val="000000"/>
          <w:shd w:val="clear" w:color="auto" w:fill="F8F8FA"/>
        </w:rPr>
        <w:t xml:space="preserve">marketIntReport</w:t>
      </w:r>
    </w:p>
    <w:p>
      <w:pPr>
        <w:numPr>
          <w:ilvl w:val="0"/>
          <w:numId w:val="2"/>
        </w:numPr>
        <w:spacing w:line="360" w:before="105" w:after="105" w:lineRule="auto"/>
      </w:pPr>
      <w:r>
        <w:rPr>
          <w:rFonts w:eastAsia="inter" w:cs="inter" w:ascii="inter" w:hAnsi="inter"/>
          <w:color w:val="000000"/>
          <w:sz w:val="21"/>
        </w:rPr>
        <w:t xml:space="preserve">Target Content: Experience Fragments under </w:t>
      </w:r>
      <w:r>
        <w:rPr>
          <w:rStyle w:val="VerbatimChar"/>
          <w:rFonts w:eastAsia="ibm plex mono" w:cs="ibm plex mono" w:ascii="ibm plex mono" w:hAnsi="ibm plex mono"/>
          <w:color w:val="000000"/>
          <w:sz w:val="18"/>
          <w:shd w:val="clear" w:color="auto" w:fill="F8F8FA"/>
        </w:rPr>
        <w:t xml:space="preserve">/content/experience-fragments/jpm-cp/market-intelligence</w:t>
      </w:r>
    </w:p>
    <w:p>
      <w:pPr>
        <w:numPr>
          <w:ilvl w:val="0"/>
          <w:numId w:val="2"/>
        </w:numPr>
        <w:spacing w:line="360" w:before="105" w:after="105" w:lineRule="auto"/>
      </w:pPr>
      <w:r>
        <w:rPr>
          <w:rFonts w:eastAsia="inter" w:cs="inter" w:ascii="inter" w:hAnsi="inter"/>
          <w:color w:val="000000"/>
          <w:sz w:val="21"/>
        </w:rPr>
        <w:t xml:space="preserve">Minimal configuration with only </w:t>
      </w:r>
      <w:r>
        <w:rPr>
          <w:rStyle w:val="VerbatimChar"/>
          <w:rFonts w:eastAsia="ibm plex mono" w:cs="ibm plex mono" w:ascii="ibm plex mono" w:hAnsi="ibm plex mono"/>
          <w:color w:val="000000"/>
          <w:sz w:val="18"/>
          <w:shd w:val="clear" w:color="auto" w:fill="F8F8FA"/>
        </w:rPr>
        <w:t xml:space="preserve">indexNodeName</w:t>
      </w:r>
      <w:r>
        <w:rPr>
          <w:rFonts w:eastAsia="inter" w:cs="inter" w:ascii="inter" w:hAnsi="inter"/>
          <w:color w:val="000000"/>
          <w:sz w:val="21"/>
        </w:rPr>
        <w:t xml:space="preserve"> enabled</w:t>
      </w:r>
    </w:p>
    <w:p>
      <w:pPr>
        <w:numPr>
          <w:ilvl w:val="0"/>
          <w:numId w:val="2"/>
        </w:numPr>
        <w:spacing w:line="360" w:before="105" w:after="105" w:lineRule="auto"/>
      </w:pPr>
      <w:r>
        <w:rPr>
          <w:rFonts w:eastAsia="inter" w:cs="inter" w:ascii="inter" w:hAnsi="inter"/>
          <w:color w:val="000000"/>
          <w:sz w:val="21"/>
        </w:rPr>
        <w:t xml:space="preserve">No custom analyzer or properties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2" w:name="what_was_successfully_merged"/>
      <w:r>
        <w:rPr>
          <w:rFonts w:eastAsia="inter" w:cs="inter" w:ascii="inter" w:hAnsi="inter"/>
          <w:b/>
          <w:color w:val="000000"/>
          <w:sz w:val="24"/>
        </w:rPr>
        <w:t xml:space="preserve">What Was Successfully Merged ✓</w:t>
      </w:r>
      <w:bookmarkEnd w:id="2"/>
    </w:p>
    <w:p>
      <w:pPr>
        <w:spacing w:line="360" w:after="210" w:lineRule="auto"/>
      </w:pPr>
      <w:r>
        <w:rPr>
          <w:rFonts w:eastAsia="inter" w:cs="inter" w:ascii="inter" w:hAnsi="inter"/>
          <w:color w:val="000000"/>
        </w:rPr>
        <w:t xml:space="preserve">The Index Converter performed well on most aspects:</w:t>
      </w:r>
    </w:p>
    <w:p>
      <w:pPr>
        <w:numPr>
          <w:ilvl w:val="0"/>
          <w:numId w:val="3"/>
        </w:numPr>
        <w:spacing w:line="360" w:before="105" w:after="105" w:lineRule="auto"/>
      </w:pPr>
      <w:r>
        <w:rPr>
          <w:rFonts w:eastAsia="inter" w:cs="inter" w:ascii="inter" w:hAnsi="inter"/>
          <w:b/>
          <w:color w:val="000000"/>
          <w:sz w:val="21"/>
        </w:rPr>
        <w:t xml:space="preserve">Aggregates</w:t>
      </w:r>
      <w:r>
        <w:rPr>
          <w:rFonts w:eastAsia="inter" w:cs="inter" w:ascii="inter" w:hAnsi="inter"/>
          <w:color w:val="000000"/>
          <w:sz w:val="21"/>
        </w:rPr>
        <w:t xml:space="preserve"> - All 9 levels of deep content aggregation from Index 1 retained</w:t>
      </w:r>
    </w:p>
    <w:p>
      <w:pPr>
        <w:numPr>
          <w:ilvl w:val="0"/>
          <w:numId w:val="3"/>
        </w:numPr>
        <w:spacing w:line="360" w:before="105" w:after="105" w:lineRule="auto"/>
      </w:pPr>
      <w:r>
        <w:rPr>
          <w:rFonts w:eastAsia="inter" w:cs="inter" w:ascii="inter" w:hAnsi="inter"/>
          <w:b/>
          <w:color w:val="000000"/>
          <w:sz w:val="21"/>
        </w:rPr>
        <w:t xml:space="preserve">Analyzers</w:t>
      </w:r>
      <w:r>
        <w:rPr>
          <w:rFonts w:eastAsia="inter" w:cs="inter" w:ascii="inter" w:hAnsi="inter"/>
          <w:color w:val="000000"/>
          <w:sz w:val="21"/>
        </w:rPr>
        <w:t xml:space="preserve"> - CJK Analyzer configuration (</w:t>
      </w:r>
      <w:r>
        <w:rPr>
          <w:rStyle w:val="VerbatimChar"/>
          <w:rFonts w:eastAsia="ibm plex mono" w:cs="ibm plex mono" w:ascii="ibm plex mono" w:hAnsi="ibm plex mono"/>
          <w:color w:val="000000"/>
          <w:sz w:val="18"/>
          <w:shd w:val="clear" w:color="auto" w:fill="F8F8FA"/>
        </w:rPr>
        <w:t xml:space="preserve">org.apache.lucene.analysis.cjk.CJKAnalyzer</w:t>
      </w:r>
      <w:r>
        <w:rPr>
          <w:rFonts w:eastAsia="inter" w:cs="inter" w:ascii="inter" w:hAnsi="inter"/>
          <w:color w:val="000000"/>
          <w:sz w:val="21"/>
        </w:rPr>
        <w:t xml:space="preserve">) fully preserved</w:t>
      </w:r>
    </w:p>
    <w:p>
      <w:pPr>
        <w:numPr>
          <w:ilvl w:val="0"/>
          <w:numId w:val="3"/>
        </w:numPr>
        <w:spacing w:line="360" w:before="105" w:after="105" w:lineRule="auto"/>
      </w:pPr>
      <w:r>
        <w:rPr>
          <w:rFonts w:eastAsia="inter" w:cs="inter" w:ascii="inter" w:hAnsi="inter"/>
          <w:b/>
          <w:color w:val="000000"/>
          <w:sz w:val="21"/>
        </w:rPr>
        <w:t xml:space="preserve">Index Properties</w:t>
      </w:r>
      <w:r>
        <w:rPr>
          <w:rFonts w:eastAsia="inter" w:cs="inter" w:ascii="inter" w:hAnsi="inter"/>
          <w:color w:val="000000"/>
          <w:sz w:val="21"/>
        </w:rPr>
        <w:t xml:space="preserve"> - All 22 property definitions from Index 1 included (title with boost=10, pageTitle with boost=9, navTitle with boost=8, description, tags, etc.)</w:t>
      </w:r>
    </w:p>
    <w:p>
      <w:pPr>
        <w:numPr>
          <w:ilvl w:val="0"/>
          <w:numId w:val="3"/>
        </w:numPr>
        <w:spacing w:line="360" w:before="105" w:after="105" w:lineRule="auto"/>
      </w:pPr>
      <w:r>
        <w:rPr>
          <w:rFonts w:eastAsia="inter" w:cs="inter" w:ascii="inter" w:hAnsi="inter"/>
          <w:b/>
          <w:color w:val="000000"/>
          <w:sz w:val="21"/>
        </w:rPr>
        <w:t xml:space="preserve">indexNodeName</w:t>
      </w:r>
      <w:r>
        <w:rPr>
          <w:rFonts w:eastAsia="inter" w:cs="inter" w:ascii="inter" w:hAnsi="inter"/>
          <w:color w:val="000000"/>
          <w:sz w:val="21"/>
        </w:rPr>
        <w:t xml:space="preserve"> - Intelligently added from Index 2 (</w:t>
      </w:r>
      <w:r>
        <w:rPr>
          <w:rStyle w:val="VerbatimChar"/>
          <w:rFonts w:eastAsia="ibm plex mono" w:cs="ibm plex mono" w:ascii="ibm plex mono" w:hAnsi="ibm plex mono"/>
          <w:color w:val="000000"/>
          <w:sz w:val="18"/>
          <w:shd w:val="clear" w:color="auto" w:fill="F8F8FA"/>
        </w:rPr>
        <w:t xml:space="preserve">{Boolean}true</w:t>
      </w:r>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excludedPaths</w:t>
      </w:r>
      <w:r>
        <w:rPr>
          <w:rFonts w:eastAsia="inter" w:cs="inter" w:ascii="inter" w:hAnsi="inter"/>
          <w:color w:val="000000"/>
          <w:sz w:val="21"/>
        </w:rPr>
        <w:t xml:space="preserve"> - Index 1's specific locale exclusions properly retained (UNION merge)</w:t>
      </w:r>
    </w:p>
    <w:p>
      <w:pPr>
        <w:numPr>
          <w:ilvl w:val="0"/>
          <w:numId w:val="3"/>
        </w:numPr>
        <w:spacing w:line="360" w:before="105" w:after="105" w:lineRule="auto"/>
      </w:pPr>
      <w:r>
        <w:rPr>
          <w:rFonts w:eastAsia="inter" w:cs="inter" w:ascii="inter" w:hAnsi="inter"/>
          <w:b/>
          <w:color w:val="000000"/>
          <w:sz w:val="21"/>
        </w:rPr>
        <w:t xml:space="preserve">Core Settings</w:t>
      </w:r>
      <w:r>
        <w:rPr>
          <w:rFonts w:eastAsia="inter" w:cs="inter" w:ascii="inter" w:hAnsi="inter"/>
          <w:color w:val="000000"/>
          <w:sz w:val="21"/>
        </w:rPr>
        <w:t xml:space="preserve"> - </w:t>
      </w:r>
      <w:r>
        <w:rPr>
          <w:rStyle w:val="VerbatimChar"/>
          <w:rFonts w:eastAsia="ibm plex mono" w:cs="ibm plex mono" w:ascii="ibm plex mono" w:hAnsi="ibm plex mono"/>
          <w:color w:val="000000"/>
          <w:sz w:val="18"/>
          <w:shd w:val="clear" w:color="auto" w:fill="F8F8FA"/>
        </w:rPr>
        <w:t xml:space="preserve">compatVersion</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evaluatePathRestrictions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type=lucene</w:t>
      </w:r>
      <w:r>
        <w:rPr>
          <w:rFonts w:eastAsia="inter" w:cs="inter" w:ascii="inter" w:hAnsi="inter"/>
          <w:color w:val="000000"/>
          <w:sz w:val="21"/>
        </w:rPr>
        <w:t xml:space="preserve"> maintained correctly</w:t>
      </w:r>
    </w:p>
    <w:p>
      <w:pPr>
        <w:numPr>
          <w:ilvl w:val="0"/>
          <w:numId w:val="3"/>
        </w:numPr>
        <w:spacing w:line="360" w:before="105" w:after="105" w:lineRule="auto"/>
      </w:pPr>
      <w:r>
        <w:rPr>
          <w:rFonts w:eastAsia="inter" w:cs="inter" w:ascii="inter" w:hAnsi="inter"/>
          <w:b/>
          <w:color w:val="000000"/>
          <w:sz w:val="21"/>
        </w:rPr>
        <w:t xml:space="preserve">Codec</w:t>
      </w:r>
      <w:r>
        <w:rPr>
          <w:rFonts w:eastAsia="inter" w:cs="inter" w:ascii="inter" w:hAnsi="inter"/>
          <w:color w:val="000000"/>
          <w:sz w:val="21"/>
        </w:rPr>
        <w:t xml:space="preserve"> - Index 2's </w:t>
      </w:r>
      <w:r>
        <w:rPr>
          <w:rStyle w:val="VerbatimChar"/>
          <w:rFonts w:eastAsia="ibm plex mono" w:cs="ibm plex mono" w:ascii="ibm plex mono" w:hAnsi="ibm plex mono"/>
          <w:color w:val="000000"/>
          <w:sz w:val="18"/>
          <w:shd w:val="clear" w:color="auto" w:fill="F8F8FA"/>
        </w:rPr>
        <w:t xml:space="preserve">Lucene46</w:t>
      </w:r>
      <w:r>
        <w:rPr>
          <w:rFonts w:eastAsia="inter" w:cs="inter" w:ascii="inter" w:hAnsi="inter"/>
          <w:color w:val="000000"/>
          <w:sz w:val="21"/>
        </w:rPr>
        <w:t xml:space="preserve"> codec adopted</w:t>
      </w:r>
    </w:p>
    <w:p>
      <w:pPr>
        <w:numPr>
          <w:ilvl w:val="0"/>
          <w:numId w:val="3"/>
        </w:numPr>
        <w:spacing w:line="360" w:before="105" w:after="105" w:lineRule="auto"/>
      </w:pPr>
      <w:r>
        <w:rPr>
          <w:rFonts w:eastAsia="inter" w:cs="inter" w:ascii="inter" w:hAnsi="inter"/>
          <w:b/>
          <w:color w:val="000000"/>
          <w:sz w:val="21"/>
        </w:rPr>
        <w:t xml:space="preserve">Tags</w:t>
      </w:r>
      <w:r>
        <w:rPr>
          <w:rFonts w:eastAsia="inter" w:cs="inter" w:ascii="inter" w:hAnsi="inter"/>
          <w:color w:val="000000"/>
          <w:sz w:val="21"/>
        </w:rPr>
        <w:t xml:space="preserve"> - New </w:t>
      </w:r>
      <w:r>
        <w:rPr>
          <w:rStyle w:val="VerbatimChar"/>
          <w:rFonts w:eastAsia="ibm plex mono" w:cs="ibm plex mono" w:ascii="ibm plex mono" w:hAnsi="ibm plex mono"/>
          <w:color w:val="000000"/>
          <w:sz w:val="18"/>
          <w:shd w:val="clear" w:color="auto" w:fill="F8F8FA"/>
        </w:rPr>
        <w:t xml:space="preserve">visualSimilaritySearch</w:t>
      </w:r>
      <w:r>
        <w:rPr>
          <w:rFonts w:eastAsia="inter" w:cs="inter" w:ascii="inter" w:hAnsi="inter"/>
          <w:color w:val="000000"/>
          <w:sz w:val="21"/>
        </w:rPr>
        <w:t xml:space="preserve"> tag added by converter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3" w:name="critical_issue_identified"/>
      <w:r>
        <w:rPr>
          <w:rFonts w:eastAsia="inter" w:cs="inter" w:ascii="inter" w:hAnsi="inter"/>
          <w:b/>
          <w:color w:val="000000"/>
          <w:sz w:val="24"/>
        </w:rPr>
        <w:t xml:space="preserve">Critical Issue Identified ❌</w:t>
      </w:r>
      <w:bookmarkEnd w:id="3"/>
    </w:p>
    <w:p>
      <w:pPr>
        <w:spacing w:line="360" w:after="210" w:lineRule="auto"/>
      </w:pPr>
      <w:r>
        <w:rPr>
          <w:rFonts w:eastAsia="inter" w:cs="inter" w:ascii="inter" w:hAnsi="inter"/>
          <w:b/>
          <w:color w:val="000000"/>
        </w:rPr>
        <w:t xml:space="preserve">Problem: Complete Loss of Locale-Specific Paths</w:t>
      </w:r>
    </w:p>
    <w:p>
      <w:pPr>
        <w:spacing w:line="360" w:after="210" w:lineRule="auto"/>
      </w:pPr>
      <w:r>
        <w:rPr>
          <w:rFonts w:eastAsia="inter" w:cs="inter" w:ascii="inter" w:hAnsi="inter"/>
          <w:color w:val="000000"/>
        </w:rPr>
        <w:t xml:space="preserve">The merged index </w:t>
      </w:r>
      <w:r>
        <w:rPr>
          <w:rFonts w:eastAsia="inter" w:cs="inter" w:ascii="inter" w:hAnsi="inter"/>
          <w:b/>
          <w:color w:val="000000"/>
        </w:rPr>
        <w:t xml:space="preserve">only retained Index 2's paths</w:t>
      </w:r>
      <w:r>
        <w:rPr>
          <w:rFonts w:eastAsia="inter" w:cs="inter" w:ascii="inter" w:hAnsi="inter"/>
          <w:color w:val="000000"/>
        </w:rPr>
        <w:t xml:space="preserve"> and </w:t>
      </w:r>
      <w:r>
        <w:rPr>
          <w:rFonts w:eastAsia="inter" w:cs="inter" w:ascii="inter" w:hAnsi="inter"/>
          <w:b/>
          <w:color w:val="000000"/>
        </w:rPr>
        <w:t xml:space="preserve">completely lost Index 1's paths</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Original Index 1:</w:t>
      </w:r>
    </w:p>
    <w:p>
      <w:pPr>
        <w:numPr>
          <w:ilvl w:val="0"/>
          <w:numId w:val="4"/>
        </w:numPr>
        <w:spacing w:line="360" w:before="105" w:after="105" w:lineRule="auto"/>
      </w:pPr>
      <w:r>
        <w:rPr>
          <w:rStyle w:val="VerbatimChar"/>
          <w:rFonts w:eastAsia="ibm plex mono" w:cs="ibm plex mono" w:ascii="ibm plex mono" w:hAnsi="ibm plex mono"/>
          <w:color w:val="000000"/>
          <w:sz w:val="18"/>
          <w:shd w:val="clear" w:color="auto" w:fill="F8F8FA"/>
        </w:rPr>
        <w:t xml:space="preserve">includedPaths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[/content/jpm-cp/jpma, /content/jpm-cp/jpma/ja_jp, /content/jpm-cp/jpma/zh_tw, /content/jpm-cp/jpma/zh_cn]</w:t>
      </w:r>
    </w:p>
    <w:p>
      <w:pPr>
        <w:numPr>
          <w:ilvl w:val="0"/>
          <w:numId w:val="4"/>
        </w:numPr>
        <w:spacing w:line="360" w:before="105" w:after="105" w:lineRule="auto"/>
      </w:pPr>
      <w:r>
        <w:rPr>
          <w:rStyle w:val="VerbatimChar"/>
          <w:rFonts w:eastAsia="ibm plex mono" w:cs="ibm plex mono" w:ascii="ibm plex mono" w:hAnsi="ibm plex mono"/>
          <w:color w:val="000000"/>
          <w:sz w:val="18"/>
          <w:shd w:val="clear" w:color="auto" w:fill="F8F8FA"/>
        </w:rPr>
        <w:t xml:space="preserve">queryPaths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[/content/jpm-cp/jpma/ja_jp, /content/jpm-cp/jpma/zh_tw, /content/jpm-cp/jpma/zh_cn]</w:t>
      </w:r>
    </w:p>
    <w:p>
      <w:pPr>
        <w:spacing w:line="360" w:after="210" w:lineRule="auto"/>
      </w:pPr>
      <w:r>
        <w:rPr>
          <w:rFonts w:eastAsia="inter" w:cs="inter" w:ascii="inter" w:hAnsi="inter"/>
          <w:b/>
          <w:color w:val="000000"/>
        </w:rPr>
        <w:t xml:space="preserve">Merged Index (Current):</w:t>
      </w:r>
    </w:p>
    <w:p>
      <w:pPr>
        <w:numPr>
          <w:ilvl w:val="0"/>
          <w:numId w:val="5"/>
        </w:numPr>
        <w:spacing w:line="360" w:before="105" w:after="105" w:lineRule="auto"/>
      </w:pPr>
      <w:r>
        <w:rPr>
          <w:rStyle w:val="VerbatimChar"/>
          <w:rFonts w:eastAsia="ibm plex mono" w:cs="ibm plex mono" w:ascii="ibm plex mono" w:hAnsi="ibm plex mono"/>
          <w:color w:val="000000"/>
          <w:sz w:val="18"/>
          <w:shd w:val="clear" w:color="auto" w:fill="F8F8FA"/>
        </w:rPr>
        <w:t xml:space="preserve">includedPaths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[/content/experience-fragments/jpm-cp/market-intelligence]</w:t>
      </w:r>
      <w:r>
        <w:rPr>
          <w:rFonts w:eastAsia="inter" w:cs="inter" w:ascii="inter" w:hAnsi="inter"/>
          <w:color w:val="000000"/>
          <w:sz w:val="21"/>
        </w:rPr>
        <w:t xml:space="preserve"> ← </w:t>
      </w:r>
      <w:r>
        <w:rPr>
          <w:rFonts w:eastAsia="inter" w:cs="inter" w:ascii="inter" w:hAnsi="inter"/>
          <w:b/>
          <w:color w:val="000000"/>
          <w:sz w:val="21"/>
        </w:rPr>
        <w:t xml:space="preserve">Index 1 paths LOST</w:t>
      </w:r>
    </w:p>
    <w:p>
      <w:pPr>
        <w:numPr>
          <w:ilvl w:val="0"/>
          <w:numId w:val="5"/>
        </w:numPr>
        <w:spacing w:line="360" w:before="105" w:after="105" w:lineRule="auto"/>
      </w:pPr>
      <w:r>
        <w:rPr>
          <w:rStyle w:val="VerbatimChar"/>
          <w:rFonts w:eastAsia="ibm plex mono" w:cs="ibm plex mono" w:ascii="ibm plex mono" w:hAnsi="ibm plex mono"/>
          <w:color w:val="000000"/>
          <w:sz w:val="18"/>
          <w:shd w:val="clear" w:color="auto" w:fill="F8F8FA"/>
        </w:rPr>
        <w:t xml:space="preserve">queryPaths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[/content/experience-fragments/jpm-cp/market-intelligence]</w:t>
      </w:r>
      <w:r>
        <w:rPr>
          <w:rFonts w:eastAsia="inter" w:cs="inter" w:ascii="inter" w:hAnsi="inter"/>
          <w:color w:val="000000"/>
          <w:sz w:val="21"/>
        </w:rPr>
        <w:t xml:space="preserve"> ← </w:t>
      </w:r>
      <w:r>
        <w:rPr>
          <w:rFonts w:eastAsia="inter" w:cs="inter" w:ascii="inter" w:hAnsi="inter"/>
          <w:b/>
          <w:color w:val="000000"/>
          <w:sz w:val="21"/>
        </w:rPr>
        <w:t xml:space="preserve">Index 1 paths LOST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 w:name="business_impact"/>
      <w:r>
        <w:rPr>
          <w:rFonts w:eastAsia="inter" w:cs="inter" w:ascii="inter" w:hAnsi="inter"/>
          <w:b/>
          <w:color w:val="000000"/>
          <w:sz w:val="24"/>
        </w:rPr>
        <w:t xml:space="preserve">Business Impact</w:t>
      </w:r>
      <w:bookmarkEnd w:id="4"/>
    </w:p>
    <w:p>
      <w:pPr>
        <w:spacing w:line="360" w:after="210" w:lineRule="auto"/>
      </w:pPr>
      <w:r>
        <w:rPr>
          <w:rFonts w:eastAsia="inter" w:cs="inter" w:ascii="inter" w:hAnsi="inter"/>
          <w:color w:val="000000"/>
        </w:rPr>
        <w:t xml:space="preserve">This configuration error will cause:</w:t>
      </w:r>
    </w:p>
    <w:p>
      <w:pPr>
        <w:numPr>
          <w:ilvl w:val="0"/>
          <w:numId w:val="6"/>
        </w:numPr>
        <w:spacing w:line="360" w:before="105" w:after="105" w:lineRule="auto"/>
      </w:pPr>
      <w:r>
        <w:rPr>
          <w:rFonts w:eastAsia="inter" w:cs="inter" w:ascii="inter" w:hAnsi="inter"/>
          <w:b/>
          <w:color w:val="000000"/>
          <w:sz w:val="21"/>
        </w:rPr>
        <w:t xml:space="preserve">No Indexing</w:t>
      </w:r>
      <w:r>
        <w:rPr>
          <w:rFonts w:eastAsia="inter" w:cs="inter" w:ascii="inter" w:hAnsi="inter"/>
          <w:color w:val="000000"/>
          <w:sz w:val="21"/>
        </w:rPr>
        <w:t xml:space="preserve"> - Japanese, Chinese (Traditional), and Chinese (Simplified) content will NOT be indexed at all</w:t>
      </w:r>
    </w:p>
    <w:p>
      <w:pPr>
        <w:numPr>
          <w:ilvl w:val="0"/>
          <w:numId w:val="6"/>
        </w:numPr>
        <w:spacing w:line="360" w:before="105" w:after="105" w:lineRule="auto"/>
      </w:pPr>
      <w:r>
        <w:rPr>
          <w:rFonts w:eastAsia="inter" w:cs="inter" w:ascii="inter" w:hAnsi="inter"/>
          <w:b/>
          <w:color w:val="000000"/>
          <w:sz w:val="21"/>
        </w:rPr>
        <w:t xml:space="preserve">Failed Queries</w:t>
      </w:r>
      <w:r>
        <w:rPr>
          <w:rFonts w:eastAsia="inter" w:cs="inter" w:ascii="inter" w:hAnsi="inter"/>
          <w:color w:val="000000"/>
          <w:sz w:val="21"/>
        </w:rPr>
        <w:t xml:space="preserve"> - Searches on locale-specific pages (</w:t>
      </w:r>
      <w:r>
        <w:rPr>
          <w:rStyle w:val="VerbatimChar"/>
          <w:rFonts w:eastAsia="ibm plex mono" w:cs="ibm plex mono" w:ascii="ibm plex mono" w:hAnsi="ibm plex mono"/>
          <w:color w:val="000000"/>
          <w:sz w:val="18"/>
          <w:shd w:val="clear" w:color="auto" w:fill="F8F8FA"/>
        </w:rPr>
        <w:t xml:space="preserve">/content/jpm-cp/jpma/ja_jp</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/zh_tw</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/zh_cn</w:t>
      </w:r>
      <w:r>
        <w:rPr>
          <w:rFonts w:eastAsia="inter" w:cs="inter" w:ascii="inter" w:hAnsi="inter"/>
          <w:color w:val="000000"/>
          <w:sz w:val="21"/>
        </w:rPr>
        <w:t xml:space="preserve">) won't use this index</w:t>
      </w:r>
    </w:p>
    <w:p>
      <w:pPr>
        <w:numPr>
          <w:ilvl w:val="0"/>
          <w:numId w:val="6"/>
        </w:numPr>
        <w:spacing w:line="360" w:before="105" w:after="105" w:lineRule="auto"/>
      </w:pPr>
      <w:r>
        <w:rPr>
          <w:rFonts w:eastAsia="inter" w:cs="inter" w:ascii="inter" w:hAnsi="inter"/>
          <w:b/>
          <w:color w:val="000000"/>
          <w:sz w:val="21"/>
        </w:rPr>
        <w:t xml:space="preserve">Performance Degradation</w:t>
      </w:r>
      <w:r>
        <w:rPr>
          <w:rFonts w:eastAsia="inter" w:cs="inter" w:ascii="inter" w:hAnsi="inter"/>
          <w:color w:val="000000"/>
          <w:sz w:val="21"/>
        </w:rPr>
        <w:t xml:space="preserve"> - Queries will fall back to slow traversal or fail entirely</w:t>
      </w:r>
    </w:p>
    <w:p>
      <w:pPr>
        <w:numPr>
          <w:ilvl w:val="0"/>
          <w:numId w:val="6"/>
        </w:numPr>
        <w:spacing w:line="360" w:before="105" w:after="105" w:lineRule="auto"/>
      </w:pPr>
      <w:r>
        <w:rPr>
          <w:rFonts w:eastAsia="inter" w:cs="inter" w:ascii="inter" w:hAnsi="inter"/>
          <w:b/>
          <w:color w:val="000000"/>
          <w:sz w:val="21"/>
        </w:rPr>
        <w:t xml:space="preserve">Wasted Configuration</w:t>
      </w:r>
      <w:r>
        <w:rPr>
          <w:rFonts w:eastAsia="inter" w:cs="inter" w:ascii="inter" w:hAnsi="inter"/>
          <w:color w:val="000000"/>
          <w:sz w:val="21"/>
        </w:rPr>
        <w:t xml:space="preserve"> - The expensive CJK Analyzer is configured but applies only to Experience Fragments (wrong content type)</w:t>
      </w:r>
    </w:p>
    <w:p>
      <w:pPr>
        <w:numPr>
          <w:ilvl w:val="0"/>
          <w:numId w:val="6"/>
        </w:numPr>
        <w:spacing w:line="360" w:before="105" w:after="105" w:lineRule="auto"/>
      </w:pPr>
      <w:r>
        <w:rPr>
          <w:rFonts w:eastAsia="inter" w:cs="inter" w:ascii="inter" w:hAnsi="inter"/>
          <w:b/>
          <w:color w:val="000000"/>
          <w:sz w:val="21"/>
        </w:rPr>
        <w:t xml:space="preserve">Content Author Impact</w:t>
      </w:r>
      <w:r>
        <w:rPr>
          <w:rFonts w:eastAsia="inter" w:cs="inter" w:ascii="inter" w:hAnsi="inter"/>
          <w:color w:val="000000"/>
          <w:sz w:val="21"/>
        </w:rPr>
        <w:t xml:space="preserve"> - Editors searching for Japanese/Chinese pages will get no results or experience severe delays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 w:name="root_cause"/>
      <w:r>
        <w:rPr>
          <w:rFonts w:eastAsia="inter" w:cs="inter" w:ascii="inter" w:hAnsi="inter"/>
          <w:b/>
          <w:color w:val="000000"/>
          <w:sz w:val="24"/>
        </w:rPr>
        <w:t xml:space="preserve">Root Cause</w:t>
      </w:r>
      <w:bookmarkEnd w:id="5"/>
    </w:p>
    <w:p>
      <w:pPr>
        <w:spacing w:line="360" w:after="210" w:lineRule="auto"/>
      </w:pPr>
      <w:r>
        <w:rPr>
          <w:rFonts w:eastAsia="inter" w:cs="inter" w:ascii="inter" w:hAnsi="inter"/>
          <w:color w:val="000000"/>
        </w:rPr>
        <w:t xml:space="preserve">The Index Converter Utility lacks documented logic for merging </w:t>
      </w:r>
      <w:r>
        <w:rPr>
          <w:rStyle w:val="VerbatimChar"/>
          <w:rFonts w:eastAsia="ibm plex mono" w:cs="ibm plex mono" w:ascii="ibm plex mono" w:hAnsi="ibm plex mono"/>
          <w:color w:val="000000"/>
          <w:sz w:val="18"/>
          <w:shd w:val="clear" w:color="auto" w:fill="F8F8FA"/>
        </w:rPr>
        <w:t xml:space="preserve">includedPaths</w:t>
      </w:r>
      <w:r>
        <w:rPr>
          <w:rFonts w:eastAsia="inter" w:cs="inter" w:ascii="inter" w:hAnsi="inter"/>
          <w:color w:val="000000"/>
        </w:rPr>
        <w:t xml:space="preserve"> and </w:t>
      </w:r>
      <w:r>
        <w:rPr>
          <w:rStyle w:val="VerbatimChar"/>
          <w:rFonts w:eastAsia="ibm plex mono" w:cs="ibm plex mono" w:ascii="ibm plex mono" w:hAnsi="ibm plex mono"/>
          <w:color w:val="000000"/>
          <w:sz w:val="18"/>
          <w:shd w:val="clear" w:color="auto" w:fill="F8F8FA"/>
        </w:rPr>
        <w:t xml:space="preserve">queryPaths</w:t>
      </w:r>
      <w:r>
        <w:rPr>
          <w:rFonts w:eastAsia="inter" w:cs="inter" w:ascii="inter" w:hAnsi="inter"/>
          <w:color w:val="000000"/>
        </w:rPr>
        <w:t xml:space="preserve"> when consolidating multiple custom indexes. Adobe's official documentation does not explain how the tool handles path merging for separate custom indexes. The utility appears to have used Index 2's structure as the "base" and merged Index 1's properties/analyzers into it, but applied a </w:t>
      </w:r>
      <w:r>
        <w:rPr>
          <w:rFonts w:eastAsia="inter" w:cs="inter" w:ascii="inter" w:hAnsi="inter"/>
          <w:b/>
          <w:color w:val="000000"/>
        </w:rPr>
        <w:t xml:space="preserve">REPLACE strategy</w:t>
      </w:r>
      <w:r>
        <w:rPr>
          <w:rFonts w:eastAsia="inter" w:cs="inter" w:ascii="inter" w:hAnsi="inter"/>
          <w:color w:val="000000"/>
        </w:rPr>
        <w:t xml:space="preserve"> for paths instead of </w:t>
      </w:r>
      <w:r>
        <w:rPr>
          <w:rFonts w:eastAsia="inter" w:cs="inter" w:ascii="inter" w:hAnsi="inter"/>
          <w:b/>
          <w:color w:val="000000"/>
        </w:rPr>
        <w:t xml:space="preserve">UNION</w:t>
      </w:r>
      <w:r>
        <w:rPr>
          <w:rFonts w:eastAsia="inter" w:cs="inter" w:ascii="inter" w:hAnsi="inter"/>
          <w:color w:val="000000"/>
        </w:rPr>
        <w:t xml:space="preserve">, resulting in the loss of Index 1's paths.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6" w:name="recommended_action"/>
      <w:r>
        <w:rPr>
          <w:rFonts w:eastAsia="inter" w:cs="inter" w:ascii="inter" w:hAnsi="inter"/>
          <w:b/>
          <w:color w:val="000000"/>
          <w:sz w:val="24"/>
        </w:rPr>
        <w:t xml:space="preserve">Recommended Action</w:t>
      </w:r>
      <w:bookmarkEnd w:id="6"/>
    </w:p>
    <w:p>
      <w:pPr>
        <w:spacing w:line="360" w:after="210" w:lineRule="auto"/>
      </w:pPr>
      <w:r>
        <w:rPr>
          <w:rFonts w:eastAsia="inter" w:cs="inter" w:ascii="inter" w:hAnsi="inter"/>
          <w:b/>
          <w:color w:val="000000"/>
        </w:rPr>
        <w:t xml:space="preserve">Immediate Fix Required:</w:t>
      </w:r>
    </w:p>
    <w:p>
      <w:pPr>
        <w:spacing w:line="360" w:after="210" w:lineRule="auto"/>
      </w:pPr>
      <w:r>
        <w:rPr>
          <w:rFonts w:eastAsia="inter" w:cs="inter" w:ascii="inter" w:hAnsi="inter"/>
          <w:color w:val="000000"/>
        </w:rPr>
        <w:t xml:space="preserve">Manually correct the merged index definition by combining both sets of paths: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includedPaths="[/content/jpm-cp/jpma,/content/jpm-cp/jpma/ja_jp,/content/jpm-cp/jpma/zh_tw,/content/jpm-cp/jpma/zh_cn,/content/experience-fragments/jpm-cp/market-intelligence]"</w:t>
        <w:br/>
        <w:t xml:space="preserve"/>
        <w:br/>
        <w:t xml:space="preserve">queryPaths="[/content/jpm-cp/jpma/ja_jp,/content/jpm-cp/jpma/zh_tw,/content/jpm-cp/jpma/zh_cn,/content/experience-fragments/jpm-cp/market-intelligence]"</w:t>
        <w:br/>
        <w:t xml:space="preserve"/>
      </w:r>
    </w:p>
    <w:p>
      <w:pPr>
        <w:spacing w:line="360" w:after="210" w:lineRule="auto"/>
      </w:pPr>
      <w:r>
        <w:rPr>
          <w:rFonts w:eastAsia="inter" w:cs="inter" w:ascii="inter" w:hAnsi="inter"/>
          <w:color w:val="000000"/>
        </w:rPr>
        <w:t xml:space="preserve">This ensures:</w:t>
      </w:r>
    </w:p>
    <w:p>
      <w:pPr>
        <w:numPr>
          <w:ilvl w:val="0"/>
          <w:numId w:val="7"/>
        </w:numPr>
        <w:spacing w:line="360" w:before="105" w:after="105" w:lineRule="auto"/>
      </w:pPr>
      <w:r>
        <w:rPr>
          <w:rFonts w:eastAsia="inter" w:cs="inter" w:ascii="inter" w:hAnsi="inter"/>
          <w:color w:val="000000"/>
          <w:sz w:val="21"/>
        </w:rPr>
        <w:t xml:space="preserve">All locale content AND Experience Fragments are indexed</w:t>
      </w:r>
    </w:p>
    <w:p>
      <w:pPr>
        <w:numPr>
          <w:ilvl w:val="0"/>
          <w:numId w:val="7"/>
        </w:numPr>
        <w:spacing w:line="360" w:before="105" w:after="105" w:lineRule="auto"/>
      </w:pPr>
      <w:r>
        <w:rPr>
          <w:rFonts w:eastAsia="inter" w:cs="inter" w:ascii="inter" w:hAnsi="inter"/>
          <w:color w:val="000000"/>
          <w:sz w:val="21"/>
        </w:rPr>
        <w:t xml:space="preserve">Queries targeting either path set can use the index</w:t>
      </w:r>
    </w:p>
    <w:p>
      <w:pPr>
        <w:numPr>
          <w:ilvl w:val="0"/>
          <w:numId w:val="7"/>
        </w:numPr>
        <w:spacing w:line="360" w:before="105" w:after="105" w:lineRule="auto"/>
      </w:pPr>
      <w:r>
        <w:rPr>
          <w:rFonts w:eastAsia="inter" w:cs="inter" w:ascii="inter" w:hAnsi="inter"/>
          <w:color w:val="000000"/>
          <w:sz w:val="21"/>
        </w:rPr>
        <w:t xml:space="preserve">No content is excluded during Cloud Service migration</w:t>
      </w:r>
    </w:p>
    <w:p>
      <w:pPr>
        <w:numPr>
          <w:ilvl w:val="0"/>
          <w:numId w:val="7"/>
        </w:numPr>
        <w:spacing w:line="360" w:before="105" w:after="105" w:lineRule="auto"/>
      </w:pPr>
      <w:r>
        <w:rPr>
          <w:rFonts w:eastAsia="inter" w:cs="inter" w:ascii="inter" w:hAnsi="inter"/>
          <w:color w:val="000000"/>
          <w:sz w:val="21"/>
        </w:rPr>
        <w:t xml:space="preserve">CJK Analyzer applies to the correct Asian language content</w:t>
      </w:r>
    </w:p>
    <w:p>
      <w:pPr>
        <w:spacing w:line="360" w:after="210" w:lineRule="auto"/>
      </w:pPr>
      <w:r>
        <w:rPr>
          <w:rFonts w:eastAsia="inter" w:cs="inter" w:ascii="inter" w:hAnsi="inter"/>
          <w:b/>
          <w:color w:val="000000"/>
        </w:rPr>
        <w:t xml:space="preserve">Testing Plan:</w:t>
      </w:r>
    </w:p>
    <w:p>
      <w:pPr>
        <w:numPr>
          <w:ilvl w:val="0"/>
          <w:numId w:val="8"/>
        </w:numPr>
        <w:spacing w:line="360" w:before="105" w:after="105" w:lineRule="auto"/>
      </w:pPr>
      <w:r>
        <w:rPr>
          <w:rFonts w:eastAsia="inter" w:cs="inter" w:ascii="inter" w:hAnsi="inter"/>
          <w:color w:val="000000"/>
          <w:sz w:val="21"/>
        </w:rPr>
        <w:t xml:space="preserve">Update index definition with corrected paths</w:t>
      </w:r>
    </w:p>
    <w:p>
      <w:pPr>
        <w:numPr>
          <w:ilvl w:val="0"/>
          <w:numId w:val="8"/>
        </w:numPr>
        <w:spacing w:line="360" w:before="105" w:after="105" w:lineRule="auto"/>
      </w:pPr>
      <w:r>
        <w:rPr>
          <w:rFonts w:eastAsia="inter" w:cs="inter" w:ascii="inter" w:hAnsi="inter"/>
          <w:color w:val="000000"/>
          <w:sz w:val="21"/>
        </w:rPr>
        <w:t xml:space="preserve">Deploy to dev environment</w:t>
      </w:r>
    </w:p>
    <w:p>
      <w:pPr>
        <w:numPr>
          <w:ilvl w:val="0"/>
          <w:numId w:val="8"/>
        </w:numPr>
        <w:spacing w:line="360" w:before="105" w:after="105" w:lineRule="auto"/>
      </w:pPr>
      <w:r>
        <w:rPr>
          <w:rFonts w:eastAsia="inter" w:cs="inter" w:ascii="inter" w:hAnsi="inter"/>
          <w:color w:val="000000"/>
          <w:sz w:val="21"/>
        </w:rPr>
        <w:t xml:space="preserve">Trigger reindexing</w:t>
      </w:r>
    </w:p>
    <w:p>
      <w:pPr>
        <w:numPr>
          <w:ilvl w:val="0"/>
          <w:numId w:val="8"/>
        </w:numPr>
        <w:spacing w:line="360" w:before="105" w:after="105" w:lineRule="auto"/>
      </w:pPr>
      <w:r>
        <w:rPr>
          <w:rFonts w:eastAsia="inter" w:cs="inter" w:ascii="inter" w:hAnsi="inter"/>
          <w:color w:val="000000"/>
          <w:sz w:val="21"/>
        </w:rPr>
        <w:t xml:space="preserve">Validate search functionality on Japanese/Chinese pages</w:t>
      </w:r>
    </w:p>
    <w:p>
      <w:pPr>
        <w:numPr>
          <w:ilvl w:val="0"/>
          <w:numId w:val="8"/>
        </w:numPr>
        <w:spacing w:line="360" w:before="105" w:after="105" w:lineRule="auto"/>
      </w:pPr>
      <w:r>
        <w:rPr>
          <w:rFonts w:eastAsia="inter" w:cs="inter" w:ascii="inter" w:hAnsi="inter"/>
          <w:color w:val="000000"/>
          <w:sz w:val="21"/>
        </w:rPr>
        <w:t xml:space="preserve">Verify Experience Fragment search still works</w:t>
      </w:r>
    </w:p>
    <w:p>
      <w:pPr>
        <w:numPr>
          <w:ilvl w:val="0"/>
          <w:numId w:val="8"/>
        </w:numPr>
        <w:spacing w:line="360" w:before="105" w:after="105" w:lineRule="auto"/>
      </w:pPr>
      <w:r>
        <w:rPr>
          <w:rFonts w:eastAsia="inter" w:cs="inter" w:ascii="inter" w:hAnsi="inter"/>
          <w:color w:val="000000"/>
          <w:sz w:val="21"/>
        </w:rPr>
        <w:t xml:space="preserve">Monitor index size and query performance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7" w:name="next_steps"/>
      <w:r>
        <w:rPr>
          <w:rFonts w:eastAsia="inter" w:cs="inter" w:ascii="inter" w:hAnsi="inter"/>
          <w:b/>
          <w:color w:val="000000"/>
          <w:sz w:val="24"/>
        </w:rPr>
        <w:t xml:space="preserve">Next Steps</w:t>
      </w:r>
      <w:bookmarkEnd w:id="7"/>
    </w:p>
    <w:p>
      <w:pPr>
        <w:numPr>
          <w:ilvl w:val="0"/>
          <w:numId w:val="9"/>
        </w:numPr>
        <w:spacing w:line="360" w:before="105" w:after="105" w:lineRule="auto"/>
      </w:pPr>
      <w:r>
        <w:rPr>
          <w:rFonts w:eastAsia="inter" w:cs="inter" w:ascii="inter" w:hAnsi="inter"/>
          <w:b/>
          <w:color w:val="000000"/>
          <w:sz w:val="21"/>
        </w:rPr>
        <w:t xml:space="preserve">Approve path correction</w:t>
      </w:r>
      <w:r>
        <w:rPr>
          <w:rFonts w:eastAsia="inter" w:cs="inter" w:ascii="inter" w:hAnsi="inter"/>
          <w:color w:val="000000"/>
          <w:sz w:val="21"/>
        </w:rPr>
        <w:t xml:space="preserve"> for the merged index</w:t>
      </w:r>
    </w:p>
    <w:p>
      <w:pPr>
        <w:numPr>
          <w:ilvl w:val="0"/>
          <w:numId w:val="9"/>
        </w:numPr>
        <w:spacing w:line="360" w:before="105" w:after="105" w:lineRule="auto"/>
      </w:pPr>
      <w:r>
        <w:rPr>
          <w:rFonts w:eastAsia="inter" w:cs="inter" w:ascii="inter" w:hAnsi="inter"/>
          <w:b/>
          <w:color w:val="000000"/>
          <w:sz w:val="21"/>
        </w:rPr>
        <w:t xml:space="preserve">Update index definition</w:t>
      </w:r>
      <w:r>
        <w:rPr>
          <w:rFonts w:eastAsia="inter" w:cs="inter" w:ascii="inter" w:hAnsi="inter"/>
          <w:color w:val="000000"/>
          <w:sz w:val="21"/>
        </w:rPr>
        <w:t xml:space="preserve"> in ui.apps module</w:t>
      </w:r>
    </w:p>
    <w:p>
      <w:pPr>
        <w:numPr>
          <w:ilvl w:val="0"/>
          <w:numId w:val="9"/>
        </w:numPr>
        <w:spacing w:line="360" w:before="105" w:after="105" w:lineRule="auto"/>
      </w:pPr>
      <w:r>
        <w:rPr>
          <w:rFonts w:eastAsia="inter" w:cs="inter" w:ascii="inter" w:hAnsi="inter"/>
          <w:b/>
          <w:color w:val="000000"/>
          <w:sz w:val="21"/>
        </w:rPr>
        <w:t xml:space="preserve">Deploy to dev environment</w:t>
      </w:r>
      <w:r>
        <w:rPr>
          <w:rFonts w:eastAsia="inter" w:cs="inter" w:ascii="inter" w:hAnsi="inter"/>
          <w:color w:val="000000"/>
          <w:sz w:val="21"/>
        </w:rPr>
        <w:t xml:space="preserve"> for validation</w:t>
      </w:r>
    </w:p>
    <w:p>
      <w:pPr>
        <w:numPr>
          <w:ilvl w:val="0"/>
          <w:numId w:val="9"/>
        </w:numPr>
        <w:spacing w:line="360" w:before="105" w:after="105" w:lineRule="auto"/>
      </w:pPr>
      <w:r>
        <w:rPr>
          <w:rFonts w:eastAsia="inter" w:cs="inter" w:ascii="inter" w:hAnsi="inter"/>
          <w:b/>
          <w:color w:val="000000"/>
          <w:sz w:val="21"/>
        </w:rPr>
        <w:t xml:space="preserve">Consider filing Adobe Support ticket</w:t>
      </w:r>
      <w:r>
        <w:rPr>
          <w:rFonts w:eastAsia="inter" w:cs="inter" w:ascii="inter" w:hAnsi="inter"/>
          <w:color w:val="000000"/>
          <w:sz w:val="21"/>
        </w:rPr>
        <w:t xml:space="preserve"> to document this Index Converter behavior for future migrations</w:t>
      </w:r>
    </w:p>
    <w:p>
      <w:pPr>
        <w:spacing w:line="360" w:after="210" w:lineRule="auto"/>
      </w:pPr>
      <w:r>
        <w:rPr>
          <w:rFonts w:eastAsia="inter" w:cs="inter" w:ascii="inter" w:hAnsi="inter"/>
          <w:color w:val="000000"/>
        </w:rPr>
        <w:t xml:space="preserve">Please let me know if you'd like me to proceed with implementing the corrected index definition or if you need additional details on any aspect of this analysis.</w:t>
      </w:r>
    </w:p>
    <w:p>
      <w:pPr>
        <w:spacing w:line="360" w:after="210" w:lineRule="auto"/>
      </w:pPr>
      <w:r>
        <w:rPr>
          <w:rFonts w:eastAsia="inter" w:cs="inter" w:ascii="inter" w:hAnsi="inter"/>
          <w:color w:val="000000"/>
        </w:rPr>
        <w:t xml:space="preserve">Best regards,</w:t>
      </w:r>
      <w:r>
        <w:rPr>
          <w:rFonts w:eastAsia="inter" w:cs="inter" w:ascii="inter" w:hAnsi="inter"/>
          <w:color w:val="000000"/>
        </w:rPr>
        <w:br w:type="textWrapping"/>
      </w:r>
      <w:r>
        <w:rPr>
          <w:rFonts w:eastAsia="inter" w:cs="inter" w:ascii="inter" w:hAnsi="inter"/>
          <w:color w:val="000000"/>
        </w:rPr>
        <w:t xml:space="preserve">[Your Name]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Attachments:</w:t>
      </w:r>
    </w:p>
    <w:p>
      <w:pPr>
        <w:numPr>
          <w:ilvl w:val="0"/>
          <w:numId w:val="10"/>
        </w:numPr>
        <w:spacing w:line="360" w:before="105" w:after="105" w:lineRule="auto"/>
      </w:pPr>
      <w:r>
        <w:rPr>
          <w:rFonts w:eastAsia="inter" w:cs="inter" w:ascii="inter" w:hAnsi="inter"/>
          <w:color w:val="000000"/>
          <w:sz w:val="21"/>
        </w:rPr>
        <w:t xml:space="preserve">Original Index 1 Definition (</w:t>
      </w:r>
      <w:r>
        <w:rPr>
          <w:rStyle w:val="VerbatimChar"/>
          <w:rFonts w:eastAsia="ibm plex mono" w:cs="ibm plex mono" w:ascii="ibm plex mono" w:hAnsi="ibm plex mono"/>
          <w:color w:val="000000"/>
          <w:sz w:val="18"/>
          <w:shd w:val="clear" w:color="auto" w:fill="F8F8FA"/>
        </w:rPr>
        <w:t xml:space="preserve">jpmaaLuceneJCK</w:t>
      </w:r>
      <w:r>
        <w:rPr>
          <w:rFonts w:eastAsia="inter" w:cs="inter" w:ascii="inter" w:hAnsi="inter"/>
          <w:color w:val="000000"/>
          <w:sz w:val="21"/>
        </w:rPr>
        <w:t xml:space="preserve">)</w:t>
      </w:r>
    </w:p>
    <w:p>
      <w:pPr>
        <w:numPr>
          <w:ilvl w:val="0"/>
          <w:numId w:val="10"/>
        </w:numPr>
        <w:spacing w:line="360" w:before="105" w:after="105" w:lineRule="auto"/>
      </w:pPr>
      <w:r>
        <w:rPr>
          <w:rFonts w:eastAsia="inter" w:cs="inter" w:ascii="inter" w:hAnsi="inter"/>
          <w:color w:val="000000"/>
          <w:sz w:val="21"/>
        </w:rPr>
        <w:t xml:space="preserve">Original Index 2 Definition (</w:t>
      </w:r>
      <w:r>
        <w:rPr>
          <w:rStyle w:val="VerbatimChar"/>
          <w:rFonts w:eastAsia="ibm plex mono" w:cs="ibm plex mono" w:ascii="ibm plex mono" w:hAnsi="ibm plex mono"/>
          <w:color w:val="000000"/>
          <w:sz w:val="18"/>
          <w:shd w:val="clear" w:color="auto" w:fill="F8F8FA"/>
        </w:rPr>
        <w:t xml:space="preserve">marketIntReport</w:t>
      </w:r>
      <w:r>
        <w:rPr>
          <w:rFonts w:eastAsia="inter" w:cs="inter" w:ascii="inter" w:hAnsi="inter"/>
          <w:color w:val="000000"/>
          <w:sz w:val="21"/>
        </w:rPr>
        <w:t xml:space="preserve">)</w:t>
      </w:r>
    </w:p>
    <w:p>
      <w:pPr>
        <w:numPr>
          <w:ilvl w:val="0"/>
          <w:numId w:val="10"/>
        </w:numPr>
        <w:spacing w:line="360" w:before="105" w:after="105" w:lineRule="auto"/>
      </w:pPr>
      <w:r>
        <w:rPr>
          <w:rFonts w:eastAsia="inter" w:cs="inter" w:ascii="inter" w:hAnsi="inter"/>
          <w:color w:val="000000"/>
          <w:sz w:val="21"/>
        </w:rPr>
        <w:t xml:space="preserve">Merged Index Definition (current state)</w:t>
      </w:r>
    </w:p>
    <w:p>
      <w:pPr>
        <w:numPr>
          <w:ilvl w:val="0"/>
          <w:numId w:val="10"/>
        </w:numPr>
        <w:spacing w:line="360" w:before="105" w:after="105" w:lineRule="auto"/>
      </w:pPr>
      <w:r>
        <w:rPr>
          <w:rFonts w:eastAsia="inter" w:cs="inter" w:ascii="inter" w:hAnsi="inter"/>
          <w:color w:val="000000"/>
          <w:sz w:val="21"/>
        </w:rPr>
        <w:t xml:space="preserve">Proposed Corrected Index Definition</w:t>
      </w:r>
      <w:r>
        <w:rPr>
          <w:rFonts w:eastAsia="inter" w:cs="inter" w:ascii="inter" w:hAnsi="inter"/>
          <w:color w:val="000000"/>
          <w:sz w:val="21"/>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8" w:name="fn1"/>
    <w:bookmarkEnd w:id="8"/>
    <w:p>
      <w:pPr>
        <w:numPr>
          <w:ilvl w:val="0"/>
          <w:numId w:val="12"/>
        </w:numPr>
        <w:spacing w:line="360" w:after="210" w:lineRule="auto"/>
      </w:pPr>
      <w:hyperlink r:id="rId6">
        <w:r>
          <w:rPr>
            <w:rFonts w:eastAsia="inter" w:cs="inter" w:ascii="inter" w:hAnsi="inter"/>
            <w:color w:val="#000"/>
            <w:sz w:val="18"/>
            <w:u w:val="single"/>
          </w:rPr>
          <w:t xml:space="preserve">https://experienceleague.adobe.com/en/docs/experience-manager-cloud-service/content/migration-journey/refactoring-tools/index-converter</w:t>
        </w:r>
      </w:hyperlink>
      <w:r>
        <w:rPr>
          <w:rFonts w:eastAsia="inter" w:cs="inter" w:ascii="inter" w:hAnsi="inter"/>
          <w:color w:val="000000"/>
          <w:sz w:val="18"/>
        </w:rPr>
        <w:t xml:space="preserve"> </w:t>
      </w:r>
    </w:p>
    <w:bookmarkStart w:id="9" w:name="fn2"/>
    <w:bookmarkEnd w:id="9"/>
    <w:p>
      <w:pPr>
        <w:numPr>
          <w:ilvl w:val="0"/>
          <w:numId w:val="12"/>
        </w:numPr>
        <w:spacing w:line="360" w:after="210" w:lineRule="auto"/>
      </w:pPr>
      <w:hyperlink r:id="rId7">
        <w:r>
          <w:rPr>
            <w:rFonts w:eastAsia="inter" w:cs="inter" w:ascii="inter" w:hAnsi="inter"/>
            <w:color w:val="#000"/>
            <w:sz w:val="18"/>
            <w:u w:val="single"/>
          </w:rPr>
          <w:t xml:space="preserve">https://experienceleague.adobe.com/en/docs/experience-manager-learn/cloud-service/migration/cloud-acceleration-manager/index-converter</w:t>
        </w:r>
      </w:hyperlink>
      <w:r>
        <w:rPr>
          <w:rFonts w:eastAsia="inter" w:cs="inter" w:ascii="inter" w:hAnsi="inter"/>
          <w:color w:val="000000"/>
          <w:sz w:val="18"/>
        </w:rPr>
        <w:t xml:space="preserve"> </w:t>
      </w:r>
    </w:p>
    <w:bookmarkStart w:id="10" w:name="fn3"/>
    <w:bookmarkEnd w:id="10"/>
    <w:p>
      <w:pPr>
        <w:numPr>
          <w:ilvl w:val="0"/>
          <w:numId w:val="12"/>
        </w:numPr>
        <w:spacing w:line="360" w:after="210" w:lineRule="auto"/>
      </w:pPr>
      <w:hyperlink r:id="rId8">
        <w:r>
          <w:rPr>
            <w:rFonts w:eastAsia="inter" w:cs="inter" w:ascii="inter" w:hAnsi="inter"/>
            <w:color w:val="#000"/>
            <w:sz w:val="18"/>
            <w:u w:val="single"/>
          </w:rPr>
          <w:t xml:space="preserve">https://github.com/adobe/aem-cloud-service-source-migration</w:t>
        </w:r>
      </w:hyperlink>
      <w:r>
        <w:rPr>
          <w:rFonts w:eastAsia="inter" w:cs="inter" w:ascii="inter" w:hAnsi="inter"/>
          <w:color w:val="000000"/>
          <w:sz w:val="18"/>
        </w:rPr>
        <w:t xml:space="preserve"> </w:t>
      </w:r>
    </w:p>
    <w:bookmarkStart w:id="11" w:name="fn4"/>
    <w:bookmarkEnd w:id="11"/>
    <w:p>
      <w:pPr>
        <w:numPr>
          <w:ilvl w:val="0"/>
          <w:numId w:val="12"/>
        </w:numPr>
        <w:spacing w:line="360" w:after="210" w:lineRule="auto"/>
      </w:pPr>
      <w:hyperlink r:id="rId9">
        <w:r>
          <w:rPr>
            <w:rFonts w:eastAsia="inter" w:cs="inter" w:ascii="inter" w:hAnsi="inter"/>
            <w:color w:val="#000"/>
            <w:sz w:val="18"/>
            <w:u w:val="single"/>
          </w:rPr>
          <w:t xml:space="preserve">https://www.aem.live/docs/faq</w:t>
        </w:r>
      </w:hyperlink>
      <w:r>
        <w:rPr>
          <w:rFonts w:eastAsia="inter" w:cs="inter" w:ascii="inter" w:hAnsi="inter"/>
          <w:color w:val="000000"/>
          <w:sz w:val="18"/>
        </w:rPr>
        <w:t xml:space="preserve"> </w:t>
      </w:r>
    </w:p>
    <w:bookmarkStart w:id="12" w:name="fn5"/>
    <w:bookmarkEnd w:id="12"/>
    <w:p>
      <w:pPr>
        <w:numPr>
          <w:ilvl w:val="0"/>
          <w:numId w:val="12"/>
        </w:numPr>
        <w:spacing w:line="360" w:after="210" w:lineRule="auto"/>
      </w:pPr>
      <w:hyperlink r:id="rId10">
        <w:r>
          <w:rPr>
            <w:rFonts w:eastAsia="inter" w:cs="inter" w:ascii="inter" w:hAnsi="inter"/>
            <w:color w:val="#000"/>
            <w:sz w:val="18"/>
            <w:u w:val="single"/>
          </w:rPr>
          <w:t xml:space="preserve">https://www.linkedin.com/pulse/step-by-step-guide-migrating-oak-indexes-aem-divanshu-goyal</w:t>
        </w:r>
      </w:hyperlink>
      <w:r>
        <w:rPr>
          <w:rFonts w:eastAsia="inter" w:cs="inter" w:ascii="inter" w:hAnsi="inter"/>
          <w:color w:val="000000"/>
          <w:sz w:val="18"/>
        </w:rPr>
        <w:t xml:space="preserve"> </w:t>
      </w:r>
    </w:p>
    <w:bookmarkStart w:id="13" w:name="fn6"/>
    <w:bookmarkEnd w:id="13"/>
    <w:p>
      <w:pPr>
        <w:numPr>
          <w:ilvl w:val="0"/>
          <w:numId w:val="12"/>
        </w:numPr>
        <w:spacing w:line="360" w:after="210" w:lineRule="auto"/>
      </w:pPr>
      <w:hyperlink r:id="rId11">
        <w:r>
          <w:rPr>
            <w:rFonts w:eastAsia="inter" w:cs="inter" w:ascii="inter" w:hAnsi="inter"/>
            <w:color w:val="#000"/>
            <w:sz w:val="18"/>
            <w:u w:val="single"/>
          </w:rPr>
          <w:t xml:space="preserve">https://www.albinsblog.com/2023/08/key-considerations-for-migrating-to-aem-as-a-cloud.html</w:t>
        </w:r>
      </w:hyperlink>
      <w:r>
        <w:rPr>
          <w:rFonts w:eastAsia="inter" w:cs="inter" w:ascii="inter" w:hAnsi="inter"/>
          <w:color w:val="000000"/>
          <w:sz w:val="18"/>
        </w:rPr>
        <w:t xml:space="preserve"> </w:t>
      </w:r>
    </w:p>
    <w:bookmarkStart w:id="14" w:name="fn7"/>
    <w:bookmarkEnd w:id="14"/>
    <w:p>
      <w:pPr>
        <w:numPr>
          <w:ilvl w:val="0"/>
          <w:numId w:val="12"/>
        </w:numPr>
        <w:spacing w:line="360" w:after="210" w:lineRule="auto"/>
      </w:pPr>
      <w:hyperlink r:id="rId12">
        <w:r>
          <w:rPr>
            <w:rFonts w:eastAsia="inter" w:cs="inter" w:ascii="inter" w:hAnsi="inter"/>
            <w:color w:val="#000"/>
            <w:sz w:val="18"/>
            <w:u w:val="single"/>
          </w:rPr>
          <w:t xml:space="preserve">https://adapt.to/2024/schedule/indexing-in-aemaacs-behind-the-scenes</w:t>
        </w:r>
      </w:hyperlink>
      <w:r>
        <w:rPr>
          <w:rFonts w:eastAsia="inter" w:cs="inter" w:ascii="inter" w:hAnsi="inter"/>
          <w:color w:val="000000"/>
          <w:sz w:val="18"/>
        </w:rPr>
        <w:t xml:space="preserve"> </w:t>
      </w:r>
    </w:p>
    <w:bookmarkStart w:id="15" w:name="fn8"/>
    <w:bookmarkEnd w:id="15"/>
    <w:p>
      <w:pPr>
        <w:numPr>
          <w:ilvl w:val="0"/>
          <w:numId w:val="12"/>
        </w:numPr>
        <w:spacing w:line="360" w:after="210" w:lineRule="auto"/>
      </w:pPr>
      <w:hyperlink r:id="rId13">
        <w:r>
          <w:rPr>
            <w:rFonts w:eastAsia="inter" w:cs="inter" w:ascii="inter" w:hAnsi="inter"/>
            <w:color w:val="#000"/>
            <w:sz w:val="18"/>
            <w:u w:val="single"/>
          </w:rPr>
          <w:t xml:space="preserve">https://javadoc.io/doc/com.adobe.aem/aem-sdk-api/latest/index.html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abstractNum>
  <w:abstractNum w:abstractNumId="1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8fe6242a2622448759ecf5cc72369f718b2ab30.png" TargetMode="Internal"/><Relationship Id="rId6" Type="http://schemas.openxmlformats.org/officeDocument/2006/relationships/hyperlink" Target="https://experienceleague.adobe.com/en/docs/experience-manager-cloud-service/content/migration-journey/refactoring-tools/index-converter" TargetMode="External"/><Relationship Id="rId7" Type="http://schemas.openxmlformats.org/officeDocument/2006/relationships/hyperlink" Target="https://experienceleague.adobe.com/en/docs/experience-manager-learn/cloud-service/migration/cloud-acceleration-manager/index-converter" TargetMode="External"/><Relationship Id="rId8" Type="http://schemas.openxmlformats.org/officeDocument/2006/relationships/hyperlink" Target="https://github.com/adobe/aem-cloud-service-source-migration" TargetMode="External"/><Relationship Id="rId9" Type="http://schemas.openxmlformats.org/officeDocument/2006/relationships/hyperlink" Target="https://www.aem.live/docs/faq" TargetMode="External"/><Relationship Id="rId10" Type="http://schemas.openxmlformats.org/officeDocument/2006/relationships/hyperlink" Target="https://www.linkedin.com/pulse/step-by-step-guide-migrating-oak-indexes-aem-divanshu-goyal" TargetMode="External"/><Relationship Id="rId11" Type="http://schemas.openxmlformats.org/officeDocument/2006/relationships/hyperlink" Target="https://www.albinsblog.com/2023/08/key-considerations-for-migrating-to-aem-as-a-cloud.html" TargetMode="External"/><Relationship Id="rId12" Type="http://schemas.openxmlformats.org/officeDocument/2006/relationships/hyperlink" Target="https://adapt.to/2024/schedule/indexing-in-aemaacs-behind-the-scenes" TargetMode="External"/><Relationship Id="rId13" Type="http://schemas.openxmlformats.org/officeDocument/2006/relationships/hyperlink" Target="https://javadoc.io/doc/com.adobe.aem/aem-sdk-api/latest/index.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2025-10-10T12:47:17.520Z</dcterms:created>
  <dcterms:modified xsi:type="dcterms:W3CDTF">2025-10-10T12:47:17.520Z</dcterms:modified>
</cp:coreProperties>
</file>