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0E" w:rsidRPr="00906D0E" w:rsidRDefault="00906D0E" w:rsidP="00906D0E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  <w:r w:rsidRPr="00906D0E">
        <w:rPr>
          <w:sz w:val="28"/>
          <w:szCs w:val="28"/>
        </w:rPr>
        <w:t>Teste seu conhecimento sobre a importância do Próximo Bilhão de Usuários</w:t>
      </w:r>
      <w:r>
        <w:rPr>
          <w:sz w:val="28"/>
          <w:szCs w:val="28"/>
        </w:rPr>
        <w:t>.</w:t>
      </w:r>
    </w:p>
    <w:p w:rsidR="00A03F79" w:rsidRPr="00A03F79" w:rsidRDefault="00A03F79" w:rsidP="00906D0E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  <w:r>
        <w:rPr>
          <w:rStyle w:val="cds-108"/>
          <w:shd w:val="clear" w:color="auto" w:fill="F7FBF9"/>
        </w:rPr>
        <w:t>Nota recebida</w:t>
      </w:r>
      <w:r>
        <w:rPr>
          <w:rFonts w:ascii="Arial" w:hAnsi="Arial" w:cs="Arial"/>
          <w:color w:val="333333"/>
          <w:sz w:val="21"/>
          <w:szCs w:val="21"/>
          <w:shd w:val="clear" w:color="auto" w:fill="F7FBF9"/>
        </w:rPr>
        <w:t> </w:t>
      </w:r>
      <w:r>
        <w:rPr>
          <w:rStyle w:val="css-1xunli8"/>
          <w:shd w:val="clear" w:color="auto" w:fill="F7FBF9"/>
        </w:rPr>
        <w:t>100%</w:t>
      </w:r>
    </w:p>
    <w:p w:rsidR="00A03F79" w:rsidRDefault="00A03F79" w:rsidP="00906D0E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906D0E" w:rsidRDefault="00906D0E" w:rsidP="00906D0E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faz parte do próximo bilhão de usuários no design de UX?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20.1pt;height:17.6pt" o:ole="">
            <v:imagedata r:id="rId4" o:title=""/>
          </v:shape>
          <w:control r:id="rId5" w:name="DefaultOcxName" w:shapeid="_x0000_i1150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próximo bilhão de usuários se refere às pessoas que podem comprar celulares caros com telas grandes e muito espaço de armazenamento.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9" type="#_x0000_t75" style="width:20.1pt;height:17.6pt" o:ole="">
            <v:imagedata r:id="rId6" o:title=""/>
          </v:shape>
          <w:control r:id="rId7" w:name="DefaultOcxName1" w:shapeid="_x0000_i1149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O próximo bilhão de usuários é composto por pessoas que estão só começando a usar a Internet.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8" type="#_x0000_t75" style="width:20.1pt;height:17.6pt" o:ole="">
            <v:imagedata r:id="rId4" o:title=""/>
          </v:shape>
          <w:control r:id="rId8" w:name="DefaultOcxName2" w:shapeid="_x0000_i1148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próximo bilhão de usuários se refere à quantidade de pessoas que vão dirigir carros nos próximos anos.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próximo bilhão de usuários é composto pelo bilhão de pessoas que acabaram de começar a usar a Internet.</w:t>
      </w:r>
    </w:p>
    <w:p w:rsidR="00906D0E" w:rsidRDefault="00906D0E" w:rsidP="00906D0E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Cite os principais problemas que o próximo bilhão de usuários enfrenta ao tentar se integrar a um mundo cada vez mais digital. Selecione todas as opções aplicáveis.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7" type="#_x0000_t75" style="width:20.1pt;height:17.6pt" o:ole="">
            <v:imagedata r:id="rId9" o:title=""/>
          </v:shape>
          <w:control r:id="rId10" w:name="DefaultOcxName3" w:shapeid="_x0000_i1147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Testagem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6" type="#_x0000_t75" style="width:20.1pt;height:17.6pt" o:ole="">
            <v:imagedata r:id="rId11" o:title=""/>
          </v:shape>
          <w:control r:id="rId12" w:name="DefaultOcxName4" w:shapeid="_x0000_i1146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Custo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Algumas das pessoas que fazem parte do próximo bilhão de usuários podem não ter condição de comprar celulares caros. Elas também enfrentam problemas como alfabetização, alfabetização digital e conectividade.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5" type="#_x0000_t75" style="width:20.1pt;height:17.6pt" o:ole="">
            <v:imagedata r:id="rId11" o:title=""/>
          </v:shape>
          <w:control r:id="rId13" w:name="DefaultOcxName5" w:shapeid="_x0000_i1145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Conectividade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Algumas das pessoas que fazem parte do próximo bilhão de usuários enfrentam problemas de conectividade, porque seus sinais de celular e Wi-Fi podem ser fracos ou inconsistentes. Elas também enfrentam problemas como alfabetização, alfabetização digital e custo.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4" type="#_x0000_t75" style="width:20.1pt;height:17.6pt" o:ole="">
            <v:imagedata r:id="rId11" o:title=""/>
          </v:shape>
          <w:control r:id="rId14" w:name="DefaultOcxName6" w:shapeid="_x0000_i1144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Alfabetização digital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Como o próximo bilhão de usuários acaba de entrar na Internet, essas pessoas podem não estar familiarizadas com princípios importantes, como segurança online, o que inclui coisas como criar senhas fortes, usar autenticação de dois fatores e evitar ataques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phishing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Elas também enfrentam problemas como alfabetização, conectividade e custo.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3" type="#_x0000_t75" style="width:20.1pt;height:17.6pt" o:ole="">
            <v:imagedata r:id="rId11" o:title=""/>
          </v:shape>
          <w:control r:id="rId15" w:name="DefaultOcxName7" w:shapeid="_x0000_i1143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Alfabetização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alfabetização é um desafio para algumas das pessoas que fazem parte do próximo bilhão de usuários. Alguns usuários não conseguem ler, enquanto outros podem ser mais fluentes em idiomas que não são o português. Eles também enfrentam problemas com alfabetização digital, custo e conectividade.</w:t>
      </w:r>
    </w:p>
    <w:p w:rsidR="00906D0E" w:rsidRDefault="00906D0E" w:rsidP="00906D0E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abordagem um designer de UX deve considerar para usuários com pouca experiência na navegação de sites?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2" type="#_x0000_t75" style="width:20.1pt;height:17.6pt" o:ole="">
            <v:imagedata r:id="rId4" o:title=""/>
          </v:shape>
          <w:control r:id="rId16" w:name="DefaultOcxName8" w:shapeid="_x0000_i1142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Design complexo e elaborado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1" type="#_x0000_t75" style="width:20.1pt;height:17.6pt" o:ole="">
            <v:imagedata r:id="rId4" o:title=""/>
          </v:shape>
          <w:control r:id="rId17" w:name="DefaultOcxName9" w:shapeid="_x0000_i1141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Design moderno com uma ou duas cores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0" type="#_x0000_t75" style="width:20.1pt;height:17.6pt" o:ole="">
            <v:imagedata r:id="rId6" o:title=""/>
          </v:shape>
          <w:control r:id="rId18" w:name="DefaultOcxName10" w:shapeid="_x0000_i1140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Design direto e simplista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9" type="#_x0000_t75" style="width:20.1pt;height:17.6pt" o:ole="">
            <v:imagedata r:id="rId4" o:title=""/>
          </v:shape>
          <w:control r:id="rId19" w:name="DefaultOcxName11" w:shapeid="_x0000_i1139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Design colorido com uma variedade de formas e cores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criar um site para usuários com pouca experiência na Internet, um designer de UX deve considerar um design direto e simplista. Isso significa que os ícones, botões de navegação e recursos precisam ser relativamente universais.</w:t>
      </w:r>
    </w:p>
    <w:p w:rsidR="00906D0E" w:rsidRDefault="00906D0E" w:rsidP="00906D0E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um usuário com baixo nível de </w:t>
      </w:r>
      <w:r>
        <w:rPr>
          <w:rStyle w:val="nfase"/>
          <w:rFonts w:ascii="Arial" w:hAnsi="Arial" w:cs="Arial"/>
          <w:color w:val="333333"/>
          <w:sz w:val="21"/>
          <w:szCs w:val="21"/>
        </w:rPr>
        <w:t>alfabetização digital</w:t>
      </w:r>
      <w:r>
        <w:rPr>
          <w:rFonts w:ascii="Arial" w:hAnsi="Arial" w:cs="Arial"/>
          <w:color w:val="333333"/>
          <w:sz w:val="21"/>
          <w:szCs w:val="21"/>
        </w:rPr>
        <w:t xml:space="preserve"> pode ter dificuldade para interpretar? Selecione todas as opções aplicáveis.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8" type="#_x0000_t75" style="width:20.1pt;height:17.6pt" o:ole="">
            <v:imagedata r:id="rId11" o:title=""/>
          </v:shape>
          <w:control r:id="rId20" w:name="DefaultOcxName12" w:shapeid="_x0000_i1138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Ícones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Usuários com baixo nível de alfabetização digital têm dificuldade para interpretar ou compreender padrões de design, elementos de chamada para a ação e ícones, que são apresentados por meio de pistas contextuais ou culturais e baseados na experiência de uso da Internet.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7" type="#_x0000_t75" style="width:20.1pt;height:17.6pt" o:ole="">
            <v:imagedata r:id="rId9" o:title=""/>
          </v:shape>
          <w:control r:id="rId21" w:name="DefaultOcxName13" w:shapeid="_x0000_i1137"/>
        </w:objec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Pronúncia de palavras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6" type="#_x0000_t75" style="width:20.1pt;height:17.6pt" o:ole="">
            <v:imagedata r:id="rId11" o:title=""/>
          </v:shape>
          <w:control r:id="rId22" w:name="DefaultOcxName14" w:shapeid="_x0000_i1136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Padrões de design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Usuários com baixo nível de alfabetização digital têm dificuldade para interpretar ou compreender padrões de design, elementos de chamada para a ação e ícones, que são apresentados por meio de pistas contextuais ou culturais e baseados na experiência de uso da Internet.</w:t>
      </w:r>
    </w:p>
    <w:p w:rsidR="00906D0E" w:rsidRDefault="00906D0E" w:rsidP="00906D0E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5" type="#_x0000_t75" style="width:20.1pt;height:17.6pt" o:ole="">
            <v:imagedata r:id="rId11" o:title=""/>
          </v:shape>
          <w:control r:id="rId23" w:name="DefaultOcxName15" w:shapeid="_x0000_i1135"/>
        </w:object>
      </w:r>
    </w:p>
    <w:p w:rsidR="00906D0E" w:rsidRP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906D0E">
        <w:rPr>
          <w:rFonts w:ascii="Arial" w:hAnsi="Arial" w:cs="Arial"/>
          <w:b/>
          <w:color w:val="00B050"/>
          <w:sz w:val="21"/>
          <w:szCs w:val="21"/>
        </w:rPr>
        <w:t>Chamadas para a ação</w:t>
      </w:r>
    </w:p>
    <w:p w:rsidR="00906D0E" w:rsidRDefault="00906D0E" w:rsidP="00906D0E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906D0E" w:rsidRDefault="00906D0E" w:rsidP="00906D0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Usuários com baixo nível de alfabetização digital têm dificuldade para interpretar ou compreender padrões de design, elementos de chamada para a ação e ícones, que são apresentados por meio de pistas contextuais ou culturais e baseados na experiência de uso da Internet.</w:t>
      </w:r>
    </w:p>
    <w:p w:rsidR="00A03F79" w:rsidRDefault="00A03F79"/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C2D36"/>
    <w:rsid w:val="00906D0E"/>
    <w:rsid w:val="00A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CE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styleId="nfase">
    <w:name w:val="Emphasis"/>
    <w:basedOn w:val="Fontepargpadro"/>
    <w:uiPriority w:val="20"/>
    <w:qFormat/>
    <w:rsid w:val="00906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7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3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2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8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679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54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56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1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7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88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4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5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619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5786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77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3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2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0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2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9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2135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9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522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9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2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6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1540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8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6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9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835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8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2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657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3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2023-09-28T01:38:00Z</cp:lastPrinted>
  <dcterms:created xsi:type="dcterms:W3CDTF">2023-09-28T01:41:00Z</dcterms:created>
  <dcterms:modified xsi:type="dcterms:W3CDTF">2023-09-28T01:41:00Z</dcterms:modified>
</cp:coreProperties>
</file>