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55CF" w14:textId="77777777" w:rsidR="00031DA3" w:rsidRDefault="00031DA3" w:rsidP="00031DA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031DA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  <w:t>Desafio semanal 4: criar uma presença profissional</w:t>
      </w:r>
    </w:p>
    <w:p w14:paraId="065FF393" w14:textId="77777777" w:rsidR="00031DA3" w:rsidRDefault="00031DA3" w:rsidP="00031DA3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</w:p>
    <w:p w14:paraId="437842A9" w14:textId="5635092A" w:rsidR="00031DA3" w:rsidRDefault="00031DA3" w:rsidP="00031DA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5A5B49C2" w14:textId="77777777" w:rsidR="00031DA3" w:rsidRDefault="00031DA3" w:rsidP="00031DA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</w:p>
    <w:p w14:paraId="5C4F3E91" w14:textId="77777777" w:rsidR="00031DA3" w:rsidRDefault="00031DA3" w:rsidP="00031DA3">
      <w:pPr>
        <w:pStyle w:val="Ttulo2"/>
        <w:shd w:val="clear" w:color="auto" w:fill="F7FBF9"/>
        <w:spacing w:before="0"/>
      </w:pPr>
      <w:r>
        <w:t>Parabéns! Você foi aprovado!</w:t>
      </w:r>
    </w:p>
    <w:p w14:paraId="67202EBE" w14:textId="77777777" w:rsidR="00031DA3" w:rsidRDefault="00031DA3" w:rsidP="00031DA3">
      <w:pPr>
        <w:shd w:val="clear" w:color="auto" w:fill="F7FBF9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recebida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ss-1xunli8"/>
          <w:rFonts w:ascii="Arial" w:hAnsi="Arial" w:cs="Arial"/>
          <w:color w:val="333333"/>
          <w:sz w:val="21"/>
          <w:szCs w:val="21"/>
        </w:rPr>
        <w:t>81,25%</w:t>
      </w:r>
    </w:p>
    <w:p w14:paraId="58AE28B5" w14:textId="77777777" w:rsidR="00031DA3" w:rsidRDefault="00031DA3" w:rsidP="00031DA3">
      <w:pPr>
        <w:shd w:val="clear" w:color="auto" w:fill="F7FBF9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Nota do envio mais recente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81,25%</w:t>
      </w:r>
    </w:p>
    <w:p w14:paraId="2C5C80FF" w14:textId="77777777" w:rsidR="00031DA3" w:rsidRDefault="00031DA3" w:rsidP="00031DA3">
      <w:pPr>
        <w:shd w:val="clear" w:color="auto" w:fill="F7FBF9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Para ser aprovado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cds-108"/>
          <w:rFonts w:ascii="Arial" w:hAnsi="Arial" w:cs="Arial"/>
          <w:color w:val="333333"/>
          <w:sz w:val="21"/>
          <w:szCs w:val="21"/>
        </w:rPr>
        <w:t>80% ou superior</w:t>
      </w:r>
    </w:p>
    <w:p w14:paraId="37A182CE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4A23E5C9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5E333EC3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que é um portfólio?</w:t>
      </w:r>
    </w:p>
    <w:p w14:paraId="6EFBAA82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47C93E1A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descrição detalhada de empregos anteriores.</w:t>
      </w:r>
    </w:p>
    <w:p w14:paraId="0E605579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coleção de recursos de trabalho, aplicativos anteriores e cartas de recomendação.</w:t>
      </w:r>
    </w:p>
    <w:p w14:paraId="20BBB74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coleção de trabalhos criativos que mostram as habilidades de um designer em uma determinada área.</w:t>
      </w:r>
    </w:p>
    <w:p w14:paraId="5C723092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3BE49D3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design de UX é uma área criativa em que é importante apresentar exemplos do seu trabalho a gerentes de contratação. Os portfólios também demonstram seu conhecimento e suas habilidades para o trabalho.</w:t>
      </w:r>
    </w:p>
    <w:p w14:paraId="5622F5FF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14:paraId="16442961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14:paraId="4FF43DBD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é a vantagem de usar um criador de sites?</w:t>
      </w:r>
    </w:p>
    <w:p w14:paraId="67F14AC8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2ECED3AB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Criadores de sites permitem criar um site funcional sem conhecimento de HTML e CSS.</w:t>
      </w:r>
    </w:p>
    <w:p w14:paraId="4F9B080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Criadores de sites têm um único modelo.</w:t>
      </w:r>
    </w:p>
    <w:p w14:paraId="098F1A1C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Criadores de sites são apenas para usuários avançados.</w:t>
      </w:r>
    </w:p>
    <w:p w14:paraId="51E94E6E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Criadores de sites oferecem tutoriais sobre como criar usando programação.</w:t>
      </w:r>
    </w:p>
    <w:p w14:paraId="7E72BCE1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12C50BA9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HTML e CSS são linguagens úteis, mas não são necessárias para designers que desejam usar criadores de sites.</w:t>
      </w:r>
    </w:p>
    <w:p w14:paraId="2C5D190E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14:paraId="0A96EC94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14:paraId="5AFEAFF9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estudos de caso de um portfólio de design devem responder a quais das seguintes perguntas?</w:t>
      </w:r>
    </w:p>
    <w:p w14:paraId="77B1C4DC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 / 1 ponto</w:t>
      </w:r>
    </w:p>
    <w:p w14:paraId="79DA3137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Quem foram os mentores do designer?</w:t>
      </w:r>
    </w:p>
    <w:p w14:paraId="429F1094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vieses o designer incluiu?</w:t>
      </w:r>
    </w:p>
    <w:p w14:paraId="6B4BD28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processo o designer seguiu?</w:t>
      </w:r>
    </w:p>
    <w:p w14:paraId="56D7AFC6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comunidades online de design de UX fizeram parte do estudo de caso?</w:t>
      </w:r>
    </w:p>
    <w:p w14:paraId="2B7F2429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Incorreto</w:t>
      </w:r>
    </w:p>
    <w:p w14:paraId="479AFB95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4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vídeo sobre práticas recomendadas para portfólios de design de UX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FB24FEF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4.</w:t>
      </w:r>
    </w:p>
    <w:p w14:paraId="16B13E45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4</w:t>
      </w:r>
    </w:p>
    <w:p w14:paraId="28AEAA9E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fazer a curadoria de uma marca pessoal coesa e com a qual você se identifica, que perguntas podem ser feitas? Selecione todas as opções aplicáveis.</w:t>
      </w:r>
    </w:p>
    <w:p w14:paraId="4FD44929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lastRenderedPageBreak/>
        <w:t>0.75 / 1 ponto</w:t>
      </w:r>
    </w:p>
    <w:p w14:paraId="1E079AF7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Por que eu quero que as pessoas me reconheçam?</w:t>
      </w:r>
    </w:p>
    <w:p w14:paraId="24D0ACE1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4850196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seção sobre marca pessoal tem uma série de perguntas para reflexão, incluindo: “Por que eu quero que as pessoas me reconheçam?”</w:t>
      </w:r>
    </w:p>
    <w:p w14:paraId="2D9ACD2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que aprendi a fazer bem?</w:t>
      </w:r>
    </w:p>
    <w:p w14:paraId="26BC4BB9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0B1BECB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seção sobre marca pessoal tem uma série de perguntas para reflexão, incluindo: “O que aprendi a fazer bem?”</w:t>
      </w:r>
    </w:p>
    <w:p w14:paraId="5DF12944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No que eu gostaria de ser melhor?</w:t>
      </w:r>
    </w:p>
    <w:p w14:paraId="07C90666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 deve ser selecionado</w:t>
      </w:r>
    </w:p>
    <w:p w14:paraId="460731B9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5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vídeo sobre como explorar marcas pessoais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D0B68AA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Como outras pessoas descrevem a mim e meus talentos?</w:t>
      </w:r>
    </w:p>
    <w:p w14:paraId="59BB0F28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84163B8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seção sobre marca pessoal tem uma série de perguntas para reflexão, incluindo: “Como outras pessoas descrevem a mim e meus talentos?”</w:t>
      </w:r>
    </w:p>
    <w:p w14:paraId="7F9B8326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5.</w:t>
      </w:r>
    </w:p>
    <w:p w14:paraId="0C034C02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5</w:t>
      </w:r>
    </w:p>
    <w:p w14:paraId="75879E4C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É importante que os designers incluam uma declaração pessoal para reforçar sua presença profissional online. O que uma declaração pessoal deve destacar?</w:t>
      </w:r>
    </w:p>
    <w:p w14:paraId="6ED0C4F0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5A202ACA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lista de projetos que um designer concluiu</w:t>
      </w:r>
    </w:p>
    <w:p w14:paraId="1F166E1D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que o designer faz e o que ele defende</w:t>
      </w:r>
    </w:p>
    <w:p w14:paraId="3A8B0323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diferenças entre a vida pessoal e profissional de um designer</w:t>
      </w:r>
    </w:p>
    <w:p w14:paraId="02041CD3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2D28C96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Uma declaração pessoal deve descrever de forma concisa e eficaz o que um designer faz e o que ele defende.</w:t>
      </w:r>
    </w:p>
    <w:p w14:paraId="126850B5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6.</w:t>
      </w:r>
    </w:p>
    <w:p w14:paraId="46ECDDAF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6</w:t>
      </w:r>
    </w:p>
    <w:p w14:paraId="080169AE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das opções a seguir ajuda designers de UX a aprimorar a presença em redes sociais?</w:t>
      </w:r>
    </w:p>
    <w:p w14:paraId="393FE94A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63E594BF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Evitar iniciar conversas com profissionais do setor nas redes sociais</w:t>
      </w:r>
    </w:p>
    <w:p w14:paraId="79884D8F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Definir contas pessoais para o modo público.</w:t>
      </w:r>
    </w:p>
    <w:p w14:paraId="7D144F8C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Marcar e interagir com profissionais do setor nas redes sociais</w:t>
      </w:r>
    </w:p>
    <w:p w14:paraId="0F3C9D95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Não se preocupar com o que é compartilhado, publicado e curtido nas redes sociais</w:t>
      </w:r>
    </w:p>
    <w:p w14:paraId="23760A03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026AE75D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Interagir com profissionais do setor nas redes sociais pode ajudar você a conhecer as tendências atuais, conversar com colegas e aprender com os líderes do setor.</w:t>
      </w:r>
    </w:p>
    <w:p w14:paraId="5A3A9F32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7.</w:t>
      </w:r>
    </w:p>
    <w:p w14:paraId="15FA14CA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7</w:t>
      </w:r>
    </w:p>
    <w:p w14:paraId="35FC48C6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Qual comunidade online popular para designers de UX se concentra na escrita de formato longo?</w:t>
      </w:r>
    </w:p>
    <w:p w14:paraId="2A80A108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23AE863A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Instagram</w:t>
      </w:r>
    </w:p>
    <w:p w14:paraId="79601C2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Reddit</w:t>
      </w:r>
      <w:proofErr w:type="spellEnd"/>
    </w:p>
    <w:p w14:paraId="772445F9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Medium</w:t>
      </w:r>
      <w:proofErr w:type="spellEnd"/>
    </w:p>
    <w:p w14:paraId="459D6AF3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Facebook</w:t>
      </w:r>
    </w:p>
    <w:p w14:paraId="431CD21B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Correto</w:t>
      </w:r>
    </w:p>
    <w:p w14:paraId="43B529E1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Medium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é uma das comunidades online mais populares entre designers de UX.</w:t>
      </w:r>
    </w:p>
    <w:p w14:paraId="18146EF0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8.</w:t>
      </w:r>
    </w:p>
    <w:p w14:paraId="62F0AAA0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8</w:t>
      </w:r>
    </w:p>
    <w:p w14:paraId="45CEBA3B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que designers devem incluir no formulário de candidatura para uma vaga de design?</w:t>
      </w:r>
    </w:p>
    <w:p w14:paraId="26CB37CF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5D28D9E3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Perfis pessoais nas redes sociais</w:t>
      </w:r>
    </w:p>
    <w:p w14:paraId="033BC391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Currículo</w:t>
      </w:r>
    </w:p>
    <w:p w14:paraId="26CA4CF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Hobbies e interesses</w:t>
      </w:r>
    </w:p>
    <w:p w14:paraId="39F6AD65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Inspirações de design</w:t>
      </w:r>
    </w:p>
    <w:p w14:paraId="4766BF20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4BBF1ABF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concluir o processo, designers devem incluir um currículo que descreva sua experiência profissional com um link para o portfólio de design.</w:t>
      </w:r>
    </w:p>
    <w:p w14:paraId="7D71EF58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9.</w:t>
      </w:r>
    </w:p>
    <w:p w14:paraId="16F7FAA2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9</w:t>
      </w:r>
    </w:p>
    <w:p w14:paraId="4256CF79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Quais os benefícios de comunidades online de UX para designers?</w:t>
      </w:r>
    </w:p>
    <w:p w14:paraId="17623EC2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2F0E5E3C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Fundar uma empresa de design e arquivar os principais documentos jurídicos</w:t>
      </w:r>
    </w:p>
    <w:p w14:paraId="554201C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Compartilhar estudos de caso completos</w:t>
      </w:r>
    </w:p>
    <w:p w14:paraId="604A40C6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Entrar em contato com executivos de empresas</w:t>
      </w:r>
    </w:p>
    <w:p w14:paraId="1BA3C8D8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Encontrar designers inspiradores</w:t>
      </w:r>
    </w:p>
    <w:p w14:paraId="755CC2EF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02AF3B1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Comunidades online populares de UX podem beneficiar designers de várias maneiras. Esses espaços oferecem oportunidades de aprender com outros profissionais, compartilhar trabalhos originais e encontrar inspiração nos designs de outras pessoas.</w:t>
      </w:r>
    </w:p>
    <w:p w14:paraId="1779D8EA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10.</w:t>
      </w:r>
    </w:p>
    <w:p w14:paraId="38834567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10</w:t>
      </w:r>
    </w:p>
    <w:p w14:paraId="1F0A5A56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marca pessoal deve ser específica para a plataforma.</w:t>
      </w:r>
    </w:p>
    <w:p w14:paraId="6B384784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0 / 1 ponto</w:t>
      </w:r>
    </w:p>
    <w:p w14:paraId="691C8E95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Verdadeiro</w:t>
      </w:r>
    </w:p>
    <w:p w14:paraId="0796DF3F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Falso</w:t>
      </w:r>
    </w:p>
    <w:p w14:paraId="41FF23B1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Incorreto</w:t>
      </w:r>
    </w:p>
    <w:p w14:paraId="740912CB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Revise </w:t>
      </w:r>
      <w:hyperlink r:id="rId6" w:tgtFrame="_blank" w:history="1">
        <w:r>
          <w:rPr>
            <w:rStyle w:val="Hyperlink"/>
            <w:rFonts w:ascii="Arial" w:hAnsi="Arial" w:cs="Arial"/>
            <w:sz w:val="21"/>
            <w:szCs w:val="21"/>
          </w:rPr>
          <w:t>o vídeo sobre como explorar marcas pessoais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14:paraId="1B22D941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11.</w:t>
      </w:r>
    </w:p>
    <w:p w14:paraId="22F54E7C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11</w:t>
      </w:r>
    </w:p>
    <w:p w14:paraId="37D0A38B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Imagine que uma designer está escrevendo conteúdo para seu portfólio online. Para mostrar que ela domina o design de UX, inclui termos do setor e palavras da moda que estão em alta na área de design. O que essa designer pode fazer para melhorar o conteúdo?</w:t>
      </w:r>
    </w:p>
    <w:p w14:paraId="5A1EE3AF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6E11A8C2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Usar mais palavras da moda e termos do setor</w:t>
      </w:r>
    </w:p>
    <w:p w14:paraId="368401CE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Substituir o conteúdo textual por componentes visuais</w:t>
      </w:r>
    </w:p>
    <w:p w14:paraId="014601E6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Usar uma linguagem concisa e descomplicada</w:t>
      </w:r>
    </w:p>
    <w:p w14:paraId="75C381A9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Adicionar longos parágrafos descritivos para prender os leitores</w:t>
      </w:r>
    </w:p>
    <w:p w14:paraId="68521792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305F2610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Ao escrever conteúdo para um portfólio online, menos é mais. Essa designer deve usar o mínimo de palavras possível para apresentar seu ponto de vista.</w:t>
      </w:r>
    </w:p>
    <w:p w14:paraId="4D440E7A" w14:textId="77777777" w:rsidR="00031DA3" w:rsidRDefault="00031DA3" w:rsidP="00031DA3">
      <w:pPr>
        <w:pStyle w:val="Ttulo3"/>
        <w:shd w:val="clear" w:color="auto" w:fill="FFFFFF"/>
        <w:spacing w:before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lastRenderedPageBreak/>
        <w:t>12.</w:t>
      </w:r>
    </w:p>
    <w:p w14:paraId="46EC2FEB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12</w:t>
      </w:r>
    </w:p>
    <w:p w14:paraId="6DF71CCA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que designers devem incluir na página "Sobre mim" em sites próprios?</w:t>
      </w:r>
    </w:p>
    <w:p w14:paraId="3C186A18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0FAAE62D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Esboços, designs finais 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wireframes</w:t>
      </w:r>
      <w:proofErr w:type="spellEnd"/>
    </w:p>
    <w:p w14:paraId="2A4CFC74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Trabalhos, paixões e credenciais</w:t>
      </w:r>
    </w:p>
    <w:p w14:paraId="667DB924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Criadores que um designer segue, tendências e resultados de testes de estudos de caso</w:t>
      </w:r>
    </w:p>
    <w:p w14:paraId="00349377" w14:textId="77777777" w:rsidR="00031DA3" w:rsidRDefault="00031DA3" w:rsidP="00031DA3">
      <w:pPr>
        <w:shd w:val="clear" w:color="auto" w:fill="FFFFFF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7C09F998" w14:textId="77777777" w:rsidR="00031DA3" w:rsidRDefault="00031DA3" w:rsidP="00031DA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páginas "Sobre mim" devem incluir informações sobre trabalhos, paixões e credenciais dos designers. Elas também podem incluir outras informações relevantes que interessariam a possíveis empregadores e recrutadores.</w:t>
      </w:r>
    </w:p>
    <w:p w14:paraId="7F8E265D" w14:textId="77777777" w:rsidR="00031DA3" w:rsidRPr="00031DA3" w:rsidRDefault="00031DA3" w:rsidP="00031DA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  <w14:ligatures w14:val="none"/>
        </w:rPr>
      </w:pPr>
    </w:p>
    <w:p w14:paraId="058554AE" w14:textId="77777777" w:rsidR="00680A7B" w:rsidRDefault="00680A7B"/>
    <w:sectPr w:rsidR="00680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88"/>
    <w:rsid w:val="00031DA3"/>
    <w:rsid w:val="000D2788"/>
    <w:rsid w:val="006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D7BB"/>
  <w15:chartTrackingRefBased/>
  <w15:docId w15:val="{992AF5EB-3E46-4E67-966A-3A93E566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1D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1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D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1D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1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ds-108">
    <w:name w:val="cds-108"/>
    <w:basedOn w:val="Fontepargpadro"/>
    <w:rsid w:val="00031DA3"/>
  </w:style>
  <w:style w:type="character" w:customStyle="1" w:styleId="css-1xunli8">
    <w:name w:val="css-1xunli8"/>
    <w:basedOn w:val="Fontepargpadro"/>
    <w:rsid w:val="00031DA3"/>
  </w:style>
  <w:style w:type="character" w:customStyle="1" w:styleId="Ttulo3Char">
    <w:name w:val="Título 3 Char"/>
    <w:basedOn w:val="Fontepargpadro"/>
    <w:link w:val="Ttulo3"/>
    <w:uiPriority w:val="9"/>
    <w:semiHidden/>
    <w:rsid w:val="00031D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031DA3"/>
  </w:style>
  <w:style w:type="paragraph" w:styleId="NormalWeb">
    <w:name w:val="Normal (Web)"/>
    <w:basedOn w:val="Normal"/>
    <w:uiPriority w:val="99"/>
    <w:semiHidden/>
    <w:unhideWhenUsed/>
    <w:rsid w:val="0003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31D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411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8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3381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5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2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8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5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28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9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62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4627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06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5750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1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8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9515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35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5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1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7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84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8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9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59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0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1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4761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33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16272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7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09655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2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9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9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6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958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6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26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7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94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24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13131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83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5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8416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48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9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505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61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0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94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13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7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7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9350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56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1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7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7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4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9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12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9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3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78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0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53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07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26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04239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72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0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2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9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8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14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5025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4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0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9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33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9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1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76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5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8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3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2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23044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15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9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62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57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3432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6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1337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56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1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8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4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87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8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72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1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8337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64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70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43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950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0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8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4965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5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1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7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2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163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2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07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2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4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13185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4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5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8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2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2197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7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19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2343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6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7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57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9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3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4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4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05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8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20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1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4143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2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0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50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9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4544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1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49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4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7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2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54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6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736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1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1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8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8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14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433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5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7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243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75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2325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8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9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47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0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29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3408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6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14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0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8175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2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52711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8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80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2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1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9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3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7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26638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6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58758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7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671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4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7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45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0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6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72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4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348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80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25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3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fundamentos-do-design-da-experiencia-do-usuario-ux/lecture/frayj/explore-marcas-pessoais" TargetMode="External"/><Relationship Id="rId5" Type="http://schemas.openxmlformats.org/officeDocument/2006/relationships/hyperlink" Target="https://www.coursera.org/learn/fundamentos-do-design-da-experiencia-do-usuario-ux/lecture/frayj/explore-marcas-pessoais" TargetMode="External"/><Relationship Id="rId4" Type="http://schemas.openxmlformats.org/officeDocument/2006/relationships/hyperlink" Target="https://www.coursera.org/learn/fundamentos-do-design-da-experiencia-do-usuario-ux/lecture/tHReA/introducao-as-praticas-recomendadas-para-portfolios-de-design-de-u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2023-10-04T00:05:00Z</dcterms:created>
  <dcterms:modified xsi:type="dcterms:W3CDTF">2023-10-04T00:06:00Z</dcterms:modified>
</cp:coreProperties>
</file>