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Aggregated empathy maps: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Represent a visualization of everything designers know about an entire segment or group of similar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</w:p>
    <w:p w:rsidR="00000000" w:rsidDel="00000000" w:rsidP="00000000" w:rsidRDefault="00000000" w:rsidRPr="00000000" w14:paraId="00000006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Case study: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Leads the user through your design process from the beginning to the 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Domain: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Address of your website</w:t>
      </w:r>
    </w:p>
    <w:p w:rsidR="00000000" w:rsidDel="00000000" w:rsidP="00000000" w:rsidRDefault="00000000" w:rsidRPr="00000000" w14:paraId="0000000B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Empathy: </w:t>
      </w:r>
      <w:r w:rsidDel="00000000" w:rsidR="00000000" w:rsidRPr="00000000">
        <w:rPr>
          <w:color w:val="666666"/>
          <w:rtl w:val="0"/>
        </w:rPr>
        <w:t xml:space="preserve">The ability to understand someone else’s feelings or thoughts in a situation</w:t>
      </w:r>
    </w:p>
    <w:p w:rsidR="00000000" w:rsidDel="00000000" w:rsidP="00000000" w:rsidRDefault="00000000" w:rsidRPr="00000000" w14:paraId="0000000F">
      <w:pPr>
        <w:spacing w:line="276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Empathy map: </w:t>
      </w:r>
      <w:r w:rsidDel="00000000" w:rsidR="00000000" w:rsidRPr="00000000">
        <w:rPr>
          <w:color w:val="666666"/>
          <w:rtl w:val="0"/>
        </w:rPr>
        <w:t xml:space="preserve">An easily-understood chart that explains everything designers have learned about a type of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Navigation: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way users get from page to page on a website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Non-disclosure agreement: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contract an employee might sign when working with a business, in which they agree not to share sensitive information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Pain points: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UX issues that frustrate the user and block the user from getting what they need</w:t>
      </w:r>
    </w:p>
    <w:p w:rsidR="00000000" w:rsidDel="00000000" w:rsidP="00000000" w:rsidRDefault="00000000" w:rsidRPr="00000000" w14:paraId="00000019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276" w:lineRule="auto"/>
        <w:rPr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Peer reviews: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Assignments that enable learners to provide feedback on each other’s assignment submissions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Personal brand: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way in which your personality, unique skills, and values as a designer intersect with your public persona</w:t>
      </w:r>
    </w:p>
    <w:p w:rsidR="00000000" w:rsidDel="00000000" w:rsidP="00000000" w:rsidRDefault="00000000" w:rsidRPr="00000000" w14:paraId="0000001D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Personas: </w:t>
      </w:r>
      <w:r w:rsidDel="00000000" w:rsidR="00000000" w:rsidRPr="00000000">
        <w:rPr>
          <w:color w:val="666666"/>
          <w:rtl w:val="0"/>
        </w:rPr>
        <w:t xml:space="preserve">Fictional users whose goals and characteristics represent the needs of a larger group of users</w:t>
      </w:r>
    </w:p>
    <w:p w:rsidR="00000000" w:rsidDel="00000000" w:rsidP="00000000" w:rsidRDefault="00000000" w:rsidRPr="00000000" w14:paraId="0000001F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Portfolio: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A collection of work you’ve created that shows your skills in a certain 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Representative sample: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subset of the target population that seeks to accurately reflect the characteristics of the larger group</w:t>
      </w:r>
    </w:p>
    <w:p w:rsidR="00000000" w:rsidDel="00000000" w:rsidP="00000000" w:rsidRDefault="00000000" w:rsidRPr="00000000" w14:paraId="00000025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</w:p>
    <w:p w:rsidR="00000000" w:rsidDel="00000000" w:rsidP="00000000" w:rsidRDefault="00000000" w:rsidRPr="00000000" w14:paraId="00000027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Screener survey: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detailed list of questions that helps researchers determine if potential participants meet the requirements of the research study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User group: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set of people who have similar interests, goals, or concerns</w:t>
      </w:r>
    </w:p>
    <w:p w:rsidR="00000000" w:rsidDel="00000000" w:rsidP="00000000" w:rsidRDefault="00000000" w:rsidRPr="00000000" w14:paraId="0000002C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Google UX Design Certificate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044" l="0" r="0" t="1044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2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33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