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E938A" w14:textId="77777777" w:rsidR="005B5D33" w:rsidRDefault="005B5D33" w:rsidP="005B5D33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C</w:t>
      </w:r>
    </w:p>
    <w:p w14:paraId="70AF06B9" w14:textId="77777777" w:rsidR="005B5D33" w:rsidRDefault="005B5D33" w:rsidP="005B5D33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Caminho feliz: </w:t>
      </w:r>
      <w:r>
        <w:rPr>
          <w:color w:val="666666"/>
          <w:lang w:bidi="pt-PT"/>
        </w:rPr>
        <w:t>Uma história de usuário com um final positivo</w:t>
      </w:r>
    </w:p>
    <w:p w14:paraId="05A1CF23" w14:textId="77777777" w:rsidR="005B5D33" w:rsidRDefault="005B5D33" w:rsidP="005B5D33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Casos extremos: </w:t>
      </w:r>
      <w:r>
        <w:rPr>
          <w:color w:val="666666"/>
          <w:lang w:bidi="pt-PT"/>
        </w:rPr>
        <w:t>O que acontece quando as coisas dão errado que fogem do controle do usuário</w:t>
      </w:r>
    </w:p>
    <w:p w14:paraId="2B9422CB" w14:textId="77777777" w:rsidR="005B5D33" w:rsidRDefault="005B5D33" w:rsidP="005B5D33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Chamado à ação (CTA): </w:t>
      </w:r>
      <w:r>
        <w:rPr>
          <w:color w:val="666666"/>
          <w:lang w:bidi="pt-PT"/>
        </w:rPr>
        <w:t xml:space="preserve">Um </w:t>
      </w:r>
      <w:proofErr w:type="spellStart"/>
      <w:r>
        <w:rPr>
          <w:color w:val="666666"/>
          <w:lang w:bidi="pt-PT"/>
        </w:rPr>
        <w:t>prompt</w:t>
      </w:r>
      <w:proofErr w:type="spellEnd"/>
      <w:r>
        <w:rPr>
          <w:color w:val="666666"/>
          <w:lang w:bidi="pt-PT"/>
        </w:rPr>
        <w:t xml:space="preserve"> visual que convoca o usuário para realizar uma ação, como clicar em um botão</w:t>
      </w:r>
    </w:p>
    <w:p w14:paraId="6D079E9C" w14:textId="77777777" w:rsidR="005B5D33" w:rsidRDefault="005B5D33" w:rsidP="005B5D33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Ciclo de vida do desenvolvimento do produto: </w:t>
      </w:r>
      <w:r>
        <w:rPr>
          <w:color w:val="666666"/>
          <w:lang w:bidi="pt-PT"/>
        </w:rPr>
        <w:t>O processo usado para levar um produto de uma ideia à realidade</w:t>
      </w:r>
    </w:p>
    <w:p w14:paraId="585CB0D8" w14:textId="77777777" w:rsidR="005B5D33" w:rsidRDefault="005B5D33" w:rsidP="005B5D33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Ciclos de feedback: </w:t>
      </w:r>
      <w:r>
        <w:rPr>
          <w:color w:val="666666"/>
          <w:lang w:bidi="pt-PT"/>
        </w:rPr>
        <w:t>O resultado que um usuário obtém ao final de um processo</w:t>
      </w:r>
    </w:p>
    <w:p w14:paraId="76F93724" w14:textId="77777777" w:rsidR="005B5D33" w:rsidRDefault="005B5D33" w:rsidP="005B5D33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Concorrentes diretos:</w:t>
      </w:r>
      <w:r>
        <w:rPr>
          <w:color w:val="666666"/>
          <w:lang w:bidi="pt-PT"/>
        </w:rPr>
        <w:t xml:space="preserve"> Têm ofertas semelhantes ao seu produto e focam no mesmo público</w:t>
      </w:r>
    </w:p>
    <w:p w14:paraId="51C556C4" w14:textId="77777777" w:rsidR="005B5D33" w:rsidRDefault="005B5D33" w:rsidP="005B5D33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D</w:t>
      </w:r>
    </w:p>
    <w:p w14:paraId="1A9E6C41" w14:textId="77777777" w:rsidR="005B5D33" w:rsidRDefault="005B5D33" w:rsidP="005B5D33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Declaração de hipótese: </w:t>
      </w:r>
      <w:r>
        <w:rPr>
          <w:color w:val="666666"/>
          <w:lang w:bidi="pt-PT"/>
        </w:rPr>
        <w:t>Nosso melhor palpite sobre o que pensamos poder ser a solução de um problema de design</w:t>
      </w:r>
    </w:p>
    <w:p w14:paraId="4AABC54A" w14:textId="77777777" w:rsidR="005B5D33" w:rsidRDefault="005B5D33" w:rsidP="005B5D33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Declaração de problema: </w:t>
      </w:r>
      <w:r>
        <w:rPr>
          <w:color w:val="666666"/>
          <w:lang w:bidi="pt-PT"/>
        </w:rPr>
        <w:t>Uma descrição clara da necessidade do usuário a ser abordada</w:t>
      </w:r>
    </w:p>
    <w:p w14:paraId="3ABC9341" w14:textId="77777777" w:rsidR="005B5D33" w:rsidRDefault="005B5D33" w:rsidP="005B5D33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E</w:t>
      </w:r>
    </w:p>
    <w:p w14:paraId="6F6A099D" w14:textId="77777777" w:rsidR="005B5D33" w:rsidRDefault="005B5D33" w:rsidP="005B5D33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Efeito da posição em série: </w:t>
      </w:r>
      <w:r>
        <w:rPr>
          <w:color w:val="666666"/>
          <w:lang w:bidi="pt-PT"/>
        </w:rPr>
        <w:t>Ao receber uma lista de itens, é mais provável que as pessoas se lembrem dos primeiros e dos últimos, enquanto os itens intermediários tendem a diluir-se</w:t>
      </w:r>
    </w:p>
    <w:p w14:paraId="51FFC68B" w14:textId="77777777" w:rsidR="005B5D33" w:rsidRDefault="005B5D33" w:rsidP="005B5D33">
      <w:pPr>
        <w:shd w:val="clear" w:color="auto" w:fill="FFFFFF"/>
        <w:spacing w:afterLines="200" w:after="480"/>
        <w:rPr>
          <w:rFonts w:ascii="Google Sans" w:eastAsia="Google Sans" w:hAnsi="Google Sans" w:cs="Google Sans"/>
          <w:color w:val="666666"/>
          <w:sz w:val="60"/>
          <w:szCs w:val="60"/>
        </w:rPr>
      </w:pPr>
      <w:r>
        <w:rPr>
          <w:b/>
          <w:color w:val="666666"/>
          <w:lang w:bidi="pt-PT"/>
        </w:rPr>
        <w:t xml:space="preserve">Efeito </w:t>
      </w:r>
      <w:proofErr w:type="spellStart"/>
      <w:r>
        <w:rPr>
          <w:b/>
          <w:color w:val="666666"/>
          <w:lang w:bidi="pt-PT"/>
        </w:rPr>
        <w:t>Von</w:t>
      </w:r>
      <w:proofErr w:type="spellEnd"/>
      <w:r>
        <w:rPr>
          <w:b/>
          <w:color w:val="666666"/>
          <w:lang w:bidi="pt-PT"/>
        </w:rPr>
        <w:t xml:space="preserve"> </w:t>
      </w:r>
      <w:proofErr w:type="spellStart"/>
      <w:r>
        <w:rPr>
          <w:b/>
          <w:color w:val="666666"/>
          <w:lang w:bidi="pt-PT"/>
        </w:rPr>
        <w:t>Restorff</w:t>
      </w:r>
      <w:proofErr w:type="spellEnd"/>
      <w:r>
        <w:rPr>
          <w:b/>
          <w:color w:val="666666"/>
          <w:lang w:bidi="pt-PT"/>
        </w:rPr>
        <w:t xml:space="preserve"> ou efeito de </w:t>
      </w:r>
      <w:proofErr w:type="gramStart"/>
      <w:r>
        <w:rPr>
          <w:b/>
          <w:color w:val="666666"/>
          <w:lang w:bidi="pt-PT"/>
        </w:rPr>
        <w:t>isolamento:</w:t>
      </w:r>
      <w:r>
        <w:rPr>
          <w:color w:val="666666"/>
          <w:lang w:bidi="pt-PT"/>
        </w:rPr>
        <w:t>:</w:t>
      </w:r>
      <w:proofErr w:type="gramEnd"/>
      <w:r>
        <w:rPr>
          <w:color w:val="666666"/>
          <w:lang w:bidi="pt-PT"/>
        </w:rPr>
        <w:t xml:space="preserve">  Quando vários objetos semelhantes estão presentes, o que difere dos demais é o mais provavelmente será lembrado</w:t>
      </w:r>
    </w:p>
    <w:p w14:paraId="5C709BBC" w14:textId="77777777" w:rsidR="005B5D33" w:rsidRDefault="005B5D33" w:rsidP="005B5D33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Empatia: </w:t>
      </w:r>
      <w:r>
        <w:rPr>
          <w:color w:val="666666"/>
          <w:lang w:bidi="pt-PT"/>
        </w:rPr>
        <w:t>A capacidade de entender os sentimentos ou pensamentos de outra pessoa em dada situação</w:t>
      </w:r>
    </w:p>
    <w:p w14:paraId="671361F2" w14:textId="77777777" w:rsidR="005B5D33" w:rsidRDefault="005B5D33" w:rsidP="005B5D33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666666"/>
          <w:lang w:bidi="pt-PT"/>
        </w:rPr>
        <w:t xml:space="preserve">Entrevistas: </w:t>
      </w:r>
      <w:r>
        <w:rPr>
          <w:color w:val="666666"/>
          <w:lang w:bidi="pt-PT"/>
        </w:rPr>
        <w:t>Método de pesquisa usado para coletar informações detalhadas sobre opiniões, pensamentos, experiências e sentimentos das pessoas</w:t>
      </w:r>
    </w:p>
    <w:p w14:paraId="6DA17B45" w14:textId="77777777" w:rsidR="005B5D33" w:rsidRDefault="005B5D33" w:rsidP="005B5D33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Estudo de usabilidade: </w:t>
      </w:r>
      <w:r>
        <w:rPr>
          <w:color w:val="666666"/>
          <w:lang w:bidi="pt-PT"/>
        </w:rPr>
        <w:t>É uma técnica usada para avaliar um produto ao testá-lo nos usuários</w:t>
      </w:r>
    </w:p>
    <w:p w14:paraId="6702F7A8" w14:textId="77777777" w:rsidR="005B5D33" w:rsidRDefault="005B5D33" w:rsidP="005B5D33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F</w:t>
      </w:r>
    </w:p>
    <w:p w14:paraId="77E3CFF4" w14:textId="5BE02575" w:rsidR="005B5D33" w:rsidRDefault="005B5D33" w:rsidP="005B5D33">
      <w:pPr>
        <w:spacing w:afterLines="200" w:after="480"/>
        <w:rPr>
          <w:color w:val="666666"/>
          <w:lang w:bidi="pt-PT"/>
        </w:rPr>
      </w:pPr>
      <w:r>
        <w:rPr>
          <w:b/>
          <w:color w:val="666666"/>
          <w:lang w:bidi="pt-PT"/>
        </w:rPr>
        <w:t xml:space="preserve">Falácia do custo irrecuperável: </w:t>
      </w:r>
      <w:r>
        <w:rPr>
          <w:color w:val="666666"/>
          <w:lang w:bidi="pt-PT"/>
        </w:rPr>
        <w:t>A ideia de que quanto mais adentramos em um projeto no qual investimos, mais difícil é mudar de rumo</w:t>
      </w:r>
    </w:p>
    <w:p w14:paraId="4109E028" w14:textId="37443046" w:rsidR="005B5D33" w:rsidRPr="005B5D33" w:rsidRDefault="005B5D33" w:rsidP="005B5D33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O fator humano:</w:t>
      </w:r>
      <w:r>
        <w:rPr>
          <w:color w:val="666666"/>
          <w:lang w:bidi="pt-PT"/>
        </w:rPr>
        <w:t xml:space="preserve"> Descreve a gama de variáveis humanas que afetam a maneira como as pessoas interagem com seus produtos</w:t>
      </w:r>
    </w:p>
    <w:p w14:paraId="5590C3D1" w14:textId="7362E9C6" w:rsidR="005B5D33" w:rsidRPr="005B5D33" w:rsidRDefault="005B5D33" w:rsidP="005B5D33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G</w:t>
      </w:r>
    </w:p>
    <w:p w14:paraId="79ADC15E" w14:textId="21ECFAD2" w:rsidR="005B5D33" w:rsidRDefault="005B5D33" w:rsidP="005B5D33">
      <w:pPr>
        <w:spacing w:afterLines="200" w:after="480"/>
        <w:rPr>
          <w:color w:val="666666"/>
          <w:lang w:bidi="pt-PT"/>
        </w:rPr>
      </w:pPr>
      <w:r>
        <w:rPr>
          <w:b/>
          <w:color w:val="666666"/>
          <w:lang w:bidi="pt-PT"/>
        </w:rPr>
        <w:t xml:space="preserve">Grupo de usuários: </w:t>
      </w:r>
      <w:r>
        <w:rPr>
          <w:color w:val="666666"/>
          <w:lang w:bidi="pt-PT"/>
        </w:rPr>
        <w:t>É um conjunto de pessoas que apresentam interesses, metas ou preocupações semelhantes</w:t>
      </w:r>
    </w:p>
    <w:p w14:paraId="1B5F143F" w14:textId="77777777" w:rsidR="005B5D33" w:rsidRDefault="005B5D33" w:rsidP="005B5D33">
      <w:pPr>
        <w:spacing w:afterLines="200" w:after="480"/>
        <w:rPr>
          <w:rFonts w:ascii="Google Sans" w:eastAsia="Google Sans" w:hAnsi="Google Sans" w:cs="Google Sans"/>
          <w:color w:val="666666"/>
        </w:rPr>
      </w:pPr>
    </w:p>
    <w:p w14:paraId="19E02B90" w14:textId="77777777" w:rsidR="005B5D33" w:rsidRDefault="005B5D33" w:rsidP="005B5D33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H</w:t>
      </w:r>
    </w:p>
    <w:p w14:paraId="47F3E2E4" w14:textId="77777777" w:rsidR="005B5D33" w:rsidRDefault="005B5D33" w:rsidP="005B5D33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História do usuário: </w:t>
      </w:r>
      <w:r>
        <w:rPr>
          <w:color w:val="666666"/>
          <w:lang w:bidi="pt-PT"/>
        </w:rPr>
        <w:t>Uma história fictícia de uma frase contada do ponto de vista da personagem que inspira e informa as decisões de design</w:t>
      </w:r>
    </w:p>
    <w:p w14:paraId="72542BC7" w14:textId="77777777" w:rsidR="005B5D33" w:rsidRDefault="005B5D33" w:rsidP="005B5D33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I</w:t>
      </w:r>
    </w:p>
    <w:p w14:paraId="2220612A" w14:textId="77777777" w:rsidR="005B5D33" w:rsidRDefault="005B5D33" w:rsidP="005B5D33">
      <w:pPr>
        <w:spacing w:afterLines="200" w:after="480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t>Indicadores principais de desempenho (</w:t>
      </w:r>
      <w:proofErr w:type="spellStart"/>
      <w:r>
        <w:rPr>
          <w:b/>
          <w:color w:val="666666"/>
          <w:lang w:bidi="pt-PT"/>
        </w:rPr>
        <w:t>KPIs</w:t>
      </w:r>
      <w:proofErr w:type="spellEnd"/>
      <w:r>
        <w:rPr>
          <w:b/>
          <w:color w:val="666666"/>
          <w:lang w:bidi="pt-PT"/>
        </w:rPr>
        <w:t xml:space="preserve">): </w:t>
      </w:r>
      <w:r>
        <w:rPr>
          <w:color w:val="666666"/>
          <w:lang w:bidi="pt-PT"/>
        </w:rPr>
        <w:t>Medidas imprescindíveis do progresso em direção a uma meta final</w:t>
      </w:r>
    </w:p>
    <w:p w14:paraId="4F3C4313" w14:textId="45BCAC08" w:rsidR="005B5D33" w:rsidRDefault="005B5D33" w:rsidP="005B5D33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L</w:t>
      </w:r>
    </w:p>
    <w:p w14:paraId="55E6204B" w14:textId="77777777" w:rsidR="005B5D33" w:rsidRDefault="005B5D33" w:rsidP="005B5D33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Lei de </w:t>
      </w:r>
      <w:proofErr w:type="spellStart"/>
      <w:r>
        <w:rPr>
          <w:b/>
          <w:color w:val="666666"/>
          <w:lang w:bidi="pt-PT"/>
        </w:rPr>
        <w:t>Hick</w:t>
      </w:r>
      <w:proofErr w:type="spellEnd"/>
      <w:r>
        <w:rPr>
          <w:b/>
          <w:color w:val="666666"/>
          <w:lang w:bidi="pt-PT"/>
        </w:rPr>
        <w:t xml:space="preserve">: </w:t>
      </w:r>
      <w:r>
        <w:rPr>
          <w:color w:val="666666"/>
          <w:lang w:bidi="pt-PT"/>
        </w:rPr>
        <w:t>Quanto mais opções um usuário tiver, mais tempo levará para tomar uma decisão</w:t>
      </w:r>
    </w:p>
    <w:p w14:paraId="7871C8C4" w14:textId="77777777" w:rsidR="005B5D33" w:rsidRDefault="005B5D33" w:rsidP="005B5D33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M</w:t>
      </w:r>
    </w:p>
    <w:p w14:paraId="402FFA25" w14:textId="77777777" w:rsidR="005B5D33" w:rsidRDefault="005B5D33" w:rsidP="005B5D33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Mapa da empatia:</w:t>
      </w:r>
      <w:r>
        <w:rPr>
          <w:color w:val="666666"/>
          <w:lang w:bidi="pt-PT"/>
        </w:rPr>
        <w:t xml:space="preserve"> Um gráfico fácil de entender que explica tudo que os designers aprenderam sobre um tipo de usuário</w:t>
      </w:r>
    </w:p>
    <w:p w14:paraId="0B9C297F" w14:textId="6459027F" w:rsidR="005B5D33" w:rsidRDefault="005B5D33" w:rsidP="005B5D33">
      <w:pPr>
        <w:spacing w:afterLines="200" w:after="480"/>
        <w:rPr>
          <w:color w:val="666666"/>
          <w:lang w:bidi="pt-PT"/>
        </w:rPr>
      </w:pPr>
      <w:r>
        <w:rPr>
          <w:b/>
          <w:color w:val="666666"/>
          <w:lang w:bidi="pt-PT"/>
        </w:rPr>
        <w:t xml:space="preserve">Modelos mentais: </w:t>
      </w:r>
      <w:r>
        <w:rPr>
          <w:color w:val="666666"/>
          <w:lang w:bidi="pt-PT"/>
        </w:rPr>
        <w:t>Os mapas internos que permitem que humanos prevejam como algo funcionará</w:t>
      </w:r>
    </w:p>
    <w:p w14:paraId="2C680086" w14:textId="77777777" w:rsidR="005B5D33" w:rsidRDefault="005B5D33" w:rsidP="005B5D33">
      <w:pPr>
        <w:spacing w:afterLines="200" w:after="480"/>
        <w:rPr>
          <w:rFonts w:ascii="Google Sans" w:eastAsia="Google Sans" w:hAnsi="Google Sans" w:cs="Google Sans"/>
          <w:b/>
          <w:color w:val="4285F4"/>
        </w:rPr>
      </w:pPr>
      <w:r>
        <w:rPr>
          <w:color w:val="4285F4"/>
          <w:sz w:val="60"/>
          <w:lang w:bidi="pt-PT"/>
        </w:rPr>
        <w:t>P</w:t>
      </w:r>
    </w:p>
    <w:p w14:paraId="2CE8EAB3" w14:textId="77777777" w:rsidR="005B5D33" w:rsidRDefault="005B5D33" w:rsidP="005B5D33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Personas: </w:t>
      </w:r>
      <w:r>
        <w:rPr>
          <w:color w:val="666666"/>
          <w:lang w:bidi="pt-PT"/>
        </w:rPr>
        <w:t>Usuários fictícios com objetivos e características que representam as necessidades de um grupo maior de usuários</w:t>
      </w:r>
    </w:p>
    <w:p w14:paraId="7E80A815" w14:textId="77777777" w:rsidR="005B5D33" w:rsidRDefault="005B5D33" w:rsidP="005B5D33">
      <w:pPr>
        <w:spacing w:afterLines="200" w:after="480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lastRenderedPageBreak/>
        <w:t xml:space="preserve">Pesquisa de base: </w:t>
      </w:r>
      <w:r>
        <w:rPr>
          <w:color w:val="666666"/>
          <w:lang w:bidi="pt-PT"/>
        </w:rPr>
        <w:t>Responde à pergunta: O que precisamos criar? Quais são os problemas do usuário? Como podemos resolvê-los?</w:t>
      </w:r>
    </w:p>
    <w:p w14:paraId="28BD2807" w14:textId="77777777" w:rsidR="005B5D33" w:rsidRDefault="005B5D33" w:rsidP="005B5D33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Pesquisa de design: </w:t>
      </w:r>
      <w:r>
        <w:rPr>
          <w:color w:val="666666"/>
          <w:lang w:bidi="pt-PT"/>
        </w:rPr>
        <w:t>Responde à pergunta: Como criaremos isso?</w:t>
      </w:r>
    </w:p>
    <w:p w14:paraId="7BB5501C" w14:textId="77777777" w:rsidR="005B5D33" w:rsidRDefault="005B5D33" w:rsidP="005B5D33">
      <w:pPr>
        <w:spacing w:afterLines="200" w:after="480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t xml:space="preserve">Pesquisa de pós-lançamento: </w:t>
      </w:r>
      <w:r>
        <w:rPr>
          <w:color w:val="666666"/>
          <w:lang w:bidi="pt-PT"/>
        </w:rPr>
        <w:t>Responde à pergunta: Conseguimos?</w:t>
      </w:r>
    </w:p>
    <w:p w14:paraId="75CF2B85" w14:textId="77777777" w:rsidR="005B5D33" w:rsidRDefault="005B5D33" w:rsidP="005B5D33">
      <w:pPr>
        <w:shd w:val="clear" w:color="auto" w:fill="FFFFFF"/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Pesquisa de UX:</w:t>
      </w:r>
      <w:r>
        <w:rPr>
          <w:color w:val="666666"/>
          <w:lang w:bidi="pt-PT"/>
        </w:rPr>
        <w:t xml:space="preserve">  É focada na compreensão dos comportamentos, necessidades e motivações dos usuários por meio de observação e feedback</w:t>
      </w:r>
    </w:p>
    <w:p w14:paraId="27C57625" w14:textId="77777777" w:rsidR="005B5D33" w:rsidRDefault="005B5D33" w:rsidP="005B5D33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Pesquisa primária: </w:t>
      </w:r>
      <w:r>
        <w:rPr>
          <w:color w:val="666666"/>
          <w:lang w:bidi="pt-PT"/>
        </w:rPr>
        <w:t>Pesquisa realizada por você mesmo</w:t>
      </w:r>
    </w:p>
    <w:p w14:paraId="5D522169" w14:textId="77777777" w:rsidR="005B5D33" w:rsidRDefault="005B5D33" w:rsidP="005B5D33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Pesquisa qualitativa: </w:t>
      </w:r>
      <w:r>
        <w:rPr>
          <w:color w:val="666666"/>
          <w:lang w:bidi="pt-PT"/>
        </w:rPr>
        <w:t>Focar as observações no porquê e como as coisas acontecem</w:t>
      </w:r>
    </w:p>
    <w:p w14:paraId="32D8AD49" w14:textId="77777777" w:rsidR="005B5D33" w:rsidRDefault="005B5D33" w:rsidP="005B5D33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Pesquisa quantitativa:</w:t>
      </w:r>
      <w:r>
        <w:rPr>
          <w:color w:val="666666"/>
          <w:lang w:bidi="pt-PT"/>
        </w:rPr>
        <w:t xml:space="preserve"> Focar em dados que podem ser coletados por contagem ou medição</w:t>
      </w:r>
    </w:p>
    <w:p w14:paraId="3D7C91D3" w14:textId="77777777" w:rsidR="005B5D33" w:rsidRDefault="005B5D33" w:rsidP="005B5D33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Pesquisa secundária: </w:t>
      </w:r>
      <w:r>
        <w:rPr>
          <w:color w:val="666666"/>
          <w:lang w:bidi="pt-PT"/>
        </w:rPr>
        <w:t>A pesquisa secundária é aquela que usa informações que outra pessoa reuniu</w:t>
      </w:r>
    </w:p>
    <w:p w14:paraId="6EF3305A" w14:textId="77777777" w:rsidR="005B5D33" w:rsidRDefault="005B5D33" w:rsidP="005B5D33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Pesquisas:</w:t>
      </w:r>
      <w:r>
        <w:rPr>
          <w:color w:val="666666"/>
          <w:lang w:bidi="pt-PT"/>
        </w:rPr>
        <w:t xml:space="preserve"> Uma atividade em que muitas pessoas respondem às mesmas perguntas para compreender o que a maioria pensa sobre um produto</w:t>
      </w:r>
    </w:p>
    <w:p w14:paraId="0292F1B2" w14:textId="77777777" w:rsidR="005B5D33" w:rsidRDefault="005B5D33" w:rsidP="005B5D33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Pontos problemáticos: </w:t>
      </w:r>
      <w:r>
        <w:rPr>
          <w:color w:val="666666"/>
          <w:lang w:bidi="pt-PT"/>
        </w:rPr>
        <w:t>Quaisquer problemas de UX que frustrem o usuário e impeçam que ele obtenha o que precisa</w:t>
      </w:r>
    </w:p>
    <w:p w14:paraId="2A42659F" w14:textId="77777777" w:rsidR="005B5D33" w:rsidRDefault="005B5D33" w:rsidP="005B5D33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V</w:t>
      </w:r>
    </w:p>
    <w:p w14:paraId="504141D4" w14:textId="77777777" w:rsidR="005B5D33" w:rsidRDefault="005B5D33" w:rsidP="005B5D33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Viés de confirmação: </w:t>
      </w:r>
      <w:r>
        <w:rPr>
          <w:color w:val="666666"/>
          <w:lang w:bidi="pt-PT"/>
        </w:rPr>
        <w:t>Ocorre quando se começa a procurar evidências para provar um pressuposto seu</w:t>
      </w:r>
    </w:p>
    <w:p w14:paraId="72873D47" w14:textId="77777777" w:rsidR="005B5D33" w:rsidRDefault="005B5D33" w:rsidP="005B5D33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Viés de experiência recente: </w:t>
      </w:r>
      <w:r>
        <w:rPr>
          <w:color w:val="666666"/>
          <w:lang w:bidi="pt-PT"/>
        </w:rPr>
        <w:t>Considerar mais facilmente a última coisa que ouviu</w:t>
      </w:r>
    </w:p>
    <w:p w14:paraId="4946AFC6" w14:textId="77777777" w:rsidR="005B5D33" w:rsidRDefault="005B5D33" w:rsidP="005B5D33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Viés de falso consenso: </w:t>
      </w:r>
      <w:r>
        <w:rPr>
          <w:color w:val="666666"/>
          <w:lang w:bidi="pt-PT"/>
        </w:rPr>
        <w:t>A suposição de que os outros pensarão da mesma maneira que você</w:t>
      </w:r>
    </w:p>
    <w:p w14:paraId="37D216D2" w14:textId="77777777" w:rsidR="005B5D33" w:rsidRDefault="005B5D33" w:rsidP="005B5D33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lastRenderedPageBreak/>
        <w:t xml:space="preserve">Viés de primazia: </w:t>
      </w:r>
      <w:r>
        <w:rPr>
          <w:color w:val="666666"/>
          <w:lang w:bidi="pt-PT"/>
        </w:rPr>
        <w:t>Considerar o primeiro usuário mais do que os outros</w:t>
      </w:r>
    </w:p>
    <w:p w14:paraId="11C2529B" w14:textId="77777777" w:rsidR="005B5D33" w:rsidRDefault="005B5D33" w:rsidP="005B5D33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Viés: </w:t>
      </w:r>
      <w:r>
        <w:rPr>
          <w:color w:val="666666"/>
          <w:lang w:bidi="pt-PT"/>
        </w:rPr>
        <w:t xml:space="preserve">O favorecimento ou preconceito contra algo com base em informações limitadas </w:t>
      </w:r>
    </w:p>
    <w:p w14:paraId="66E7AF64" w14:textId="77777777" w:rsidR="005B5D33" w:rsidRDefault="005B5D33" w:rsidP="005B5D33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Vieses implícitos: </w:t>
      </w:r>
      <w:r>
        <w:rPr>
          <w:color w:val="666666"/>
          <w:lang w:bidi="pt-PT"/>
        </w:rPr>
        <w:t>O conjunto de atitudes e estereótipos que associamos a pessoas sem perceber isso conscientemente</w:t>
      </w:r>
    </w:p>
    <w:sectPr w:rsidR="005B5D33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99F62" w14:textId="77777777" w:rsidR="00B7496D" w:rsidRDefault="00B7496D">
      <w:pPr>
        <w:spacing w:line="240" w:lineRule="auto"/>
      </w:pPr>
      <w:r>
        <w:separator/>
      </w:r>
    </w:p>
  </w:endnote>
  <w:endnote w:type="continuationSeparator" w:id="0">
    <w:p w14:paraId="50707CFB" w14:textId="77777777" w:rsidR="00B7496D" w:rsidRDefault="00B74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A2350" w14:textId="77777777" w:rsidR="00341358" w:rsidRDefault="0034135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EDF29" w14:textId="77777777" w:rsidR="00B7496D" w:rsidRDefault="00B7496D">
      <w:pPr>
        <w:spacing w:line="240" w:lineRule="auto"/>
      </w:pPr>
      <w:r>
        <w:separator/>
      </w:r>
    </w:p>
  </w:footnote>
  <w:footnote w:type="continuationSeparator" w:id="0">
    <w:p w14:paraId="710906C3" w14:textId="77777777" w:rsidR="00B7496D" w:rsidRDefault="00B74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DBE6E" w14:textId="77777777" w:rsidR="00341358" w:rsidRDefault="00B7496D">
    <w:pPr>
      <w:rPr>
        <w:rFonts w:ascii="Google Sans" w:eastAsia="Google Sans" w:hAnsi="Google Sans" w:cs="Google Sans"/>
        <w:b/>
        <w:color w:val="666666"/>
        <w:sz w:val="28"/>
        <w:szCs w:val="28"/>
      </w:rPr>
    </w:pPr>
    <w:r>
      <w:rPr>
        <w:noProof/>
        <w:lang w:bidi="pt-PT"/>
      </w:rPr>
      <w:pict w14:anchorId="68000111">
        <v:rect id="_x0000_i1026" alt="" style="width:468pt;height:.05pt;mso-width-percent:0;mso-height-percent:0;mso-width-percent:0;mso-height-percent:0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1A38D" w14:textId="77777777" w:rsidR="00341358" w:rsidRDefault="00482C59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pt-PT"/>
      </w:rPr>
      <w:t>Glossário</w:t>
    </w:r>
    <w:r>
      <w:rPr>
        <w:sz w:val="72"/>
        <w:lang w:bidi="pt-PT"/>
      </w:rPr>
      <w:br/>
    </w:r>
    <w:r>
      <w:rPr>
        <w:color w:val="4285F4"/>
        <w:sz w:val="48"/>
        <w:lang w:bidi="pt-PT"/>
      </w:rPr>
      <w:t>Certificado de Design de UX do Google</w:t>
    </w:r>
    <w:r>
      <w:rPr>
        <w:noProof/>
        <w:lang w:bidi="pt-PT"/>
      </w:rPr>
      <w:drawing>
        <wp:anchor distT="114300" distB="114300" distL="114300" distR="114300" simplePos="0" relativeHeight="251658240" behindDoc="0" locked="0" layoutInCell="1" hidden="0" allowOverlap="1" wp14:anchorId="6335D1C6" wp14:editId="22BD88A6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044" b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8EC0D92" w14:textId="77777777" w:rsidR="00341358" w:rsidRDefault="00482C59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pt-PT"/>
      </w:rPr>
      <w:t>Termos e definições</w:t>
    </w:r>
  </w:p>
  <w:p w14:paraId="72D18077" w14:textId="77777777" w:rsidR="00341358" w:rsidRDefault="00B7496D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pt-PT"/>
      </w:rPr>
      <w:pict w14:anchorId="5C301B79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358"/>
    <w:rsid w:val="001A6F28"/>
    <w:rsid w:val="00341358"/>
    <w:rsid w:val="00482C59"/>
    <w:rsid w:val="005B5D33"/>
    <w:rsid w:val="00B7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F4DCA8"/>
  <w15:docId w15:val="{A86A8AED-6F6B-4F8E-8A07-D3D72F88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2022-01-28T23:46:00Z</dcterms:created>
  <dcterms:modified xsi:type="dcterms:W3CDTF">2022-01-28T23:59:00Z</dcterms:modified>
</cp:coreProperties>
</file>