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8984F08"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3261DA">
        <w:rPr>
          <w:rFonts w:ascii="Times New Roman" w:eastAsia="Times New Roman" w:hAnsi="Times New Roman" w:cs="Times New Roman"/>
          <w:b/>
          <w:bCs/>
          <w:kern w:val="36"/>
          <w:sz w:val="40"/>
          <w:szCs w:val="40"/>
          <w:lang w:eastAsia="pt-BR"/>
          <w14:ligatures w14:val="none"/>
        </w:rPr>
        <w:t>2</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0C554ED5" w14:textId="68E0F8B8" w:rsidR="0079185D" w:rsidRPr="0079185D" w:rsidRDefault="0079185D" w:rsidP="0079185D">
      <w:pPr>
        <w:pStyle w:val="Ttulo2"/>
        <w:shd w:val="clear" w:color="auto" w:fill="FFFFFF"/>
        <w:spacing w:before="0" w:beforeAutospacing="0" w:after="0" w:afterAutospacing="0" w:line="300" w:lineRule="atLeast"/>
        <w:jc w:val="center"/>
        <w:rPr>
          <w:rFonts w:ascii="Arial" w:hAnsi="Arial" w:cs="Arial"/>
          <w:sz w:val="40"/>
          <w:szCs w:val="40"/>
        </w:rPr>
      </w:pPr>
      <w:r w:rsidRPr="0079185D">
        <w:rPr>
          <w:rFonts w:ascii="Arial" w:hAnsi="Arial" w:cs="Arial"/>
          <w:sz w:val="40"/>
          <w:szCs w:val="40"/>
        </w:rPr>
        <w:t>CONSIDERE A ACESSIBILIDADE</w:t>
      </w: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2DB09D65" w14:textId="77777777" w:rsidR="005012A2" w:rsidRDefault="005012A2" w:rsidP="005012A2">
      <w:pPr>
        <w:pStyle w:val="Ttulo1"/>
        <w:spacing w:before="0"/>
      </w:pPr>
      <w:r>
        <w:t>Considere a acessibilidade na fase de pesquisa com usuários</w:t>
      </w:r>
    </w:p>
    <w:p w14:paraId="6B92F199" w14:textId="77777777" w:rsidR="005012A2" w:rsidRDefault="005012A2" w:rsidP="005012A2">
      <w:pPr>
        <w:pStyle w:val="NormalWeb"/>
        <w:shd w:val="clear" w:color="auto" w:fill="FFFFFF"/>
        <w:spacing w:before="0" w:beforeAutospacing="0"/>
        <w:rPr>
          <w:color w:val="1F1F1F"/>
        </w:rPr>
      </w:pPr>
      <w:r>
        <w:rPr>
          <w:color w:val="1F1F1F"/>
        </w:rPr>
        <w:t xml:space="preserve">A </w:t>
      </w:r>
      <w:r>
        <w:rPr>
          <w:rStyle w:val="Forte"/>
          <w:rFonts w:ascii="unset" w:hAnsi="unset"/>
          <w:color w:val="1F1F1F"/>
        </w:rPr>
        <w:t>acessibilidade</w:t>
      </w:r>
      <w:r>
        <w:rPr>
          <w:color w:val="1F1F1F"/>
        </w:rPr>
        <w:t xml:space="preserve"> é o design de produtos, dispositivos, serviços ou ambientes para pessoas com deficiência. Projetar pensando na acessibilidade significa considerar as jornadas de todos os usuários, tendo em mente deficiências permanentes, temporárias ou situacionais. Ao pesquisar como as pessoas com deficiência interagem com produtos como o seu, você entende melhor como projetar para elas. Não é possível adivinhar com precisão todas as formas como um usuário pode interagir com seu produto. Esse é </w:t>
      </w:r>
      <w:proofErr w:type="gramStart"/>
      <w:r>
        <w:rPr>
          <w:color w:val="1F1F1F"/>
        </w:rPr>
        <w:t>um motivos</w:t>
      </w:r>
      <w:proofErr w:type="gramEnd"/>
      <w:r>
        <w:rPr>
          <w:color w:val="1F1F1F"/>
        </w:rPr>
        <w:t xml:space="preserve"> pelos quais incluir pessoas com deficiência na sua pesquisa é tão importante. </w:t>
      </w:r>
    </w:p>
    <w:p w14:paraId="7F4B667A" w14:textId="77777777" w:rsidR="005012A2" w:rsidRDefault="005012A2" w:rsidP="005012A2">
      <w:pPr>
        <w:pStyle w:val="NormalWeb"/>
        <w:shd w:val="clear" w:color="auto" w:fill="FFFFFF"/>
        <w:spacing w:before="0" w:beforeAutospacing="0"/>
        <w:rPr>
          <w:color w:val="1F1F1F"/>
        </w:rPr>
      </w:pPr>
      <w:r>
        <w:rPr>
          <w:color w:val="1F1F1F"/>
        </w:rPr>
        <w:t>Aqui estão algumas coisas que devem ser consideradas ao conduzir pesquisas durante a fase de empatia do processo de design.</w:t>
      </w:r>
    </w:p>
    <w:p w14:paraId="0AA745BE" w14:textId="61168118" w:rsidR="005012A2" w:rsidRPr="005012A2" w:rsidRDefault="005012A2" w:rsidP="005012A2">
      <w:pPr>
        <w:shd w:val="clear" w:color="auto" w:fill="FFFFFF"/>
        <w:rPr>
          <w:rFonts w:ascii="Arial" w:hAnsi="Arial" w:cs="Arial"/>
          <w:color w:val="1F1F1F"/>
          <w:sz w:val="21"/>
          <w:szCs w:val="21"/>
          <w:lang w:val="en-US"/>
        </w:rPr>
      </w:pPr>
      <w:r>
        <w:rPr>
          <w:rFonts w:ascii="Arial" w:hAnsi="Arial" w:cs="Arial"/>
          <w:noProof/>
          <w:color w:val="1F1F1F"/>
          <w:sz w:val="21"/>
          <w:szCs w:val="21"/>
        </w:rPr>
        <w:drawing>
          <wp:inline distT="0" distB="0" distL="0" distR="0" wp14:anchorId="0CFE5BBA" wp14:editId="63FFA2D4">
            <wp:extent cx="5400040" cy="2230755"/>
            <wp:effectExtent l="0" t="0" r="0" b="0"/>
            <wp:docPr id="1479371333" name="Imagem 4" descr="Examples of touch-related accessibility limit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touch-related accessibility limitation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230755"/>
                    </a:xfrm>
                    <a:prstGeom prst="rect">
                      <a:avLst/>
                    </a:prstGeom>
                    <a:noFill/>
                    <a:ln>
                      <a:noFill/>
                    </a:ln>
                  </pic:spPr>
                </pic:pic>
              </a:graphicData>
            </a:graphic>
          </wp:inline>
        </w:drawing>
      </w:r>
      <w:r w:rsidRPr="005012A2">
        <w:rPr>
          <w:rFonts w:ascii="Arial" w:hAnsi="Arial" w:cs="Arial"/>
          <w:color w:val="1F1F1F"/>
          <w:sz w:val="21"/>
          <w:szCs w:val="21"/>
          <w:lang w:val="en-US"/>
        </w:rPr>
        <w:t>ranging from Permanent (one arm), Temporary (arm injury), and Situational (new parent)</w:t>
      </w:r>
    </w:p>
    <w:p w14:paraId="4E2B4165" w14:textId="77777777" w:rsidR="005012A2" w:rsidRDefault="005012A2" w:rsidP="005012A2">
      <w:pPr>
        <w:pStyle w:val="Ttulo2"/>
        <w:shd w:val="clear" w:color="auto" w:fill="FFFFFF"/>
        <w:spacing w:before="0" w:beforeAutospacing="0"/>
        <w:rPr>
          <w:color w:val="1F1F1F"/>
        </w:rPr>
      </w:pPr>
      <w:r>
        <w:rPr>
          <w:rStyle w:val="Forte"/>
          <w:rFonts w:ascii="unset" w:hAnsi="unset"/>
          <w:b/>
          <w:bCs/>
          <w:color w:val="1F1F1F"/>
        </w:rPr>
        <w:t>Tato</w:t>
      </w:r>
    </w:p>
    <w:p w14:paraId="6C78A272" w14:textId="77777777" w:rsidR="005012A2" w:rsidRDefault="005012A2" w:rsidP="005012A2">
      <w:pPr>
        <w:pStyle w:val="NormalWeb"/>
        <w:shd w:val="clear" w:color="auto" w:fill="FFFFFF"/>
        <w:spacing w:before="0" w:beforeAutospacing="0"/>
        <w:rPr>
          <w:color w:val="1F1F1F"/>
        </w:rPr>
      </w:pPr>
      <w:r>
        <w:rPr>
          <w:color w:val="1F1F1F"/>
        </w:rPr>
        <w:t>Da esquerda para direita: Permanente (um braço), temporária (lesão no braço) e situacional (novo pai)</w:t>
      </w:r>
    </w:p>
    <w:p w14:paraId="6AFCD8B0" w14:textId="77777777" w:rsidR="005012A2" w:rsidRDefault="005012A2" w:rsidP="005012A2">
      <w:pPr>
        <w:pStyle w:val="NormalWeb"/>
        <w:shd w:val="clear" w:color="auto" w:fill="FFFFFF"/>
        <w:spacing w:before="0" w:beforeAutospacing="0"/>
        <w:rPr>
          <w:color w:val="1F1F1F"/>
        </w:rPr>
      </w:pPr>
      <w:r>
        <w:rPr>
          <w:rStyle w:val="Forte"/>
          <w:rFonts w:ascii="unset" w:hAnsi="unset"/>
          <w:color w:val="1F1F1F"/>
        </w:rPr>
        <w:t xml:space="preserve">Tato: </w:t>
      </w:r>
      <w:r>
        <w:rPr>
          <w:color w:val="1F1F1F"/>
        </w:rPr>
        <w:t>Como você projetaria o design para usuários que usam um braço, seja de forma permanente, temporária ou situacional?</w:t>
      </w:r>
    </w:p>
    <w:p w14:paraId="0111B9B9" w14:textId="77777777" w:rsidR="005012A2" w:rsidRDefault="005012A2" w:rsidP="005012A2">
      <w:pPr>
        <w:pStyle w:val="NormalWeb"/>
        <w:numPr>
          <w:ilvl w:val="0"/>
          <w:numId w:val="2"/>
        </w:numPr>
        <w:shd w:val="clear" w:color="auto" w:fill="FFFFFF"/>
        <w:spacing w:before="0" w:beforeAutospacing="0" w:after="0" w:afterAutospacing="0"/>
        <w:rPr>
          <w:color w:val="1F1F1F"/>
        </w:rPr>
      </w:pPr>
      <w:r>
        <w:rPr>
          <w:color w:val="1F1F1F"/>
        </w:rPr>
        <w:t>Decida onde colocar os botões no seu design com base em vários tamanhos diferentes de mão.</w:t>
      </w:r>
    </w:p>
    <w:p w14:paraId="200EA355" w14:textId="77777777" w:rsidR="005012A2" w:rsidRDefault="005012A2" w:rsidP="005012A2">
      <w:pPr>
        <w:pStyle w:val="NormalWeb"/>
        <w:numPr>
          <w:ilvl w:val="0"/>
          <w:numId w:val="2"/>
        </w:numPr>
        <w:shd w:val="clear" w:color="auto" w:fill="FFFFFF"/>
        <w:spacing w:before="0" w:beforeAutospacing="0" w:after="0" w:afterAutospacing="0"/>
        <w:rPr>
          <w:color w:val="1F1F1F"/>
        </w:rPr>
      </w:pPr>
      <w:r>
        <w:rPr>
          <w:color w:val="1F1F1F"/>
        </w:rPr>
        <w:t>Crie um recurso que permita toques duplos para evitar cliques acidentais no ícone.</w:t>
      </w:r>
    </w:p>
    <w:p w14:paraId="6C9CC566" w14:textId="77777777" w:rsidR="005012A2" w:rsidRDefault="005012A2" w:rsidP="005012A2">
      <w:pPr>
        <w:pStyle w:val="NormalWeb"/>
        <w:numPr>
          <w:ilvl w:val="0"/>
          <w:numId w:val="2"/>
        </w:numPr>
        <w:shd w:val="clear" w:color="auto" w:fill="FFFFFF"/>
        <w:spacing w:before="0" w:beforeAutospacing="0" w:after="0" w:afterAutospacing="0"/>
        <w:rPr>
          <w:color w:val="1F1F1F"/>
        </w:rPr>
      </w:pPr>
      <w:r>
        <w:rPr>
          <w:color w:val="1F1F1F"/>
        </w:rPr>
        <w:t>Ative o recurso de teclado de uma mão e a compatibilidade geral do teclado.</w:t>
      </w:r>
    </w:p>
    <w:p w14:paraId="554DD75F" w14:textId="77777777" w:rsidR="005012A2" w:rsidRDefault="005012A2" w:rsidP="005012A2">
      <w:pPr>
        <w:pStyle w:val="NormalWeb"/>
        <w:numPr>
          <w:ilvl w:val="0"/>
          <w:numId w:val="2"/>
        </w:numPr>
        <w:shd w:val="clear" w:color="auto" w:fill="FFFFFF"/>
        <w:spacing w:before="0" w:beforeAutospacing="0" w:after="0" w:afterAutospacing="0"/>
        <w:rPr>
          <w:color w:val="1F1F1F"/>
        </w:rPr>
      </w:pPr>
      <w:r>
        <w:rPr>
          <w:color w:val="1F1F1F"/>
        </w:rPr>
        <w:lastRenderedPageBreak/>
        <w:t>Permita a personalização dos botões para facilitar o acesso às informações que o usuário considera mais importantes.</w:t>
      </w:r>
    </w:p>
    <w:p w14:paraId="264C3CBE" w14:textId="4EE1F498" w:rsidR="005012A2" w:rsidRPr="005012A2" w:rsidRDefault="005012A2" w:rsidP="005012A2">
      <w:pPr>
        <w:shd w:val="clear" w:color="auto" w:fill="FFFFFF"/>
        <w:rPr>
          <w:rFonts w:ascii="Arial" w:hAnsi="Arial" w:cs="Arial"/>
          <w:color w:val="1F1F1F"/>
          <w:sz w:val="21"/>
          <w:szCs w:val="21"/>
          <w:lang w:val="en-US"/>
        </w:rPr>
      </w:pPr>
      <w:r>
        <w:rPr>
          <w:rFonts w:ascii="Arial" w:hAnsi="Arial" w:cs="Arial"/>
          <w:noProof/>
          <w:color w:val="1F1F1F"/>
          <w:sz w:val="21"/>
          <w:szCs w:val="21"/>
        </w:rPr>
        <w:drawing>
          <wp:inline distT="0" distB="0" distL="0" distR="0" wp14:anchorId="1511B694" wp14:editId="2C1C25C6">
            <wp:extent cx="5400040" cy="2264410"/>
            <wp:effectExtent l="0" t="0" r="0" b="2540"/>
            <wp:docPr id="1598594671" name="Imagem 3" descr="Examples of sight related accessibility lim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s of sight related accessibility limit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264410"/>
                    </a:xfrm>
                    <a:prstGeom prst="rect">
                      <a:avLst/>
                    </a:prstGeom>
                    <a:noFill/>
                    <a:ln>
                      <a:noFill/>
                    </a:ln>
                  </pic:spPr>
                </pic:pic>
              </a:graphicData>
            </a:graphic>
          </wp:inline>
        </w:drawing>
      </w:r>
      <w:r w:rsidRPr="005012A2">
        <w:rPr>
          <w:rFonts w:ascii="Arial" w:hAnsi="Arial" w:cs="Arial"/>
          <w:color w:val="1F1F1F"/>
          <w:sz w:val="21"/>
          <w:szCs w:val="21"/>
          <w:lang w:val="en-US"/>
        </w:rPr>
        <w:t>Ranging from Permanent (blind), Temporary (wears glasses), to Situational (distracted driver)</w:t>
      </w:r>
    </w:p>
    <w:p w14:paraId="55C307B5" w14:textId="77777777" w:rsidR="005012A2" w:rsidRDefault="005012A2" w:rsidP="005012A2">
      <w:pPr>
        <w:pStyle w:val="Ttulo2"/>
        <w:shd w:val="clear" w:color="auto" w:fill="FFFFFF"/>
        <w:rPr>
          <w:color w:val="1F1F1F"/>
        </w:rPr>
      </w:pPr>
      <w:r>
        <w:rPr>
          <w:rStyle w:val="Forte"/>
          <w:rFonts w:ascii="unset" w:hAnsi="unset"/>
          <w:b/>
          <w:bCs/>
          <w:color w:val="1F1F1F"/>
        </w:rPr>
        <w:t>Visão</w:t>
      </w:r>
    </w:p>
    <w:p w14:paraId="360B9DEB" w14:textId="77777777" w:rsidR="005012A2" w:rsidRDefault="005012A2" w:rsidP="005012A2">
      <w:pPr>
        <w:pStyle w:val="NormalWeb"/>
        <w:shd w:val="clear" w:color="auto" w:fill="FFFFFF"/>
        <w:spacing w:before="0" w:beforeAutospacing="0"/>
        <w:rPr>
          <w:color w:val="1F1F1F"/>
        </w:rPr>
      </w:pPr>
      <w:r>
        <w:rPr>
          <w:color w:val="1F1F1F"/>
        </w:rPr>
        <w:t>Da esquerda para direita: Permanente (cego), temporária (usa óculos) e situacional (motorista distraído)</w:t>
      </w:r>
    </w:p>
    <w:p w14:paraId="76B6212D" w14:textId="77777777" w:rsidR="005012A2" w:rsidRDefault="005012A2" w:rsidP="005012A2">
      <w:pPr>
        <w:pStyle w:val="NormalWeb"/>
        <w:shd w:val="clear" w:color="auto" w:fill="FFFFFF"/>
        <w:spacing w:before="0" w:beforeAutospacing="0"/>
        <w:rPr>
          <w:color w:val="1F1F1F"/>
        </w:rPr>
      </w:pPr>
      <w:r>
        <w:rPr>
          <w:rStyle w:val="Forte"/>
          <w:rFonts w:ascii="unset" w:hAnsi="unset"/>
          <w:color w:val="1F1F1F"/>
        </w:rPr>
        <w:t xml:space="preserve">Visão: </w:t>
      </w:r>
      <w:r>
        <w:rPr>
          <w:color w:val="1F1F1F"/>
        </w:rPr>
        <w:t>Como você projetaria o design para usuários com visão limitada, seja de forma permanente, temporária ou situacional?</w:t>
      </w:r>
    </w:p>
    <w:p w14:paraId="4423AF43" w14:textId="77777777" w:rsidR="005012A2" w:rsidRDefault="005012A2" w:rsidP="005012A2">
      <w:pPr>
        <w:pStyle w:val="NormalWeb"/>
        <w:numPr>
          <w:ilvl w:val="0"/>
          <w:numId w:val="3"/>
        </w:numPr>
        <w:shd w:val="clear" w:color="auto" w:fill="FFFFFF"/>
        <w:spacing w:before="0" w:beforeAutospacing="0" w:after="0" w:afterAutospacing="0"/>
        <w:rPr>
          <w:color w:val="1F1F1F"/>
        </w:rPr>
      </w:pPr>
      <w:r>
        <w:rPr>
          <w:color w:val="1F1F1F"/>
        </w:rPr>
        <w:t>Use uma fonte maior para que o design do aplicativo seja fácil de ler.</w:t>
      </w:r>
    </w:p>
    <w:p w14:paraId="2807772E" w14:textId="77777777" w:rsidR="005012A2" w:rsidRDefault="005012A2" w:rsidP="005012A2">
      <w:pPr>
        <w:pStyle w:val="NormalWeb"/>
        <w:numPr>
          <w:ilvl w:val="0"/>
          <w:numId w:val="3"/>
        </w:numPr>
        <w:shd w:val="clear" w:color="auto" w:fill="FFFFFF"/>
        <w:spacing w:before="0" w:beforeAutospacing="0" w:after="0" w:afterAutospacing="0"/>
        <w:rPr>
          <w:color w:val="1F1F1F"/>
        </w:rPr>
      </w:pPr>
      <w:r>
        <w:rPr>
          <w:color w:val="1F1F1F"/>
        </w:rPr>
        <w:t>Certifique-se de que o aplicativo e as imagens tenham um texto alternativo que possa ser lido por um leitor de tela.</w:t>
      </w:r>
    </w:p>
    <w:p w14:paraId="4173F162" w14:textId="77777777" w:rsidR="005012A2" w:rsidRDefault="005012A2" w:rsidP="005012A2">
      <w:pPr>
        <w:pStyle w:val="NormalWeb"/>
        <w:numPr>
          <w:ilvl w:val="0"/>
          <w:numId w:val="3"/>
        </w:numPr>
        <w:shd w:val="clear" w:color="auto" w:fill="FFFFFF"/>
        <w:spacing w:before="0" w:beforeAutospacing="0" w:after="0" w:afterAutospacing="0"/>
        <w:rPr>
          <w:color w:val="1F1F1F"/>
        </w:rPr>
      </w:pPr>
      <w:r>
        <w:rPr>
          <w:color w:val="1F1F1F"/>
        </w:rPr>
        <w:t>Detecte se o usuário está dirigindo um veículo motorizado.</w:t>
      </w:r>
    </w:p>
    <w:p w14:paraId="180015FE" w14:textId="77777777" w:rsidR="005012A2" w:rsidRDefault="005012A2" w:rsidP="005012A2">
      <w:pPr>
        <w:pStyle w:val="NormalWeb"/>
        <w:numPr>
          <w:ilvl w:val="0"/>
          <w:numId w:val="3"/>
        </w:numPr>
        <w:shd w:val="clear" w:color="auto" w:fill="FFFFFF"/>
        <w:spacing w:before="0" w:beforeAutospacing="0" w:after="0" w:afterAutospacing="0"/>
        <w:rPr>
          <w:color w:val="1F1F1F"/>
        </w:rPr>
      </w:pPr>
      <w:r>
        <w:rPr>
          <w:color w:val="1F1F1F"/>
        </w:rPr>
        <w:t>Use cores de alto contraste no design do aplicativo.</w:t>
      </w:r>
    </w:p>
    <w:p w14:paraId="56587F7F" w14:textId="77777777" w:rsidR="005012A2" w:rsidRDefault="005012A2" w:rsidP="005012A2">
      <w:pPr>
        <w:pStyle w:val="NormalWeb"/>
        <w:numPr>
          <w:ilvl w:val="0"/>
          <w:numId w:val="3"/>
        </w:numPr>
        <w:shd w:val="clear" w:color="auto" w:fill="FFFFFF"/>
        <w:spacing w:before="0" w:beforeAutospacing="0" w:after="0" w:afterAutospacing="0"/>
        <w:rPr>
          <w:color w:val="1F1F1F"/>
        </w:rPr>
      </w:pPr>
      <w:r>
        <w:rPr>
          <w:color w:val="1F1F1F"/>
        </w:rPr>
        <w:t>Não dependa da cor do texto para explicar a navegação ou as próximas etapas. Por exemplo, não use somente o texto em vermelho para sinalizar um aviso. Em vez disso, o design deve incluir instruções explícitas.</w:t>
      </w:r>
    </w:p>
    <w:p w14:paraId="1C201D41" w14:textId="77777777" w:rsidR="005012A2" w:rsidRDefault="005012A2" w:rsidP="005012A2">
      <w:pPr>
        <w:pStyle w:val="Ttulo2"/>
        <w:shd w:val="clear" w:color="auto" w:fill="FFFFFF"/>
        <w:rPr>
          <w:color w:val="1F1F1F"/>
        </w:rPr>
      </w:pPr>
      <w:r>
        <w:rPr>
          <w:rStyle w:val="Forte"/>
          <w:rFonts w:ascii="unset" w:hAnsi="unset"/>
          <w:b/>
          <w:bCs/>
          <w:color w:val="1F1F1F"/>
        </w:rPr>
        <w:t>Texto personalizável</w:t>
      </w:r>
    </w:p>
    <w:p w14:paraId="170F1298" w14:textId="77777777" w:rsidR="005012A2" w:rsidRDefault="005012A2" w:rsidP="005012A2">
      <w:pPr>
        <w:pStyle w:val="NormalWeb"/>
        <w:shd w:val="clear" w:color="auto" w:fill="FFFFFF"/>
        <w:spacing w:before="0" w:beforeAutospacing="0"/>
        <w:rPr>
          <w:color w:val="1F1F1F"/>
        </w:rPr>
      </w:pPr>
      <w:r>
        <w:rPr>
          <w:color w:val="1F1F1F"/>
        </w:rPr>
        <w:t xml:space="preserve">Existem outras ferramentas de acessibilidade na web que podem ser benéficas para pessoas com dislexia ou outras deficiências de processamento visual. Uma delas é o </w:t>
      </w:r>
      <w:r>
        <w:rPr>
          <w:rStyle w:val="Forte"/>
          <w:rFonts w:ascii="unset" w:hAnsi="unset"/>
          <w:color w:val="1F1F1F"/>
        </w:rPr>
        <w:t>texto personalizável</w:t>
      </w:r>
      <w:r>
        <w:rPr>
          <w:color w:val="1F1F1F"/>
        </w:rPr>
        <w:t>, um recurso que permite que os usuários alterem a como o texto é exibido para que ele seja lido com mais facilidade.  Personalizar o texto envolve alterar tudo relacionado ao texto, desde a cor ou fonte até o tamanho e o espaçamento. Por exemplo, algumas fontes podem ser mais fáceis de ler do que outras, então personalizar as fontes pode ajudar muito. Assim, o texto personalizável permite mais opções, que vão além de simplesmente ampliar o texto ou aumentar o zoom. Com isso, o conteúdo fica mais adaptável, mas a funcionalidade permanece.</w:t>
      </w:r>
    </w:p>
    <w:p w14:paraId="38490BBD" w14:textId="1C838208" w:rsidR="005012A2" w:rsidRPr="005012A2" w:rsidRDefault="005012A2" w:rsidP="005012A2">
      <w:pPr>
        <w:shd w:val="clear" w:color="auto" w:fill="FFFFFF"/>
        <w:rPr>
          <w:rFonts w:ascii="Arial" w:hAnsi="Arial" w:cs="Arial"/>
          <w:color w:val="1F1F1F"/>
          <w:sz w:val="21"/>
          <w:szCs w:val="21"/>
          <w:lang w:val="en-US"/>
        </w:rPr>
      </w:pPr>
      <w:r>
        <w:rPr>
          <w:rFonts w:ascii="Arial" w:hAnsi="Arial" w:cs="Arial"/>
          <w:noProof/>
          <w:color w:val="1F1F1F"/>
          <w:sz w:val="21"/>
          <w:szCs w:val="21"/>
        </w:rPr>
        <w:lastRenderedPageBreak/>
        <w:drawing>
          <wp:inline distT="0" distB="0" distL="0" distR="0" wp14:anchorId="63961498" wp14:editId="528391F7">
            <wp:extent cx="5400040" cy="2070100"/>
            <wp:effectExtent l="0" t="0" r="0" b="6350"/>
            <wp:docPr id="22219197" name="Imagem 2" descr="Examples of hearing related accessibility lim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s of hearing related accessibility limit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70100"/>
                    </a:xfrm>
                    <a:prstGeom prst="rect">
                      <a:avLst/>
                    </a:prstGeom>
                    <a:noFill/>
                    <a:ln>
                      <a:noFill/>
                    </a:ln>
                  </pic:spPr>
                </pic:pic>
              </a:graphicData>
            </a:graphic>
          </wp:inline>
        </w:drawing>
      </w:r>
      <w:r w:rsidRPr="005012A2">
        <w:rPr>
          <w:rFonts w:ascii="Arial" w:hAnsi="Arial" w:cs="Arial"/>
          <w:color w:val="1F1F1F"/>
          <w:sz w:val="21"/>
          <w:szCs w:val="21"/>
          <w:lang w:val="en-US"/>
        </w:rPr>
        <w:t>Ranging from permanent (deaf), temporary (ear infection) to situational (bartender)</w:t>
      </w:r>
    </w:p>
    <w:p w14:paraId="6554262D" w14:textId="77777777" w:rsidR="005012A2" w:rsidRDefault="005012A2" w:rsidP="005012A2">
      <w:pPr>
        <w:pStyle w:val="Ttulo2"/>
        <w:shd w:val="clear" w:color="auto" w:fill="FFFFFF"/>
        <w:rPr>
          <w:color w:val="1F1F1F"/>
        </w:rPr>
      </w:pPr>
      <w:r>
        <w:rPr>
          <w:rStyle w:val="Forte"/>
          <w:rFonts w:ascii="unset" w:hAnsi="unset"/>
          <w:b/>
          <w:bCs/>
          <w:color w:val="1F1F1F"/>
        </w:rPr>
        <w:t>Audição</w:t>
      </w:r>
    </w:p>
    <w:p w14:paraId="6849885A" w14:textId="77777777" w:rsidR="005012A2" w:rsidRDefault="005012A2" w:rsidP="005012A2">
      <w:pPr>
        <w:pStyle w:val="NormalWeb"/>
        <w:shd w:val="clear" w:color="auto" w:fill="FFFFFF"/>
        <w:spacing w:before="0" w:beforeAutospacing="0"/>
        <w:rPr>
          <w:color w:val="1F1F1F"/>
        </w:rPr>
      </w:pPr>
      <w:r>
        <w:rPr>
          <w:color w:val="1F1F1F"/>
        </w:rPr>
        <w:t>Da esquerda para a direita: permanente (pessoa surda), temporária (infecção no ouvido) e situacional (bartender)</w:t>
      </w:r>
    </w:p>
    <w:p w14:paraId="6800D622" w14:textId="77777777" w:rsidR="005012A2" w:rsidRDefault="005012A2" w:rsidP="005012A2">
      <w:pPr>
        <w:pStyle w:val="NormalWeb"/>
        <w:shd w:val="clear" w:color="auto" w:fill="FFFFFF"/>
        <w:spacing w:before="0" w:beforeAutospacing="0"/>
        <w:rPr>
          <w:color w:val="1F1F1F"/>
        </w:rPr>
      </w:pPr>
      <w:r>
        <w:rPr>
          <w:rStyle w:val="Forte"/>
          <w:rFonts w:ascii="unset" w:hAnsi="unset"/>
          <w:color w:val="1F1F1F"/>
        </w:rPr>
        <w:t xml:space="preserve">Audição: </w:t>
      </w:r>
      <w:r>
        <w:rPr>
          <w:color w:val="1F1F1F"/>
        </w:rPr>
        <w:t>Como você projetaria o design para usuários com audição limitada, seja de forma permanente, temporária ou situacional? </w:t>
      </w:r>
    </w:p>
    <w:p w14:paraId="0323D6B5" w14:textId="77777777" w:rsidR="005012A2" w:rsidRDefault="005012A2" w:rsidP="005012A2">
      <w:pPr>
        <w:pStyle w:val="NormalWeb"/>
        <w:numPr>
          <w:ilvl w:val="0"/>
          <w:numId w:val="4"/>
        </w:numPr>
        <w:shd w:val="clear" w:color="auto" w:fill="FFFFFF"/>
        <w:spacing w:before="0" w:beforeAutospacing="0" w:after="0" w:afterAutospacing="0"/>
        <w:rPr>
          <w:color w:val="1F1F1F"/>
        </w:rPr>
      </w:pPr>
      <w:r>
        <w:rPr>
          <w:color w:val="1F1F1F"/>
        </w:rPr>
        <w:t>Não confie apenas de sons para informar sobre atualizações de aplicativos, como uma notificação de nova mensagem. Em vez disso, ative a sensação tátil, que são vibrações que envolvem o sentido do tato do usuário, além de luzes de notificação.</w:t>
      </w:r>
    </w:p>
    <w:p w14:paraId="10F09701" w14:textId="77777777" w:rsidR="005012A2" w:rsidRDefault="005012A2" w:rsidP="005012A2">
      <w:pPr>
        <w:pStyle w:val="NormalWeb"/>
        <w:numPr>
          <w:ilvl w:val="0"/>
          <w:numId w:val="4"/>
        </w:numPr>
        <w:shd w:val="clear" w:color="auto" w:fill="FFFFFF"/>
        <w:spacing w:before="0" w:beforeAutospacing="0" w:after="0" w:afterAutospacing="0"/>
        <w:rPr>
          <w:color w:val="1F1F1F"/>
        </w:rPr>
      </w:pPr>
      <w:r>
        <w:rPr>
          <w:color w:val="1F1F1F"/>
        </w:rPr>
        <w:t xml:space="preserve">Aplique </w:t>
      </w:r>
      <w:proofErr w:type="spellStart"/>
      <w:r>
        <w:rPr>
          <w:color w:val="1F1F1F"/>
        </w:rPr>
        <w:t>closed</w:t>
      </w:r>
      <w:proofErr w:type="spellEnd"/>
      <w:r>
        <w:rPr>
          <w:color w:val="1F1F1F"/>
        </w:rPr>
        <w:t xml:space="preserve"> </w:t>
      </w:r>
      <w:proofErr w:type="spellStart"/>
      <w:r>
        <w:rPr>
          <w:color w:val="1F1F1F"/>
        </w:rPr>
        <w:t>caption</w:t>
      </w:r>
      <w:proofErr w:type="spellEnd"/>
      <w:r>
        <w:rPr>
          <w:color w:val="1F1F1F"/>
        </w:rPr>
        <w:t xml:space="preserve"> em todos os vídeos. </w:t>
      </w:r>
    </w:p>
    <w:p w14:paraId="78DDAC26" w14:textId="77777777" w:rsidR="005012A2" w:rsidRDefault="005012A2" w:rsidP="005012A2">
      <w:pPr>
        <w:pStyle w:val="NormalWeb"/>
        <w:numPr>
          <w:ilvl w:val="0"/>
          <w:numId w:val="4"/>
        </w:numPr>
        <w:shd w:val="clear" w:color="auto" w:fill="FFFFFF"/>
        <w:spacing w:before="0" w:beforeAutospacing="0" w:after="0" w:afterAutospacing="0"/>
        <w:rPr>
          <w:color w:val="1F1F1F"/>
        </w:rPr>
      </w:pPr>
      <w:r>
        <w:rPr>
          <w:color w:val="1F1F1F"/>
        </w:rPr>
        <w:t>Forneça um sistema de mensagens de texto dentro do aplicativo para permitir que os usuários se comuniquem por escrito.</w:t>
      </w:r>
    </w:p>
    <w:p w14:paraId="6B2213C8" w14:textId="34C459C6" w:rsidR="005012A2" w:rsidRPr="005012A2" w:rsidRDefault="005012A2" w:rsidP="005012A2">
      <w:pPr>
        <w:shd w:val="clear" w:color="auto" w:fill="FFFFFF"/>
        <w:rPr>
          <w:rFonts w:ascii="Arial" w:hAnsi="Arial" w:cs="Arial"/>
          <w:color w:val="1F1F1F"/>
          <w:sz w:val="21"/>
          <w:szCs w:val="21"/>
          <w:lang w:val="en-US"/>
        </w:rPr>
      </w:pPr>
      <w:r>
        <w:rPr>
          <w:rFonts w:ascii="Arial" w:hAnsi="Arial" w:cs="Arial"/>
          <w:noProof/>
          <w:color w:val="1F1F1F"/>
          <w:sz w:val="21"/>
          <w:szCs w:val="21"/>
        </w:rPr>
        <w:drawing>
          <wp:inline distT="0" distB="0" distL="0" distR="0" wp14:anchorId="0FA0FA57" wp14:editId="31DADFB1">
            <wp:extent cx="5400040" cy="2311400"/>
            <wp:effectExtent l="0" t="0" r="0" b="0"/>
            <wp:docPr id="842877088" name="Imagem 1" descr="Examples of speech related accessibility lim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s of speech related accessibility limit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311400"/>
                    </a:xfrm>
                    <a:prstGeom prst="rect">
                      <a:avLst/>
                    </a:prstGeom>
                    <a:noFill/>
                    <a:ln>
                      <a:noFill/>
                    </a:ln>
                  </pic:spPr>
                </pic:pic>
              </a:graphicData>
            </a:graphic>
          </wp:inline>
        </w:drawing>
      </w:r>
      <w:r w:rsidRPr="005012A2">
        <w:rPr>
          <w:rFonts w:ascii="Arial" w:hAnsi="Arial" w:cs="Arial"/>
          <w:color w:val="1F1F1F"/>
          <w:sz w:val="21"/>
          <w:szCs w:val="21"/>
          <w:lang w:val="en-US"/>
        </w:rPr>
        <w:t>Ranging from permanent (nonverbal), temporary (laryngitis), to situational (non-native speaker)</w:t>
      </w:r>
    </w:p>
    <w:p w14:paraId="155DC1BE" w14:textId="77777777" w:rsidR="005012A2" w:rsidRDefault="005012A2" w:rsidP="005012A2">
      <w:pPr>
        <w:pStyle w:val="Ttulo2"/>
        <w:shd w:val="clear" w:color="auto" w:fill="FFFFFF"/>
        <w:rPr>
          <w:color w:val="1F1F1F"/>
        </w:rPr>
      </w:pPr>
      <w:r>
        <w:rPr>
          <w:rStyle w:val="Forte"/>
          <w:rFonts w:ascii="unset" w:hAnsi="unset"/>
          <w:b/>
          <w:bCs/>
          <w:color w:val="1F1F1F"/>
        </w:rPr>
        <w:t>Fala</w:t>
      </w:r>
    </w:p>
    <w:p w14:paraId="48DE40A8" w14:textId="77777777" w:rsidR="005012A2" w:rsidRDefault="005012A2" w:rsidP="005012A2">
      <w:pPr>
        <w:pStyle w:val="NormalWeb"/>
        <w:shd w:val="clear" w:color="auto" w:fill="FFFFFF"/>
        <w:spacing w:before="0" w:beforeAutospacing="0"/>
        <w:rPr>
          <w:color w:val="1F1F1F"/>
        </w:rPr>
      </w:pPr>
      <w:r>
        <w:rPr>
          <w:color w:val="1F1F1F"/>
        </w:rPr>
        <w:t>Da esquerda para a direita: permanente (não verbal), temporária (laringite) e situacional (falante não nativa)</w:t>
      </w:r>
    </w:p>
    <w:p w14:paraId="1163546F" w14:textId="77777777" w:rsidR="005012A2" w:rsidRDefault="005012A2" w:rsidP="005012A2">
      <w:pPr>
        <w:pStyle w:val="NormalWeb"/>
        <w:shd w:val="clear" w:color="auto" w:fill="FFFFFF"/>
        <w:spacing w:before="0" w:beforeAutospacing="0"/>
        <w:rPr>
          <w:color w:val="1F1F1F"/>
        </w:rPr>
      </w:pPr>
      <w:r>
        <w:rPr>
          <w:rStyle w:val="Forte"/>
          <w:rFonts w:ascii="unset" w:hAnsi="unset"/>
          <w:color w:val="1F1F1F"/>
        </w:rPr>
        <w:lastRenderedPageBreak/>
        <w:t xml:space="preserve">Fala: </w:t>
      </w:r>
      <w:r>
        <w:rPr>
          <w:color w:val="1F1F1F"/>
        </w:rPr>
        <w:t>Como você projetaria o design para usuários que não falam, seja de forma permanente, temporária ou situacional? </w:t>
      </w:r>
    </w:p>
    <w:p w14:paraId="2AAAF347" w14:textId="77777777" w:rsidR="005012A2" w:rsidRDefault="005012A2" w:rsidP="005012A2">
      <w:pPr>
        <w:pStyle w:val="NormalWeb"/>
        <w:numPr>
          <w:ilvl w:val="0"/>
          <w:numId w:val="5"/>
        </w:numPr>
        <w:shd w:val="clear" w:color="auto" w:fill="FFFFFF"/>
        <w:spacing w:before="0" w:beforeAutospacing="0" w:after="0" w:afterAutospacing="0"/>
        <w:rPr>
          <w:color w:val="1F1F1F"/>
        </w:rPr>
      </w:pPr>
      <w:r>
        <w:rPr>
          <w:color w:val="1F1F1F"/>
        </w:rPr>
        <w:t>Forneça introduções, descrições e instruções por escrito para os usuários, além de conteúdo baseado em vídeo.</w:t>
      </w:r>
    </w:p>
    <w:p w14:paraId="7B43B32C" w14:textId="77777777" w:rsidR="005012A2" w:rsidRDefault="005012A2" w:rsidP="005012A2">
      <w:pPr>
        <w:pStyle w:val="NormalWeb"/>
        <w:numPr>
          <w:ilvl w:val="0"/>
          <w:numId w:val="5"/>
        </w:numPr>
        <w:shd w:val="clear" w:color="auto" w:fill="FFFFFF"/>
        <w:spacing w:before="0" w:beforeAutospacing="0" w:after="0" w:afterAutospacing="0"/>
        <w:rPr>
          <w:color w:val="1F1F1F"/>
        </w:rPr>
      </w:pPr>
      <w:r>
        <w:rPr>
          <w:color w:val="1F1F1F"/>
        </w:rPr>
        <w:t>Forneça mensagens de texto em tempo real durante chamadas telefônicas com usuários ou com o suporte do aplicativo.</w:t>
      </w:r>
    </w:p>
    <w:p w14:paraId="6F3D8AA7" w14:textId="77777777" w:rsidR="005012A2" w:rsidRDefault="005012A2" w:rsidP="005012A2">
      <w:pPr>
        <w:pStyle w:val="NormalWeb"/>
        <w:numPr>
          <w:ilvl w:val="0"/>
          <w:numId w:val="5"/>
        </w:numPr>
        <w:shd w:val="clear" w:color="auto" w:fill="FFFFFF"/>
        <w:spacing w:before="0" w:beforeAutospacing="0" w:after="0" w:afterAutospacing="0"/>
        <w:rPr>
          <w:color w:val="1F1F1F"/>
        </w:rPr>
      </w:pPr>
      <w:r>
        <w:rPr>
          <w:color w:val="1F1F1F"/>
        </w:rPr>
        <w:t>Inclua alternativas para sistemas automatizados que dependem de reconhecimento de voz.</w:t>
      </w:r>
    </w:p>
    <w:p w14:paraId="26FD299F" w14:textId="77777777" w:rsidR="005012A2" w:rsidRDefault="005012A2" w:rsidP="005012A2">
      <w:pPr>
        <w:pStyle w:val="NormalWeb"/>
        <w:numPr>
          <w:ilvl w:val="0"/>
          <w:numId w:val="5"/>
        </w:numPr>
        <w:shd w:val="clear" w:color="auto" w:fill="FFFFFF"/>
        <w:spacing w:before="0" w:beforeAutospacing="0" w:after="0" w:afterAutospacing="0"/>
        <w:rPr>
          <w:color w:val="1F1F1F"/>
        </w:rPr>
      </w:pPr>
      <w:r>
        <w:rPr>
          <w:color w:val="1F1F1F"/>
        </w:rPr>
        <w:t>Forneça um sistema de mensagens no aplicativo que permita usar emojis e uploads de imagens.</w:t>
      </w:r>
    </w:p>
    <w:p w14:paraId="59328377" w14:textId="77777777" w:rsidR="005012A2" w:rsidRDefault="005012A2" w:rsidP="005012A2">
      <w:pPr>
        <w:pStyle w:val="NormalWeb"/>
        <w:shd w:val="clear" w:color="auto" w:fill="FFFFFF"/>
        <w:spacing w:before="0" w:beforeAutospacing="0"/>
        <w:rPr>
          <w:color w:val="1F1F1F"/>
        </w:rPr>
      </w:pPr>
      <w:r>
        <w:rPr>
          <w:color w:val="1F1F1F"/>
        </w:rPr>
        <w:t>Esta lista é apenas uma pequena fração das coisas que você deve considerar quando projetar para usuários com deficiências. A melhor maneira de aprender sobre como aprimorar seus projetos é conduzir pesquisas e receber feedback direto de pessoas com deficiência.</w:t>
      </w:r>
    </w:p>
    <w:p w14:paraId="01EA49BF" w14:textId="77777777" w:rsidR="005012A2" w:rsidRDefault="005012A2" w:rsidP="005012A2">
      <w:pPr>
        <w:pStyle w:val="Ttulo2"/>
        <w:shd w:val="clear" w:color="auto" w:fill="FFFFFF"/>
        <w:rPr>
          <w:color w:val="1F1F1F"/>
        </w:rPr>
      </w:pPr>
      <w:r>
        <w:rPr>
          <w:rStyle w:val="Forte"/>
          <w:rFonts w:ascii="unset" w:hAnsi="unset"/>
          <w:b/>
          <w:bCs/>
          <w:color w:val="1F1F1F"/>
        </w:rPr>
        <w:t>Tecnologias assistivas</w:t>
      </w:r>
    </w:p>
    <w:p w14:paraId="141BCBE0" w14:textId="77777777" w:rsidR="005012A2" w:rsidRDefault="005012A2" w:rsidP="005012A2">
      <w:pPr>
        <w:pStyle w:val="NormalWeb"/>
        <w:shd w:val="clear" w:color="auto" w:fill="FFFFFF"/>
        <w:spacing w:before="0" w:beforeAutospacing="0"/>
        <w:rPr>
          <w:color w:val="1F1F1F"/>
        </w:rPr>
      </w:pPr>
      <w:r>
        <w:rPr>
          <w:color w:val="1F1F1F"/>
        </w:rPr>
        <w:t xml:space="preserve">Pode ser extremamente difícil criar um design de produto que leve em consideração todos os níveis de habilidade. Felizmente, existem serviços e aplicativos para ajudar a preencher essa lacuna. Por exemplo, um serviço recém-lançado por operadoras de telefonia são as </w:t>
      </w:r>
      <w:hyperlink r:id="rId9" w:tgtFrame="_blank" w:history="1">
        <w:r>
          <w:rPr>
            <w:rStyle w:val="Hyperlink"/>
          </w:rPr>
          <w:t>mensagens de texto em tempo real</w:t>
        </w:r>
      </w:hyperlink>
      <w:r>
        <w:rPr>
          <w:color w:val="1F1F1F"/>
        </w:rPr>
        <w:t>, que permite que os usuários enviem mensagens de texto durante uma chamada para melhorar a comunicação. </w:t>
      </w:r>
    </w:p>
    <w:p w14:paraId="09691FA8" w14:textId="77777777" w:rsidR="005012A2" w:rsidRDefault="005012A2" w:rsidP="005012A2">
      <w:pPr>
        <w:pStyle w:val="NormalWeb"/>
        <w:shd w:val="clear" w:color="auto" w:fill="FFFFFF"/>
        <w:spacing w:before="0" w:beforeAutospacing="0"/>
        <w:rPr>
          <w:color w:val="1F1F1F"/>
        </w:rPr>
      </w:pPr>
      <w:r>
        <w:rPr>
          <w:color w:val="1F1F1F"/>
        </w:rPr>
        <w:t>Outro recurso que ajuda pessoas com deficiência é o texto alternativo. Pessoas com deficiência visual ou cegas costumam confiar em leitores de tela para ler o conteúdo em voz alta. Mas, se os ícones informativos não tiverem rótulos ou texto alternativo, o leitor de tela não poderá descrever a funcionalidade desse botão para o usuário. Nem toda imagem ou ícone é informativo, então só inclua descrições quando necessário. </w:t>
      </w:r>
    </w:p>
    <w:p w14:paraId="20F01AE4" w14:textId="77777777" w:rsidR="005012A2" w:rsidRDefault="005012A2" w:rsidP="005012A2">
      <w:pPr>
        <w:pStyle w:val="NormalWeb"/>
        <w:shd w:val="clear" w:color="auto" w:fill="FFFFFF"/>
        <w:spacing w:before="0" w:beforeAutospacing="0"/>
        <w:rPr>
          <w:color w:val="1F1F1F"/>
        </w:rPr>
      </w:pPr>
      <w:r>
        <w:rPr>
          <w:color w:val="1F1F1F"/>
        </w:rPr>
        <w:t>Pesquise e aprenda sobre tecnologia assistiva para entender melhor o impacto dessas tecnologias. Aqui estão alguns links para ajudar você a começar: </w:t>
      </w:r>
    </w:p>
    <w:p w14:paraId="364472C6" w14:textId="77777777" w:rsidR="005012A2" w:rsidRDefault="005012A2" w:rsidP="005012A2">
      <w:pPr>
        <w:pStyle w:val="NormalWeb"/>
        <w:numPr>
          <w:ilvl w:val="0"/>
          <w:numId w:val="6"/>
        </w:numPr>
        <w:shd w:val="clear" w:color="auto" w:fill="FFFFFF"/>
        <w:spacing w:before="0" w:beforeAutospacing="0" w:after="0" w:afterAutospacing="0"/>
        <w:rPr>
          <w:color w:val="1F1F1F"/>
        </w:rPr>
      </w:pPr>
      <w:r>
        <w:rPr>
          <w:color w:val="1F1F1F"/>
        </w:rPr>
        <w:t xml:space="preserve">Discussão sobre o valor da tecnologia voltada a pessoas com deficiência: </w:t>
      </w:r>
      <w:hyperlink r:id="rId10" w:tgtFrame="_blank" w:history="1">
        <w:proofErr w:type="spellStart"/>
        <w:r>
          <w:rPr>
            <w:rStyle w:val="Hyperlink"/>
          </w:rPr>
          <w:t>Disability</w:t>
        </w:r>
        <w:proofErr w:type="spellEnd"/>
        <w:r>
          <w:rPr>
            <w:rStyle w:val="Hyperlink"/>
          </w:rPr>
          <w:t xml:space="preserve"> Technology</w:t>
        </w:r>
      </w:hyperlink>
      <w:r>
        <w:rPr>
          <w:color w:val="1F1F1F"/>
        </w:rPr>
        <w:t xml:space="preserve"> do </w:t>
      </w:r>
      <w:proofErr w:type="spellStart"/>
      <w:r>
        <w:rPr>
          <w:color w:val="1F1F1F"/>
        </w:rPr>
        <w:t>TEDx</w:t>
      </w:r>
      <w:proofErr w:type="spellEnd"/>
      <w:r>
        <w:rPr>
          <w:color w:val="1F1F1F"/>
        </w:rPr>
        <w:t xml:space="preserve"> </w:t>
      </w:r>
      <w:proofErr w:type="spellStart"/>
      <w:r>
        <w:rPr>
          <w:color w:val="1F1F1F"/>
        </w:rPr>
        <w:t>Talks</w:t>
      </w:r>
      <w:proofErr w:type="spellEnd"/>
      <w:r>
        <w:rPr>
          <w:color w:val="1F1F1F"/>
        </w:rPr>
        <w:t xml:space="preserve"> no YouTube</w:t>
      </w:r>
    </w:p>
    <w:p w14:paraId="7AF3D684" w14:textId="77777777" w:rsidR="005012A2" w:rsidRDefault="005012A2" w:rsidP="005012A2">
      <w:pPr>
        <w:pStyle w:val="NormalWeb"/>
        <w:numPr>
          <w:ilvl w:val="0"/>
          <w:numId w:val="6"/>
        </w:numPr>
        <w:shd w:val="clear" w:color="auto" w:fill="FFFFFF"/>
        <w:spacing w:before="0" w:beforeAutospacing="0" w:after="0" w:afterAutospacing="0"/>
        <w:rPr>
          <w:color w:val="1F1F1F"/>
        </w:rPr>
      </w:pPr>
      <w:r>
        <w:rPr>
          <w:color w:val="1F1F1F"/>
        </w:rPr>
        <w:t xml:space="preserve">Como a acessibilidade na tecnologia muda vidas: </w:t>
      </w:r>
      <w:hyperlink r:id="rId11" w:tgtFrame="_blank" w:history="1">
        <w:proofErr w:type="spellStart"/>
        <w:r>
          <w:rPr>
            <w:rStyle w:val="Hyperlink"/>
          </w:rPr>
          <w:t>How</w:t>
        </w:r>
        <w:proofErr w:type="spellEnd"/>
        <w:r>
          <w:rPr>
            <w:rStyle w:val="Hyperlink"/>
          </w:rPr>
          <w:t xml:space="preserve"> </w:t>
        </w:r>
        <w:proofErr w:type="spellStart"/>
        <w:r>
          <w:rPr>
            <w:rStyle w:val="Hyperlink"/>
          </w:rPr>
          <w:t>the</w:t>
        </w:r>
        <w:proofErr w:type="spellEnd"/>
        <w:r>
          <w:rPr>
            <w:rStyle w:val="Hyperlink"/>
          </w:rPr>
          <w:t xml:space="preserve"> Blind Use Technology </w:t>
        </w:r>
        <w:proofErr w:type="spellStart"/>
        <w:r>
          <w:rPr>
            <w:rStyle w:val="Hyperlink"/>
          </w:rPr>
          <w:t>to</w:t>
        </w:r>
        <w:proofErr w:type="spellEnd"/>
        <w:r>
          <w:rPr>
            <w:rStyle w:val="Hyperlink"/>
          </w:rPr>
          <w:t xml:space="preserve"> </w:t>
        </w:r>
        <w:proofErr w:type="spellStart"/>
        <w:r>
          <w:rPr>
            <w:rStyle w:val="Hyperlink"/>
          </w:rPr>
          <w:t>See</w:t>
        </w:r>
        <w:proofErr w:type="spellEnd"/>
        <w:r>
          <w:rPr>
            <w:rStyle w:val="Hyperlink"/>
          </w:rPr>
          <w:t xml:space="preserve"> The World</w:t>
        </w:r>
      </w:hyperlink>
      <w:r>
        <w:rPr>
          <w:color w:val="1F1F1F"/>
        </w:rPr>
        <w:t xml:space="preserve"> do </w:t>
      </w:r>
      <w:proofErr w:type="spellStart"/>
      <w:r>
        <w:rPr>
          <w:color w:val="1F1F1F"/>
        </w:rPr>
        <w:t>TEDx</w:t>
      </w:r>
      <w:proofErr w:type="spellEnd"/>
      <w:r>
        <w:rPr>
          <w:color w:val="1F1F1F"/>
        </w:rPr>
        <w:t xml:space="preserve"> </w:t>
      </w:r>
      <w:proofErr w:type="spellStart"/>
      <w:r>
        <w:rPr>
          <w:color w:val="1F1F1F"/>
        </w:rPr>
        <w:t>Talks</w:t>
      </w:r>
      <w:proofErr w:type="spellEnd"/>
      <w:r>
        <w:rPr>
          <w:color w:val="1F1F1F"/>
        </w:rPr>
        <w:t xml:space="preserve"> no YouTube</w:t>
      </w:r>
    </w:p>
    <w:p w14:paraId="777975D1" w14:textId="77777777" w:rsidR="005012A2" w:rsidRDefault="005012A2" w:rsidP="005012A2">
      <w:pPr>
        <w:pStyle w:val="NormalWeb"/>
        <w:numPr>
          <w:ilvl w:val="0"/>
          <w:numId w:val="6"/>
        </w:numPr>
        <w:shd w:val="clear" w:color="auto" w:fill="FFFFFF"/>
        <w:spacing w:before="0" w:beforeAutospacing="0" w:after="0" w:afterAutospacing="0"/>
        <w:rPr>
          <w:color w:val="1F1F1F"/>
        </w:rPr>
      </w:pPr>
      <w:r>
        <w:rPr>
          <w:color w:val="1F1F1F"/>
        </w:rPr>
        <w:t xml:space="preserve">Um guia explicativo para acessibilidade em smartphones: </w:t>
      </w:r>
      <w:hyperlink r:id="rId12" w:tgtFrame="_blank" w:history="1">
        <w:r>
          <w:rPr>
            <w:rStyle w:val="Hyperlink"/>
          </w:rPr>
          <w:t xml:space="preserve">Smartphone </w:t>
        </w:r>
        <w:proofErr w:type="spellStart"/>
        <w:r>
          <w:rPr>
            <w:rStyle w:val="Hyperlink"/>
          </w:rPr>
          <w:t>accessibility</w:t>
        </w:r>
        <w:proofErr w:type="spellEnd"/>
        <w:r>
          <w:rPr>
            <w:rStyle w:val="Hyperlink"/>
          </w:rPr>
          <w:t xml:space="preserve">: a </w:t>
        </w:r>
        <w:proofErr w:type="spellStart"/>
        <w:r>
          <w:rPr>
            <w:rStyle w:val="Hyperlink"/>
          </w:rPr>
          <w:t>comprehensive</w:t>
        </w:r>
        <w:proofErr w:type="spellEnd"/>
        <w:r>
          <w:rPr>
            <w:rStyle w:val="Hyperlink"/>
          </w:rPr>
          <w:t xml:space="preserve"> </w:t>
        </w:r>
        <w:proofErr w:type="spellStart"/>
        <w:r>
          <w:rPr>
            <w:rStyle w:val="Hyperlink"/>
          </w:rPr>
          <w:t>guide</w:t>
        </w:r>
        <w:proofErr w:type="spellEnd"/>
      </w:hyperlink>
      <w:r>
        <w:rPr>
          <w:color w:val="1F1F1F"/>
        </w:rPr>
        <w:t xml:space="preserve"> do </w:t>
      </w:r>
      <w:proofErr w:type="spellStart"/>
      <w:r>
        <w:rPr>
          <w:color w:val="1F1F1F"/>
        </w:rPr>
        <w:t>Uswitch</w:t>
      </w:r>
      <w:proofErr w:type="spellEnd"/>
      <w:r>
        <w:rPr>
          <w:color w:val="1F1F1F"/>
        </w:rPr>
        <w:t> </w:t>
      </w:r>
    </w:p>
    <w:p w14:paraId="09A9DA7A" w14:textId="77777777" w:rsidR="005012A2" w:rsidRDefault="005012A2" w:rsidP="005012A2">
      <w:pPr>
        <w:pStyle w:val="NormalWeb"/>
        <w:numPr>
          <w:ilvl w:val="0"/>
          <w:numId w:val="6"/>
        </w:numPr>
        <w:shd w:val="clear" w:color="auto" w:fill="FFFFFF"/>
        <w:spacing w:before="0" w:beforeAutospacing="0" w:after="0" w:afterAutospacing="0"/>
        <w:rPr>
          <w:color w:val="1F1F1F"/>
        </w:rPr>
      </w:pPr>
      <w:hyperlink r:id="rId13" w:tgtFrame="_blank" w:history="1">
        <w:r>
          <w:rPr>
            <w:rStyle w:val="Hyperlink"/>
          </w:rPr>
          <w:t>Página inicial do hub sobre informações de acessibilidade</w:t>
        </w:r>
      </w:hyperlink>
      <w:r>
        <w:rPr>
          <w:color w:val="1F1F1F"/>
        </w:rPr>
        <w:t xml:space="preserve"> do Google </w:t>
      </w:r>
    </w:p>
    <w:p w14:paraId="542F1E0F" w14:textId="77777777" w:rsidR="005012A2" w:rsidRDefault="005012A2" w:rsidP="005012A2">
      <w:pPr>
        <w:pStyle w:val="Ttulo2"/>
        <w:shd w:val="clear" w:color="auto" w:fill="FFFFFF"/>
        <w:rPr>
          <w:color w:val="1F1F1F"/>
        </w:rPr>
      </w:pPr>
      <w:r>
        <w:rPr>
          <w:rStyle w:val="Forte"/>
          <w:rFonts w:ascii="unset" w:hAnsi="unset"/>
          <w:b/>
          <w:bCs/>
          <w:color w:val="1F1F1F"/>
        </w:rPr>
        <w:t>Como colocar o design inclusivo em prática</w:t>
      </w:r>
    </w:p>
    <w:p w14:paraId="2EA117F1" w14:textId="77777777" w:rsidR="005012A2" w:rsidRDefault="005012A2" w:rsidP="005012A2">
      <w:pPr>
        <w:pStyle w:val="NormalWeb"/>
        <w:shd w:val="clear" w:color="auto" w:fill="FFFFFF"/>
        <w:spacing w:before="0" w:beforeAutospacing="0"/>
        <w:rPr>
          <w:color w:val="1F1F1F"/>
        </w:rPr>
      </w:pPr>
      <w:r>
        <w:rPr>
          <w:color w:val="1F1F1F"/>
        </w:rPr>
        <w:t>Para colocar o design inclusivo em prática, é importante mergulhar na tecnologia assistiva usada por pessoas com deficiência e conversar com elas sobre suas experiências. A melhor maneira de projetar com empatia é interagindo com usuários e fazendo perguntas sobre como seus designs podem ajudá-los a ter sucesso.</w:t>
      </w:r>
    </w:p>
    <w:p w14:paraId="75204101" w14:textId="77777777" w:rsidR="005012A2" w:rsidRDefault="005012A2" w:rsidP="005012A2">
      <w:pPr>
        <w:pStyle w:val="NormalWeb"/>
        <w:shd w:val="clear" w:color="auto" w:fill="FFFFFF"/>
        <w:spacing w:before="0" w:beforeAutospacing="0"/>
        <w:rPr>
          <w:color w:val="1F1F1F"/>
        </w:rPr>
      </w:pPr>
      <w:r>
        <w:rPr>
          <w:color w:val="1F1F1F"/>
        </w:rPr>
        <w:lastRenderedPageBreak/>
        <w:t>Para saber mais sobre design inclusivo, aqui estão alguns recursos extras para você começar:</w:t>
      </w:r>
    </w:p>
    <w:p w14:paraId="716AB600" w14:textId="77777777" w:rsidR="005012A2" w:rsidRDefault="005012A2" w:rsidP="005012A2">
      <w:pPr>
        <w:pStyle w:val="NormalWeb"/>
        <w:numPr>
          <w:ilvl w:val="0"/>
          <w:numId w:val="7"/>
        </w:numPr>
        <w:shd w:val="clear" w:color="auto" w:fill="FFFFFF"/>
        <w:spacing w:before="0" w:beforeAutospacing="0" w:after="0" w:afterAutospacing="0"/>
        <w:rPr>
          <w:color w:val="1F1F1F"/>
        </w:rPr>
      </w:pPr>
      <w:r>
        <w:rPr>
          <w:color w:val="1F1F1F"/>
        </w:rPr>
        <w:t xml:space="preserve">Descrição de como projetar produtos de forma inclusiva: </w:t>
      </w:r>
      <w:hyperlink r:id="rId14" w:tgtFrame="_blank" w:history="1">
        <w:r>
          <w:rPr>
            <w:rStyle w:val="Hyperlink"/>
          </w:rPr>
          <w:t xml:space="preserve">Inclusive Design: 12 </w:t>
        </w:r>
        <w:proofErr w:type="spellStart"/>
        <w:r>
          <w:rPr>
            <w:rStyle w:val="Hyperlink"/>
          </w:rPr>
          <w:t>Ways</w:t>
        </w:r>
        <w:proofErr w:type="spellEnd"/>
        <w:r>
          <w:rPr>
            <w:rStyle w:val="Hyperlink"/>
          </w:rPr>
          <w:t xml:space="preserve"> </w:t>
        </w:r>
        <w:proofErr w:type="spellStart"/>
        <w:r>
          <w:rPr>
            <w:rStyle w:val="Hyperlink"/>
          </w:rPr>
          <w:t>to</w:t>
        </w:r>
        <w:proofErr w:type="spellEnd"/>
        <w:r>
          <w:rPr>
            <w:rStyle w:val="Hyperlink"/>
          </w:rPr>
          <w:t xml:space="preserve"> Design for </w:t>
        </w:r>
        <w:proofErr w:type="spellStart"/>
        <w:r>
          <w:rPr>
            <w:rStyle w:val="Hyperlink"/>
          </w:rPr>
          <w:t>Everyone</w:t>
        </w:r>
        <w:proofErr w:type="spellEnd"/>
      </w:hyperlink>
      <w:r>
        <w:rPr>
          <w:color w:val="1F1F1F"/>
        </w:rPr>
        <w:t xml:space="preserve"> do Shopify </w:t>
      </w:r>
    </w:p>
    <w:p w14:paraId="25D51AE8" w14:textId="77777777" w:rsidR="005012A2" w:rsidRDefault="005012A2" w:rsidP="005012A2">
      <w:pPr>
        <w:pStyle w:val="NormalWeb"/>
        <w:numPr>
          <w:ilvl w:val="0"/>
          <w:numId w:val="7"/>
        </w:numPr>
        <w:shd w:val="clear" w:color="auto" w:fill="FFFFFF"/>
        <w:spacing w:before="0" w:beforeAutospacing="0" w:after="0" w:afterAutospacing="0"/>
        <w:rPr>
          <w:color w:val="1F1F1F"/>
        </w:rPr>
      </w:pPr>
      <w:r>
        <w:rPr>
          <w:color w:val="1F1F1F"/>
        </w:rPr>
        <w:t xml:space="preserve">Abordagem acessível do Google para design inclusivo: </w:t>
      </w:r>
      <w:hyperlink r:id="rId15" w:tgtFrame="_blank" w:history="1">
        <w:proofErr w:type="spellStart"/>
        <w:r>
          <w:rPr>
            <w:rStyle w:val="Hyperlink"/>
          </w:rPr>
          <w:t>An</w:t>
        </w:r>
        <w:proofErr w:type="spellEnd"/>
        <w:r>
          <w:rPr>
            <w:rStyle w:val="Hyperlink"/>
          </w:rPr>
          <w:t xml:space="preserve"> </w:t>
        </w:r>
        <w:proofErr w:type="spellStart"/>
        <w:r>
          <w:rPr>
            <w:rStyle w:val="Hyperlink"/>
          </w:rPr>
          <w:t>Accessible</w:t>
        </w:r>
        <w:proofErr w:type="spellEnd"/>
        <w:r>
          <w:rPr>
            <w:rStyle w:val="Hyperlink"/>
          </w:rPr>
          <w:t xml:space="preserve"> </w:t>
        </w:r>
        <w:proofErr w:type="spellStart"/>
        <w:r>
          <w:rPr>
            <w:rStyle w:val="Hyperlink"/>
          </w:rPr>
          <w:t>Process</w:t>
        </w:r>
        <w:proofErr w:type="spellEnd"/>
        <w:r>
          <w:rPr>
            <w:rStyle w:val="Hyperlink"/>
          </w:rPr>
          <w:t xml:space="preserve"> for inclusive Design</w:t>
        </w:r>
      </w:hyperlink>
      <w:r>
        <w:rPr>
          <w:color w:val="1F1F1F"/>
        </w:rPr>
        <w:t xml:space="preserve"> do Google I/O</w:t>
      </w:r>
    </w:p>
    <w:p w14:paraId="7B760853" w14:textId="77777777" w:rsidR="005012A2" w:rsidRDefault="005012A2" w:rsidP="005012A2">
      <w:pPr>
        <w:pStyle w:val="NormalWeb"/>
        <w:numPr>
          <w:ilvl w:val="0"/>
          <w:numId w:val="7"/>
        </w:numPr>
        <w:shd w:val="clear" w:color="auto" w:fill="FFFFFF"/>
        <w:spacing w:before="0" w:beforeAutospacing="0" w:after="0" w:afterAutospacing="0"/>
        <w:rPr>
          <w:color w:val="1F1F1F"/>
        </w:rPr>
      </w:pPr>
      <w:r>
        <w:rPr>
          <w:color w:val="1F1F1F"/>
        </w:rPr>
        <w:t xml:space="preserve">Lista de princípios importantes do design inclusivo: </w:t>
      </w:r>
      <w:hyperlink r:id="rId16" w:tgtFrame="_blank" w:history="1">
        <w:r>
          <w:rPr>
            <w:rStyle w:val="Hyperlink"/>
          </w:rPr>
          <w:t xml:space="preserve">6 </w:t>
        </w:r>
        <w:proofErr w:type="spellStart"/>
        <w:r>
          <w:rPr>
            <w:rStyle w:val="Hyperlink"/>
          </w:rPr>
          <w:t>Principles</w:t>
        </w:r>
        <w:proofErr w:type="spellEnd"/>
        <w:r>
          <w:rPr>
            <w:rStyle w:val="Hyperlink"/>
          </w:rPr>
          <w:t xml:space="preserve"> for Inclusive Design</w:t>
        </w:r>
      </w:hyperlink>
      <w:r>
        <w:rPr>
          <w:color w:val="1F1F1F"/>
        </w:rPr>
        <w:t xml:space="preserve"> do UX Planet</w:t>
      </w:r>
    </w:p>
    <w:p w14:paraId="0C41D2FB" w14:textId="1AF7317A" w:rsidR="00DA2858" w:rsidRDefault="00DA2858"/>
    <w:sectPr w:rsidR="00DA28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54C"/>
    <w:multiLevelType w:val="multilevel"/>
    <w:tmpl w:val="2396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A31EA2"/>
    <w:multiLevelType w:val="multilevel"/>
    <w:tmpl w:val="E6EC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45393E"/>
    <w:multiLevelType w:val="multilevel"/>
    <w:tmpl w:val="5D34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F8488C"/>
    <w:multiLevelType w:val="multilevel"/>
    <w:tmpl w:val="A8CA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5103A0"/>
    <w:multiLevelType w:val="multilevel"/>
    <w:tmpl w:val="A19C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7B4CE5"/>
    <w:multiLevelType w:val="multilevel"/>
    <w:tmpl w:val="887E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2"/>
  </w:num>
  <w:num w:numId="2" w16cid:durableId="247160195">
    <w:abstractNumId w:val="4"/>
  </w:num>
  <w:num w:numId="3" w16cid:durableId="1612589022">
    <w:abstractNumId w:val="1"/>
  </w:num>
  <w:num w:numId="4" w16cid:durableId="1152137716">
    <w:abstractNumId w:val="3"/>
  </w:num>
  <w:num w:numId="5" w16cid:durableId="1786388918">
    <w:abstractNumId w:val="0"/>
  </w:num>
  <w:num w:numId="6" w16cid:durableId="2094692732">
    <w:abstractNumId w:val="6"/>
  </w:num>
  <w:num w:numId="7" w16cid:durableId="1193610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3261DA"/>
    <w:rsid w:val="005012A2"/>
    <w:rsid w:val="00680A7B"/>
    <w:rsid w:val="0079185D"/>
    <w:rsid w:val="00BD1B0C"/>
    <w:rsid w:val="00DA28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187333249">
      <w:bodyDiv w:val="1"/>
      <w:marLeft w:val="0"/>
      <w:marRight w:val="0"/>
      <w:marTop w:val="0"/>
      <w:marBottom w:val="0"/>
      <w:divBdr>
        <w:top w:val="none" w:sz="0" w:space="0" w:color="auto"/>
        <w:left w:val="none" w:sz="0" w:space="0" w:color="auto"/>
        <w:bottom w:val="none" w:sz="0" w:space="0" w:color="auto"/>
        <w:right w:val="none" w:sz="0" w:space="0" w:color="auto"/>
      </w:divBdr>
    </w:div>
    <w:div w:id="1518809289">
      <w:bodyDiv w:val="1"/>
      <w:marLeft w:val="0"/>
      <w:marRight w:val="0"/>
      <w:marTop w:val="0"/>
      <w:marBottom w:val="0"/>
      <w:divBdr>
        <w:top w:val="none" w:sz="0" w:space="0" w:color="auto"/>
        <w:left w:val="none" w:sz="0" w:space="0" w:color="auto"/>
        <w:bottom w:val="none" w:sz="0" w:space="0" w:color="auto"/>
        <w:right w:val="none" w:sz="0" w:space="0" w:color="auto"/>
      </w:divBdr>
      <w:divsChild>
        <w:div w:id="254099860">
          <w:marLeft w:val="0"/>
          <w:marRight w:val="0"/>
          <w:marTop w:val="0"/>
          <w:marBottom w:val="0"/>
          <w:divBdr>
            <w:top w:val="none" w:sz="0" w:space="0" w:color="auto"/>
            <w:left w:val="none" w:sz="0" w:space="0" w:color="auto"/>
            <w:bottom w:val="none" w:sz="0" w:space="0" w:color="auto"/>
            <w:right w:val="none" w:sz="0" w:space="0" w:color="auto"/>
          </w:divBdr>
        </w:div>
        <w:div w:id="629481340">
          <w:marLeft w:val="0"/>
          <w:marRight w:val="0"/>
          <w:marTop w:val="0"/>
          <w:marBottom w:val="0"/>
          <w:divBdr>
            <w:top w:val="none" w:sz="0" w:space="0" w:color="auto"/>
            <w:left w:val="none" w:sz="0" w:space="0" w:color="auto"/>
            <w:bottom w:val="none" w:sz="0" w:space="0" w:color="auto"/>
            <w:right w:val="none" w:sz="0" w:space="0" w:color="auto"/>
          </w:divBdr>
          <w:divsChild>
            <w:div w:id="1580217439">
              <w:marLeft w:val="0"/>
              <w:marRight w:val="0"/>
              <w:marTop w:val="0"/>
              <w:marBottom w:val="0"/>
              <w:divBdr>
                <w:top w:val="none" w:sz="0" w:space="0" w:color="auto"/>
                <w:left w:val="none" w:sz="0" w:space="0" w:color="auto"/>
                <w:bottom w:val="none" w:sz="0" w:space="0" w:color="auto"/>
                <w:right w:val="none" w:sz="0" w:space="0" w:color="auto"/>
              </w:divBdr>
              <w:divsChild>
                <w:div w:id="1879930273">
                  <w:marLeft w:val="0"/>
                  <w:marRight w:val="0"/>
                  <w:marTop w:val="0"/>
                  <w:marBottom w:val="0"/>
                  <w:divBdr>
                    <w:top w:val="none" w:sz="0" w:space="0" w:color="auto"/>
                    <w:left w:val="none" w:sz="0" w:space="0" w:color="auto"/>
                    <w:bottom w:val="none" w:sz="0" w:space="0" w:color="auto"/>
                    <w:right w:val="none" w:sz="0" w:space="0" w:color="auto"/>
                  </w:divBdr>
                  <w:divsChild>
                    <w:div w:id="379981905">
                      <w:marLeft w:val="0"/>
                      <w:marRight w:val="0"/>
                      <w:marTop w:val="0"/>
                      <w:marBottom w:val="0"/>
                      <w:divBdr>
                        <w:top w:val="none" w:sz="0" w:space="0" w:color="auto"/>
                        <w:left w:val="none" w:sz="0" w:space="0" w:color="auto"/>
                        <w:bottom w:val="none" w:sz="0" w:space="0" w:color="auto"/>
                        <w:right w:val="none" w:sz="0" w:space="0" w:color="auto"/>
                      </w:divBdr>
                      <w:divsChild>
                        <w:div w:id="1942564254">
                          <w:marLeft w:val="0"/>
                          <w:marRight w:val="0"/>
                          <w:marTop w:val="0"/>
                          <w:marBottom w:val="0"/>
                          <w:divBdr>
                            <w:top w:val="none" w:sz="0" w:space="0" w:color="auto"/>
                            <w:left w:val="none" w:sz="0" w:space="0" w:color="auto"/>
                            <w:bottom w:val="none" w:sz="0" w:space="0" w:color="auto"/>
                            <w:right w:val="none" w:sz="0" w:space="0" w:color="auto"/>
                          </w:divBdr>
                          <w:divsChild>
                            <w:div w:id="1492408702">
                              <w:marLeft w:val="0"/>
                              <w:marRight w:val="0"/>
                              <w:marTop w:val="0"/>
                              <w:marBottom w:val="0"/>
                              <w:divBdr>
                                <w:top w:val="none" w:sz="0" w:space="0" w:color="auto"/>
                                <w:left w:val="none" w:sz="0" w:space="0" w:color="auto"/>
                                <w:bottom w:val="none" w:sz="0" w:space="0" w:color="auto"/>
                                <w:right w:val="none" w:sz="0" w:space="0" w:color="auto"/>
                              </w:divBdr>
                            </w:div>
                            <w:div w:id="746879912">
                              <w:marLeft w:val="0"/>
                              <w:marRight w:val="0"/>
                              <w:marTop w:val="0"/>
                              <w:marBottom w:val="0"/>
                              <w:divBdr>
                                <w:top w:val="none" w:sz="0" w:space="0" w:color="auto"/>
                                <w:left w:val="none" w:sz="0" w:space="0" w:color="auto"/>
                                <w:bottom w:val="none" w:sz="0" w:space="0" w:color="auto"/>
                                <w:right w:val="none" w:sz="0" w:space="0" w:color="auto"/>
                              </w:divBdr>
                            </w:div>
                            <w:div w:id="893127108">
                              <w:marLeft w:val="0"/>
                              <w:marRight w:val="0"/>
                              <w:marTop w:val="0"/>
                              <w:marBottom w:val="0"/>
                              <w:divBdr>
                                <w:top w:val="none" w:sz="0" w:space="0" w:color="auto"/>
                                <w:left w:val="none" w:sz="0" w:space="0" w:color="auto"/>
                                <w:bottom w:val="none" w:sz="0" w:space="0" w:color="auto"/>
                                <w:right w:val="none" w:sz="0" w:space="0" w:color="auto"/>
                              </w:divBdr>
                            </w:div>
                            <w:div w:id="610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oogle.com/accessibili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uswitch.com/mobiles/guides/smartphone-accessibil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xplanet.org/6-principles-for-inclusive-design-3e9867f7f63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0EQOZRIA-nA" TargetMode="External"/><Relationship Id="rId5" Type="http://schemas.openxmlformats.org/officeDocument/2006/relationships/image" Target="media/image1.png"/><Relationship Id="rId15" Type="http://schemas.openxmlformats.org/officeDocument/2006/relationships/hyperlink" Target="https://www.youtube.com/watch?v=TAzkrXTGEOM&amp;feature=emb_title" TargetMode="External"/><Relationship Id="rId10" Type="http://schemas.openxmlformats.org/officeDocument/2006/relationships/hyperlink" Target="https://www.youtube.com/watch?v=eFkhFxJZvho" TargetMode="External"/><Relationship Id="rId4" Type="http://schemas.openxmlformats.org/officeDocument/2006/relationships/webSettings" Target="webSettings.xml"/><Relationship Id="rId9" Type="http://schemas.openxmlformats.org/officeDocument/2006/relationships/hyperlink" Target="https://support.google.com/accessibility/android/answer/9042284?hl=en" TargetMode="External"/><Relationship Id="rId14" Type="http://schemas.openxmlformats.org/officeDocument/2006/relationships/hyperlink" Target="https://www.shopify.com/partners/blog/inclusive-desig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1206</Words>
  <Characters>6518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2</cp:revision>
  <dcterms:created xsi:type="dcterms:W3CDTF">2023-10-16T20:34:00Z</dcterms:created>
  <dcterms:modified xsi:type="dcterms:W3CDTF">2023-10-16T20:34:00Z</dcterms:modified>
</cp:coreProperties>
</file>