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pageBreakBefore w:val="0"/>
        <w:rPr>
          <w:color w:val="1967d2"/>
          <w:sz w:val="28"/>
          <w:szCs w:val="28"/>
        </w:rPr>
      </w:pPr>
      <w:bookmarkStart w:colFirst="0" w:colLast="0" w:name="_ro6simovwtk5" w:id="0"/>
      <w:bookmarkEnd w:id="0"/>
      <w:r w:rsidDel="00000000" w:rsidR="00000000" w:rsidRPr="00000000">
        <w:rPr>
          <w:color w:val="5f6368"/>
          <w:sz w:val="24"/>
          <w:szCs w:val="24"/>
          <w:rtl w:val="0"/>
        </w:rPr>
        <w:br w:type="textWrapping"/>
      </w:r>
      <w:r w:rsidDel="00000000" w:rsidR="00000000" w:rsidRPr="00000000">
        <w:rPr>
          <w:color w:val="1967d2"/>
          <w:sz w:val="28"/>
          <w:szCs w:val="28"/>
          <w:rtl w:val="0"/>
        </w:rPr>
        <w:t xml:space="preserve">1. </w:t>
      </w:r>
      <w:r w:rsidDel="00000000" w:rsidR="00000000" w:rsidRPr="00000000">
        <w:rPr>
          <w:color w:val="1967d2"/>
          <w:sz w:val="28"/>
          <w:szCs w:val="28"/>
          <w:rtl w:val="0"/>
        </w:rPr>
        <w:t xml:space="preserve">Competitive audit goal(s)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83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same thing</w:t>
            </w:r>
          </w:p>
        </w:tc>
      </w:tr>
    </w:tbl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pageBreakBefore w:val="0"/>
        <w:rPr>
          <w:b w:val="0"/>
          <w:color w:val="5f6368"/>
        </w:rPr>
      </w:pPr>
      <w:bookmarkStart w:colFirst="0" w:colLast="0" w:name="_e40eqewrwmab" w:id="1"/>
      <w:bookmarkEnd w:id="1"/>
      <w:r w:rsidDel="00000000" w:rsidR="00000000" w:rsidRPr="00000000">
        <w:rPr>
          <w:b w:val="1"/>
          <w:color w:val="1967d2"/>
          <w:sz w:val="28"/>
          <w:szCs w:val="28"/>
          <w:rtl w:val="0"/>
        </w:rPr>
        <w:t xml:space="preserve">2. Who are your key competitors? </w:t>
      </w:r>
      <w:r w:rsidDel="00000000" w:rsidR="00000000" w:rsidRPr="00000000">
        <w:rPr>
          <w:b w:val="0"/>
          <w:rtl w:val="0"/>
        </w:rPr>
        <w:t xml:space="preserve">(Description)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301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All the persons who works with tecnology</w:t>
            </w:r>
          </w:p>
        </w:tc>
      </w:tr>
    </w:tbl>
    <w:p w:rsidR="00000000" w:rsidDel="00000000" w:rsidP="00000000" w:rsidRDefault="00000000" w:rsidRPr="00000000" w14:paraId="00000006">
      <w:pPr>
        <w:pageBreakBefore w:val="0"/>
        <w:ind w:left="0" w:firstLine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3. What are the type and quality of competitors’ products?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 (Description)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24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Can be a button, different mod types, logo type, design, images etc…</w:t>
            </w:r>
          </w:p>
        </w:tc>
      </w:tr>
    </w:tbl>
    <w:p w:rsidR="00000000" w:rsidDel="00000000" w:rsidP="00000000" w:rsidRDefault="00000000" w:rsidRPr="00000000" w14:paraId="00000009">
      <w:pPr>
        <w:pageBreakBefore w:val="0"/>
        <w:ind w:left="72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4. How do competitors position themselves in the market? 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(Description)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4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76" w:lineRule="auto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f6368"/>
                <w:rtl w:val="0"/>
              </w:rPr>
              <w:t xml:space="preserve">They work with theyself and employers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ind w:left="0" w:firstLine="0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5. How do competitors talk about themselves?</w:t>
      </w:r>
      <w:r w:rsidDel="00000000" w:rsidR="00000000" w:rsidRPr="00000000">
        <w:rPr>
          <w:rFonts w:ascii="Google Sans" w:cs="Google Sans" w:eastAsia="Google Sans" w:hAnsi="Google Sans"/>
          <w:b w:val="1"/>
          <w:color w:val="5f636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(Description)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2381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spacing w:line="276" w:lineRule="auto"/>
              <w:rPr>
                <w:rFonts w:ascii="Google Sans" w:cs="Google Sans" w:eastAsia="Google Sans" w:hAnsi="Google Sans"/>
                <w:b w:val="1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f6368"/>
                <w:rtl w:val="0"/>
              </w:rPr>
              <w:t xml:space="preserve">Just a work services</w:t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ind w:left="0" w:firstLine="0"/>
        <w:rPr>
          <w:rFonts w:ascii="Google Sans" w:cs="Google Sans" w:eastAsia="Google Sans" w:hAnsi="Google Sans"/>
          <w:color w:val="5f636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6. Competitors’ strengths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They know how create a lot type of websites, in this case a app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ind w:left="720" w:firstLine="0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7. Competitors’ weaknesses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  <w:color w:val="5f63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f6368"/>
                <w:rtl w:val="0"/>
              </w:rPr>
              <w:t xml:space="preserve">When they don't know how to use some tools</w:t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  <w:b w:val="1"/>
          <w:color w:val="1967d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8. Gaps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tools</w:t>
            </w:r>
          </w:p>
        </w:tc>
      </w:tr>
    </w:tbl>
    <w:p w:rsidR="00000000" w:rsidDel="00000000" w:rsidP="00000000" w:rsidRDefault="00000000" w:rsidRPr="00000000" w14:paraId="00000018">
      <w:pPr>
        <w:pageBreakBefore w:val="0"/>
        <w:ind w:left="0" w:firstLine="0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Google Sans" w:cs="Google Sans" w:eastAsia="Google Sans" w:hAnsi="Google Sans"/>
          <w:b w:val="1"/>
          <w:color w:val="5f636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967d2"/>
          <w:sz w:val="28"/>
          <w:szCs w:val="28"/>
          <w:rtl w:val="0"/>
        </w:rPr>
        <w:t xml:space="preserve">9. Opportunities </w:t>
      </w:r>
      <w:r w:rsidDel="00000000" w:rsidR="00000000" w:rsidRPr="00000000">
        <w:rPr>
          <w:rFonts w:ascii="Google Sans" w:cs="Google Sans" w:eastAsia="Google Sans" w:hAnsi="Google Sans"/>
          <w:color w:val="5f6368"/>
          <w:sz w:val="24"/>
          <w:szCs w:val="24"/>
          <w:rtl w:val="0"/>
        </w:rPr>
        <w:t xml:space="preserve">(List)</w:t>
      </w: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76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ageBreakBefore w:val="0"/>
              <w:spacing w:line="276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Be a different person in market</w:t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ind w:left="0" w:firstLine="0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spacing w:line="276" w:lineRule="auto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Style w:val="Heading1"/>
      <w:pageBreakBefore w:val="0"/>
      <w:spacing w:after="0" w:before="0" w:line="276" w:lineRule="auto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fi9cockdtgf1" w:id="2"/>
    <w:bookmarkEnd w:id="2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Part 2 - Competitive Audit Report </w:t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Google Sans" w:cs="Google Sans" w:eastAsia="Google Sans" w:hAnsi="Google Sans"/>
      <w:b w:val="1"/>
      <w:color w:val="5f636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