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Frente 1 — Contexto e Definição do Problema</w:t>
      </w:r>
    </w:p>
    <w:p>
      <w:pPr>
        <w:pStyle w:val="Heading1"/>
      </w:pPr>
      <w:r>
        <w:t>Infraestruturas de recarga compartilhada e desafios operacionais</w:t>
      </w:r>
    </w:p>
    <w:p>
      <w:r>
        <w:t>A infraestrutura de recarga compartilhada cobre pontos de carregamento instalados em garagens de condomínios residenciais, estacionamentos corporativos e campus universitários — espaços acessíveis por múltiplos usuários. Diferente da recarga doméstica individual, esse ambiente exige gestão ativa: controle de acesso, medição de consumo por usuário e algum critério para dividir os custos de forma justa entre quem usa o equipamento.</w:t>
      </w:r>
    </w:p>
    <w:p>
      <w:r>
        <w:t>O crescimento acelerado da frota elétrica torna esse problema urgente no Brasil. O país superou a marca de 250 mil veículos elétricos em 2024, e no primeiro semestre desse mesmo ano as vendas cresceram 146% em relação ao ano anterior, totalizando 79,3 mil emplacamentos. Esse volume pressiona condomínios e gestores de espaços compartilhados que, em sua maioria, não possuem infraestrutura nem ferramentas digitais preparadas para essa demanda.</w:t>
      </w:r>
    </w:p>
    <w:p>
      <w:r>
        <w:t>Os principais gargalos operacionais levantados foram:</w:t>
      </w:r>
    </w:p>
    <w:p>
      <w:pPr>
        <w:pStyle w:val="ListBullet"/>
      </w:pPr>
      <w:r>
        <w:rPr>
          <w:b/>
        </w:rPr>
        <w:t xml:space="preserve">Aprovação e burocracia interna. </w:t>
      </w:r>
      <w:r>
        <w:t>A decisão de instalar carregadores em condomínio está sujeita à aprovação em assembleia, processo que pode ser longo e conflituoso, especialmente quando nem todos os moradores possuem veículo elétrico.</w:t>
      </w:r>
    </w:p>
    <w:p>
      <w:pPr>
        <w:pStyle w:val="ListBullet"/>
      </w:pPr>
      <w:r>
        <w:rPr>
          <w:b/>
        </w:rPr>
        <w:t xml:space="preserve">Capacidade elétrica insuficiente. </w:t>
      </w:r>
      <w:r>
        <w:t>Muitos prédios antigos não foram projetados para suportar o aumento na demanda por energia que múltiplos carregadores simultâneos impõem à rede interna.</w:t>
      </w:r>
    </w:p>
    <w:p>
      <w:pPr>
        <w:pStyle w:val="ListBullet"/>
      </w:pPr>
      <w:r>
        <w:rPr>
          <w:b/>
        </w:rPr>
        <w:t xml:space="preserve">Ausência de rateio individualizado. </w:t>
      </w:r>
      <w:r>
        <w:t>Para uso coletivo, é necessário definir como será feita a cobrança pelo uso do carregador, o que exige plataformas que monitorem o consumo individual de cada morador. Sem isso, o custo da energia consumida é diluído na conta coletiva, gerando injustiça entre quem usa e quem não usa o equipamento.</w:t>
      </w:r>
    </w:p>
    <w:p>
      <w:pPr>
        <w:pStyle w:val="ListBullet"/>
      </w:pPr>
      <w:r>
        <w:rPr>
          <w:b/>
        </w:rPr>
        <w:t xml:space="preserve">Evolução regulatória constante. </w:t>
      </w:r>
      <w:r>
        <w:t>A Lei 18.403/26, em vigor no Estado de São Paulo desde fevereiro de 2026, disciplina o direito de condôminos instalarem infraestrutura de recarga em vagas de uso privativo, representando um avanço relevante, mas também introduzindo novos desafios jurídicos, técnicos e operacionais para síndicos e gestores.</w:t>
      </w:r>
    </w:p>
    <w:p>
      <w:pPr>
        <w:pStyle w:val="ListBullet"/>
      </w:pPr>
      <w:r>
        <w:rPr>
          <w:b/>
        </w:rPr>
        <w:t xml:space="preserve">Responsabilidade técnica. </w:t>
      </w:r>
      <w:r>
        <w:t>Especialistas alertam que recarga veicular não deve ser tratada na base do improviso, pois envolve gestão de carga, conformidade técnica e responsabilidade do projeto à operação.</w:t>
      </w:r>
    </w:p>
    <w:p>
      <w:pPr>
        <w:pStyle w:val="Heading1"/>
      </w:pPr>
      <w:r>
        <w:t>Funcionamento técnico de uma sessão de recarga</w:t>
      </w:r>
    </w:p>
    <w:p>
      <w:r>
        <w:t>Uma sessão começa no momento em que o cabo é conectado ao veículo. O carregador identifica o veículo via sinal de piloto (Control Pilot, definido pela norma IEC 61851), negocia a corrente máxima disponível e inicia o fluxo de energia. Durante toda a sessão, o equipamento registra continuamente: potência ativa (kW), energia acumulada entregue (kWh), tensão, corrente, horário de início e fim, e eventos como interrupções ou erros de comunicação.</w:t>
      </w:r>
    </w:p>
    <w:p>
      <w:r>
        <w:t>Em carregadores conectados à rede, como o GoodWe HCA G2 instalado no campus da FIAP, esses dados são transmitidos em tempo real para a nuvem via Wi-Fi ou LAN, ficando disponíveis por APIs. A sessão é encerrada quando o usuário desconecta o cabo ou quando o limite configurado — por tempo, por kWh ou por nível de bateria — é atingido. O conjunto de dados de cada sessão é o insumo bruto que a plataforma EV ChargeOps transforma em fatura individual e inteligência operacional.</w:t>
      </w:r>
    </w:p>
    <w:p>
      <w:pPr>
        <w:pStyle w:val="Heading1"/>
      </w:pPr>
      <w:r>
        <w:t>Modelos de negócio para recarga compartilhada</w:t>
      </w:r>
    </w:p>
    <w:p>
      <w:r>
        <w:t>Há cinco modelos em uso no Brasil e no mundo:</w:t>
      </w:r>
    </w:p>
    <w:p>
      <w:pPr>
        <w:pStyle w:val="ListBullet"/>
      </w:pPr>
      <w:r>
        <w:rPr>
          <w:b/>
        </w:rPr>
        <w:t>Recarga gratuita</w:t>
      </w:r>
      <w:r>
        <w:t xml:space="preserve"> — O custo da energia é absorvido pelo operador do espaço como benefício ou atração de clientes. Insustentável à medida que a frota elétrica cresce, pois o custo escala sem controle e sem retorno direto.</w:t>
      </w:r>
    </w:p>
    <w:p>
      <w:pPr>
        <w:pStyle w:val="ListBullet"/>
      </w:pPr>
      <w:r>
        <w:rPr>
          <w:b/>
        </w:rPr>
        <w:t>Cobrança por kWh</w:t>
      </w:r>
      <w:r>
        <w:t xml:space="preserve"> — O usuário paga exatamente pelo que consumiu, com base em uma tarifa por quilowatt-hora. É o modelo mais transparente e justo do ponto de vista de consumo, mas exige medição individual confiável por sessão.</w:t>
      </w:r>
    </w:p>
    <w:p>
      <w:pPr>
        <w:pStyle w:val="ListBullet"/>
      </w:pPr>
      <w:r>
        <w:rPr>
          <w:b/>
        </w:rPr>
        <w:t>Cobrança por tempo</w:t>
      </w:r>
      <w:r>
        <w:t xml:space="preserve"> — O usuário paga pelo tempo de conexão, independentemente da energia consumida. Simples de implementar, mas injusto: um veículo com bateria quase cheia consome pouco enquanto ocupa a vaga pelo mesmo tempo que um veículo descarregado.</w:t>
      </w:r>
    </w:p>
    <w:p>
      <w:pPr>
        <w:pStyle w:val="ListBullet"/>
      </w:pPr>
      <w:r>
        <w:rPr>
          <w:b/>
        </w:rPr>
        <w:t>Assinatura mensal</w:t>
      </w:r>
      <w:r>
        <w:t xml:space="preserve"> — O usuário paga um valor fixo mensal para acesso ilimitado ou com limite de kWh. Previsível para o usuário, mas gera subsídio cruzado entre quem usa muito e quem usa pouco.</w:t>
      </w:r>
    </w:p>
    <w:p>
      <w:pPr>
        <w:pStyle w:val="ListBullet"/>
      </w:pPr>
      <w:r>
        <w:rPr>
          <w:b/>
        </w:rPr>
        <w:t>Rateio condominial</w:t>
      </w:r>
      <w:r>
        <w:t xml:space="preserve"> — O custo total de energia do período é dividido entre os usuários proporcionalmente ao consumo medido de cada um. É o modelo mais adequado para condomínios, pois combina medição individual com a lógica de cobrança mensal já familiar ao condômino. É o modelo que o EV ChargeOps adota.</w:t>
      </w:r>
    </w:p>
    <w:p>
      <w:pPr>
        <w:pStyle w:val="Heading1"/>
      </w:pPr>
      <w:r>
        <w:t>Análise de Mercado</w:t>
      </w:r>
    </w:p>
    <w:p>
      <w:r>
        <w:t>Foram mapeadas quatro soluções que atuam em segmentos próximos ao do EV ChargeOps. A análise abaixo trata de cada uma com foco nos pontos que importam para o posicionamento do produto: o que elas resolvem, como cobram, e por que não funcionariam no nosso contexto.</w:t>
      </w:r>
    </w:p>
    <w:p>
      <w:pPr>
        <w:pStyle w:val="Heading2"/>
      </w:pPr>
      <w:r>
        <w:t>Zaptec Pro</w:t>
      </w:r>
    </w:p>
    <w:p>
      <w:r>
        <w:t>A Zaptec é voltada para gestão de carregamento compartilhado em edifícios com múltiplos pontos em um mesmo circuito. O portal de gestão e o app permitem iniciar sessões, agendar carregamentos em horários de tarifa mais baixa e acompanhar o consumo individual. O diferencial técnico principal é o balanceamento dinâmico de carga — distribui a potência entre os carregadores conectados sem sobrecarregar a rede. A empresa chegou a conduzir um piloto de recarga comunal com a British Gas focado em moradores de edifícios compartilhados. O modelo de negócio é venda de hardware (cerca de US$ 1.950 por unidade), com o portal incluso e sem assinatura obrigatória.</w:t>
      </w:r>
    </w:p>
    <w:p>
      <w:r>
        <w:t>O problema central para nós: a solução só funciona com hardware próprio. Sem suporte a equipamentos de terceiros, ela fica descartada para qualquer instalação onde o carregador já esteja definido — que é exatamente o caso do GoodWe HCA G2 da FIAP. Além disso, o app tem granularidade de dados limitada e a presença da Zaptec no Brasil ainda é incipiente.</w:t>
      </w:r>
    </w:p>
    <w:p>
      <w:pPr>
        <w:pStyle w:val="Heading2"/>
      </w:pPr>
      <w:r>
        <w:t>Wallbox Pulsar Plus</w:t>
      </w:r>
    </w:p>
    <w:p>
      <w:r>
        <w:t>O Pulsar Plus é a solução da Wallbox para garagens compartilhadas. O ponto mais interessante tecnicamente é a conectividade dupla — Wi-Fi e Bluetooth —, que contorna o problema de sinal fraco em subsolos: os dados da sessão saem do carregador via Bluetooth pelo celular do usuário e chegam à nuvem já processados. O gestor consegue ver o consumo de cada morador e gerar cobranças individuais, e o sistema distribui a carga entre múltiplas unidades no mesmo circuito. A Wallbox também tem o Pulsar Pro, variante focada especificamente em condomínios e frotas. O modelo de negócio é o mesmo da Zaptec: venda do hardware, com o app incluso.</w:t>
      </w:r>
    </w:p>
    <w:p>
      <w:r>
        <w:t>As limitações seguem o mesmo padrão: a plataforma foi feita para um único operador gerenciando um único espaço, sem suporte a múltiplos operadores ou integração com sistemas condominiais. Os dados de sessão existem, mas ficam parados — não há nenhuma camada analítica em cima deles. E, assim como a Zaptec, exige hardware próprio, o que a torna incompatível com o GoodWe HCA G2.</w:t>
      </w:r>
    </w:p>
    <w:p>
      <w:pPr>
        <w:pStyle w:val="Heading2"/>
      </w:pPr>
      <w:r>
        <w:t>ChargePoint</w:t>
      </w:r>
    </w:p>
    <w:p>
      <w:r>
        <w:t>A ChargePoint opera em outra escala — mais de 352 mil pontos sob gestão globalmente, com foco em empresas, frotas, varejo e estacionamentos. O modelo principal é o CPaaS (ChargePoint as a Service): o cliente evita o investimento inicial em hardware e entra em contratos de 3 a 5 anos com custo operacional previsível. A receita de assinaturas já chegou a 40% do total (margem de 63% no 3T fiscal 2025). A plataforma cloud centraliza dados de sessão, faturamento e relatórios de todos os pontos da rede. Em termos de receita, historicamente o hardware respondeu por 70-75%, mas a empresa está migrando para o modelo recorrente.</w:t>
      </w:r>
    </w:p>
    <w:p>
      <w:r>
        <w:t>Para o nosso cenário, a ChargePoint é superdimensionada e cara. O produto foi pensado para frotas corporativas e redes públicas — não para um condomínio com 10 a 30 moradores. Fora isso, não tem presença relevante no Brasil e nenhuma adaptação ao contexto regulatório da ANEEL. O modelo contratual também ainda está imaturo, com alocação de riscos pouco clara entre operador e cliente.</w:t>
      </w:r>
    </w:p>
    <w:p>
      <w:pPr>
        <w:pStyle w:val="Heading2"/>
      </w:pPr>
      <w:r>
        <w:t>Copel Telecom EV</w:t>
      </w:r>
    </w:p>
    <w:p>
      <w:r>
        <w:t>A Copel Telecom EV é a referência nacional de operação de eletropostos por uma distribuidora de energia. O sistema deles consolida dados de carregadores de fabricantes diferentes em uma plataforma única, exibe disponibilidade em tempo real, quantidade de energia fornecida por ponto e CO₂ evitado. A liberação das sessões é feita pelo app Lex Mobility, com tarifas variáveis por minuto conforme a potência. A rede integra geração solar nos próprios eletropostos. O modelo funciona como operação direta e ao mesmo tempo como prova de conceito para monetização de energia na mobilidade elétrica.</w:t>
      </w:r>
    </w:p>
    <w:p>
      <w:r>
        <w:t>O foco é exclusivamente em eletropostos públicos em rodovias e espaços corporativos próprios — rateio condominial está fora do escopo. A cobrança por minuto é estruturalmente problemática para uso residencial: um carro com bateria quase cheia paga o mesmo por minuto que um totalmente descarregado, o que gera injustiça. Geograficamente, a solução ainda é restrita ao Paraná e não está disponível como plataforma para terceiros.</w:t>
      </w:r>
    </w:p>
    <w:p>
      <w:pPr>
        <w:pStyle w:val="Heading1"/>
      </w:pPr>
      <w:r>
        <w:t>Posicionamento do EV ChargeOps</w:t>
      </w:r>
    </w:p>
    <w:p>
      <w:r>
        <w:t>O padrão das quatro soluções é claro: as plataformas internacionais (Zaptec, Wallbox, ChargePoint) resolvem bem o problema físico de conectividade e balanceamento, mas são presas ao próprio hardware e não se adaptam à realidade do mercado condominial brasileiro — aprovação em assembleia, integração com cobrança mensal, conformidade com a ANEEL. A Copel tem o mérito de operar em escala nacional, mas com foco exclusivo em eletropostos públicos. Nenhuma das quatro explora os dados de sessão além do básico.</w:t>
      </w:r>
    </w:p>
    <w:p>
      <w:r>
        <w:t>O EV ChargeOps entra nessa lacuna como uma camada de software agnóstica ao hardware — funciona em cima do GoodWe HCA G2 já instalado, sem exigir troca de equipamento. O modelo de rateio condominial é adaptado à lógica de cobrança mensal que os moradores já conhecem. E o uso de IA não é cosmético: a proposta é usar os dados das sessões para otimizar a operação e gerar previsões, não só exibir os números no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