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Sistema de RH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Documento de Requisitos e Especificação Técnica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Versão 1.0  •  2025</w:t>
      </w:r>
    </w:p>
    <w:p>
      <w:pPr>
        <w:pStyle w:val="Heading1"/>
        <w:shd w:fill="1F4E79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🎯  Contexto do Projeto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Desenvolvedor: Junior/Intermediário — aprendendo enquanto constrói.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Escopo: Sistema de RH para uso interno de uma única empresa.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Usuários: 2 usuários em locais diferentes (casa e empresa) acessando via HTTPS.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Servidor: FastAPI + PostgreSQL hospedado em nuvem (Railway/Supabase).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hd w:fill="1F4E79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📌  Requisitos do Sistema</w:t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Gestão de Funcionários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Cadastro Completo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Nome, CPF, RG, Telefone, Cargo, Salário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de Admissão, Data de Registro, Data de Nascimento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Endereço, CEP, Nome do Pai, Nome da Mãe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Conta Bancária, Pix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Operações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Atualização de dados e reajuste salarial (com histórico de aumentos)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Inativação do funcionário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Histórico completo do funcionário (alterações, cargos, salários)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Área dedicada para visualização de funcionários inativos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Login e Cadastro da Empresa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Cadastro da Empresa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Razão Social, CNPJ, Email, Endereço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Configurações gerais do sistema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Autenticação de Usuários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Cadastro e alteração de usuário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Login com email e senha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Alteração de senha pelo próprio usuário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Recuperação de senha via link enviado por email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Operações e Controle de Acesso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 dono do cadastro da empresa pode criar perfis de usuários com: login, senha, nome e tipo (Administrador ou RH)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Apenas usuário Administrador pode criar novos usuários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Administrador pode restringir acessos a módulos específicos por usuário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Gestão de Costureiras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Cadastro: nome, telefone, endereço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Lançamento mensal do valor a pagar (sem salário fixo)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Meses sem demanda: costureira simplesmente não entra na folha</w:t>
      </w:r>
    </w:p>
    <w:p>
      <w:pPr>
        <w:spacing w:after="60" w:before="60"/>
        <w:ind w:left="600"/>
      </w:pPr>
      <w:r>
        <w:rPr>
          <w:rFonts w:ascii="Arial" w:cs="Arial" w:eastAsia="Arial" w:hAnsi="Arial"/>
          <w:b/>
          <w:bCs/>
          <w:color w:val="C55A11"/>
          <w:sz w:val="19"/>
          <w:szCs w:val="19"/>
        </w:rPr>
        <w:t xml:space="preserve">⚠️ Obs: 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O cálculo do valor da costureira é feito externamente ao sistema. O sistema apenas registra o valor final do mês.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Folha de Pagamento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Cálculo Automático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Salário base proporcional aos dias trabalhados conforme marcação de ponto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INSS calculado automaticamente conforme tabela vigente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Funcionário CLT: carga horária semanal de 44h — 9h de segunda a quinta e 8h na sexta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Estagiários têm cargas horárias mais flexíveis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Todos os benefícios e descontos podem ser lançados e alterados manualmente, mesmo com cálculo automático ativo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 campo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Outros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deve ser possível inserir comentário descrevendo o que se refere aquele lançamento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Benefícios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Salário, Vale Transporte (VT), Auxílio, Auxílio Família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Bonificação, Hora Extra, Adicional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Descontos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INSS, Vales, Faltas, DSR, Outros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Vales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Múltiplos vales por funcionário no mesmo mês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Parcelamento de vales — ex: R$ 700,00 em 2x de R$ 350,00 (05/06 e 05/07)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Campo de comentário por vale — ex: "R$ 50,00 — Compra de Botina"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Hora Extra</w:t>
      </w:r>
    </w:p>
    <w:p>
      <w:pPr>
        <w:spacing w:after="60" w:before="60"/>
        <w:ind w:left="600"/>
      </w:pPr>
      <w:r>
        <w:rPr>
          <w:rFonts w:ascii="Arial" w:cs="Arial" w:eastAsia="Arial" w:hAnsi="Arial"/>
          <w:b/>
          <w:bCs/>
          <w:color w:val="C55A11"/>
          <w:sz w:val="19"/>
          <w:szCs w:val="19"/>
        </w:rPr>
        <w:t xml:space="preserve">⚠️ Obs: 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Fórmula: Salário ÷ 220 × 1,6 × Total de Horas Extras no Mês. Descontar automaticamente do banco de horas quando possível.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Holerite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Geração de holerite em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Seleção de quais itens aparecem ou não no holerite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Visualização e reimpressão de holerites anteriores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Cálculo de Férias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Alertar automaticamente quando férias estiverem vencidas (a partir da data de registro)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Permitir programar férias com data de início e duração (30 dias corridos por lei)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Suporte a férias fracionadas — ex: 15 dias de gozo + 15 dias pagos em folha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Cálculo com 1/3 constitucional de abono e desconto de INSS sobre férias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Todos os valores editáveis manualmente quando necessário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Geração de Holerite de Férias com período aquisitivo e período de gozo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Caso o funcionário trabalhe 16 dias ou mais no mês de entrada, esse mês conta como 1 mês para férias e 13º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Tabela INSS vigente (editável a qualquer momento)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4"/>
              <w:left w:val="single" w:color="1F4E79" w:sz="16"/>
              <w:bottom w:val="single" w:color="1F4E79" w:sz="4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Tabela progressiva atual: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Até R$ 1.621,00 → 7,5%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De R$ 1.621,01 até R$ 2.902,84 → 9%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De R$ 2.902,85 até R$ 4.354,27 → 12%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De R$ 4.354,28 até R$ 8.475,55 → 14%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Exemplo de cálculo INSS sobre férias (salário R$ 2.500,00)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75623" w:sz="4"/>
              <w:left w:val="single" w:color="375623" w:sz="16"/>
              <w:bottom w:val="single" w:color="375623" w:sz="4"/>
              <w:right w:val="none" w:color="FFFFFF" w:sz="0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Passo a passo: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375623"/>
                <w:sz w:val="18"/>
                <w:szCs w:val="18"/>
              </w:rPr>
              <w:t xml:space="preserve">Base: R$ 2.500,00 + R$ 833,33 (1/3 abono) = R$ 3.333,33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375623"/>
                <w:sz w:val="18"/>
                <w:szCs w:val="18"/>
              </w:rPr>
              <w:t xml:space="preserve">Faixa 1: R$ 1.621,00 × 7,5% = R$ 121,58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375623"/>
                <w:sz w:val="18"/>
                <w:szCs w:val="18"/>
              </w:rPr>
              <w:t xml:space="preserve">Faixa 2: (R$ 2.902,84 − R$ 1.621,00) × 9% = R$ 115,37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375623"/>
                <w:sz w:val="18"/>
                <w:szCs w:val="18"/>
              </w:rPr>
              <w:t xml:space="preserve">Faixa 3: (R$ 3.333,33 − R$ 2.902,84) × 12% = R$ 51,66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375623"/>
                <w:sz w:val="18"/>
                <w:szCs w:val="18"/>
              </w:rPr>
              <w:t xml:space="preserve">Total INSS: R$ 121,58 + R$ 115,37 + R$ 51,66 = R$ 288,61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ind w:left="600"/>
      </w:pPr>
      <w:r>
        <w:rPr>
          <w:rFonts w:ascii="Arial" w:cs="Arial" w:eastAsia="Arial" w:hAnsi="Arial"/>
          <w:b/>
          <w:bCs/>
          <w:color w:val="C55A11"/>
          <w:sz w:val="19"/>
          <w:szCs w:val="19"/>
        </w:rPr>
        <w:t xml:space="preserve">⚠️ Obs: 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Exemplo de fracionamento: férias pagas em 31/03 (integral) e, no fechamento do mês, os 15 dias trabalhados são pagos normalmente.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Cálculo de Rescisão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Cálculo conforme CLT e regras de RH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Componentes do Cálculo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Salário dos dias trabalhados no período do aviso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Férias proporcionais + 1/3 constitucional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13º proporcional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Aviso prévio indenizado (3 dias por ano trabalhado)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Descontos de INSS e outros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Geração de documento PDF com todos os cálculos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Valores editáveis manualmente quando necessário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 Cálculo do 13º Salário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1ª parcela lançada no holerite de novembro (metade do salário bruto)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2ª parcela lançada no holerite de dezembro (saldo restante com descontos)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Descontos de INSS e IR lançados em dezembro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Lançar automaticamente nos holerites de novembro e dezembro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Cálculo proporcional a partir da data de admissão: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Salário ÷ 12 × Meses trabalhados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Funcionário com 1 ano completo desde a data de início: considerar salário integral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Caso o funcionário trabalhe 16 dias ou mais no mês de entrada, esse mês conta como 1 mês para 13º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 Controle de Ponto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Registro manual de entrada e saída pelo RH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4 batidas por dia: entrada, saída almoço, retorno almoço, saída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Carga horária: 9h/dia de segunda a quinta (com 1h almoço) e 8h na sexta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Tolerância de atraso: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5 minutos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Batida até 10 minutos antes do horário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não gera hora extra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Anulação de dia com justificativa por atestado médico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Banco de horas com saldo positivo e negativo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Relatórios mensais de frequência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Consulta de histórico de pontos de meses anteriores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 Relatórios e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Total de funcionários ativos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Custo total com folha de funcionários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Custo total com folha de costureiras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Custo total consolidado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Aniversariantes do mês atual com dia visível em destaque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10. Relatório de Funcionários Ativos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Relatório simples listando todos os funcionários ativos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Colunas exibidas: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Nome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Salário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e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Auxílio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Comparação automática mês a mês: campo destacado em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verde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quando houver aumento em relação ao mês anterior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Permite identificar rapidamente quais funcionários tiveram reajuste no período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Exportável em CSV e PDF</w:t>
      </w:r>
    </w:p>
    <w:p>
      <w:pPr>
        <w:spacing w:after="60" w:before="60"/>
        <w:ind w:left="600"/>
      </w:pPr>
      <w:r>
        <w:rPr>
          <w:rFonts w:ascii="Arial" w:cs="Arial" w:eastAsia="Arial" w:hAnsi="Arial"/>
          <w:b/>
          <w:bCs/>
          <w:color w:val="C55A11"/>
          <w:sz w:val="19"/>
          <w:szCs w:val="19"/>
        </w:rPr>
        <w:t xml:space="preserve">⚠️ Obs: 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A coloração verde indica aumento — se o valor for igual ou menor ao mês anterior, a célula não recebe destaque.</w:t>
      </w:r>
    </w:p>
    <w:p>
      <w:pPr>
        <w:spacing w:after="80" w:before="80"/>
      </w:pPr>
      <w:r>
        <w:t xml:space="preserve"/>
      </w:r>
    </w:p>
    <w:p>
      <w:pPr>
        <w:pStyle w:val="Heading1"/>
        <w:shd w:fill="1F4E79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⚙️  Regras de Negócio e Comportamento</w:t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Pagamento e Fechamento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Todos os pagamentos são realizados no dia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05 do mês seguinte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Exemplo: competência de abril → pagamento em 05/05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Vale Transporte (VT)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Cálculo baseado nos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dias úteis do mês seguinte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Valor atual: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R$ 10,60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por dia (ida e volta)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Descontar dias de faltas e atestados apresentados no mês anterior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Exemplo: maio tem 20 dias úteis; abril teve 1 falta e 2 atestados → pagar 17 dias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Valor final editável manualmente quando necessário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Histórico e Consultas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Histórico completo de funcionários inativos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Visualização de holerites e fechamentos de meses anteriores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Histórico de fechamentos por funcionário específico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Regras de Cálculo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Todas as regras de cálculo (folha, férias, rescisão, VT, hora extra) devem ser implementadas exclusivamente na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camada de serviços (services)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Nunca implementar regras de negócio diretamente no banco de dados ou nos controllers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Versionamento de Cálculos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 sistema deve manter histórico imutável dos cálculos realizados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Alterações futuras de regras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não devem afetar registros passados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Backup e Exportação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Import e export de dados em formato CSV para backup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Export de logs de auditoria em CSV</w:t>
      </w:r>
    </w:p>
    <w:p>
      <w:pPr>
        <w:spacing w:after="80" w:before="80"/>
      </w:pPr>
      <w:r>
        <w:t xml:space="preserve"/>
      </w:r>
    </w:p>
    <w:p>
      <w:pPr>
        <w:pStyle w:val="Heading1"/>
        <w:shd w:fill="1F4E79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🛠️  Stack Tecnológico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Tecnologia / Detalhe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Backend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Python — FastAPI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Frontend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HTML + CSS + JS (interface) dentro de janela desktop via PyWebView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Banco de Dados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PostgreSQL — Railway ou Supabase (nuvem)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ORM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SQLAlchemy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Autenticação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Passlib + bcrypt + JWT + Refresh Token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Criptografia At Rest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Fernet (biblioteca cryptography) — CPF, RG, conta bancária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Criptografia In Transit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HTTPS obrigatório em todas as requisições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Email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smtplib — reset de senha e notificações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PDF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ReportLab — holerites e documentos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Import / Export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Pandas + CSV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Arquitetura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Camadas: Router → Service → Repository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Empacotamento Desktop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PyInstaller — gera instalador .exe para Windows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hd w:fill="1F4E79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📦  Distribuição e Atualização</w:t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Instalador 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 sistema é empacotado como instalador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.exe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usando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PyInstaller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 usuário instala normalmente como qualquer programa Windows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Não é necessário ter Python instalado na máquina do usuário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 instalador inclui: PyWebView, arquivos HTML/CSS/JS e o executável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Arquitetura de Atualização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Backend (FastAPI): git push → Railway detecta e faz redeploy automático ✅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Frontend (HTML/CSS): requer nova versão do .exe distribuída via GitHub Releases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Na prática: a maioria das correções e melhorias ficam no backend (atualização automática)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Auto-Update no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Na abertura do app, o sistema verifica a versão atual contra o endpoint da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 houver versão nova disponível, exibe popup perguntando se o usuário deseja atualizar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Ao confirmar, o app baixa o novo instalador automaticamente e abre para instalação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 endpoint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GET /versao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no backend retorna a versão atual e a URL de download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Fluxo completo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75623" w:sz="4"/>
              <w:left w:val="single" w:color="375623" w:sz="16"/>
              <w:bottom w:val="single" w:color="375623" w:sz="4"/>
              <w:right w:val="none" w:color="FFFFFF" w:sz="0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Passo a passo de uma atualização: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375623"/>
                <w:sz w:val="18"/>
                <w:szCs w:val="18"/>
              </w:rPr>
              <w:t xml:space="preserve">1. Desenvolvedor corrige bug ou adiciona melhoria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375623"/>
                <w:sz w:val="18"/>
                <w:szCs w:val="18"/>
              </w:rPr>
              <w:t xml:space="preserve">2. git push → backend atualiza sozinho no Railway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375623"/>
                <w:sz w:val="18"/>
                <w:szCs w:val="18"/>
              </w:rPr>
              <w:t xml:space="preserve">3. Se mudou o frontend: gera novo .exe com PyInstaller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375623"/>
                <w:sz w:val="18"/>
                <w:szCs w:val="18"/>
              </w:rPr>
              <w:t xml:space="preserve">4. Sobe o novo .exe no GitHub Releases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375623"/>
                <w:sz w:val="18"/>
                <w:szCs w:val="18"/>
              </w:rPr>
              <w:t xml:space="preserve">5. Atualiza o número de versão no endpoint /versao da API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375623"/>
                <w:sz w:val="18"/>
                <w:szCs w:val="18"/>
              </w:rPr>
              <w:t xml:space="preserve">6. Na próxima abertura do app, usuário vê o popup e atualiza com 1 clique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Controle de Versão (Git)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Todo o código versionado em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repositório privado no GitHub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Arquivo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.gitignore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presente desde o início — nunca subir .env com senhas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Arquivo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.env.example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no repositório com modelo das variáveis sem os valores reais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Cada melhoria registrada como commit com descrição clara do que foi alterado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Suporte Remoto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Acesso remoto ao computador do usuário via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AnyDesk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ou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TeamViewer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quando necessário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Backend e banco acessíveis diretamente pelo painel do Railway/Supabase de qualquer lugar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Logs do servidor disponíveis em tempo real no painel do Railway</w:t>
      </w:r>
    </w:p>
    <w:p>
      <w:pPr>
        <w:spacing w:after="80" w:before="80"/>
      </w:pPr>
      <w:r>
        <w:t xml:space="preserve"/>
      </w:r>
    </w:p>
    <w:p>
      <w:pPr>
        <w:pStyle w:val="Heading1"/>
        <w:shd w:fill="1F4E79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🔐  Autenticação e Segurança</w:t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Empresa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Um único cadastro de empresa (razão social, CNPJ, email, endereço)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Configurações gerais do sistema vinculadas ao cadastro da empresa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Usuários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Múltiplos usuários com acesso ao sistema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Cada usuário possui: nome, email e senha criptografada com bcrypt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Níveis de acesso: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Admin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e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RH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Todos os usuários acessam os dados da empresa cadastrada no sistema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Autenticação JWT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Login com email e senha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Cadastro de novo usuário (somente pelo 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Recuperação de senha via email (link de reset)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Refresh Token para renovação de sessão sem novo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Validação de autorização em todos os endpoints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Segurança dos Dados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Senhas armazenadas com hash bcrypt (nunca em texto puro)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Campos sensíveis criptografados com Fernet: CPF, RG, conta bancária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HTTPS obrigatório em todas as comunicações</w:t>
      </w:r>
    </w:p>
    <w:p>
      <w:pPr>
        <w:spacing w:after="80" w:before="80"/>
      </w:pPr>
      <w:r>
        <w:t xml:space="preserve"/>
      </w:r>
    </w:p>
    <w:p>
      <w:pPr>
        <w:pStyle w:val="Heading1"/>
        <w:shd w:fill="1F4E79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🧠  Controle de Acesso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Perfil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Permissões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Acesso total ao sistema, incluindo logs, configurações e criação de usuários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RH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Gestão de funcionários, folha de pagamento e documentos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Financeiro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Visualização de custos e relatórios (somente leitura)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hd w:fill="1F4E79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📊  Auditoria e Logs</w:t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Eventos Registrados Automaticamente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Login de usuários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Alterações salariais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Exclusões e edições relevantes (funcionários, holerites, vales)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Visualização de 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Interface exclusiva para usuários com perfil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Admin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Logs são imutáveis — nenhum usuário pode editar ou excluir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Exportação dos logs em formato CSV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Filtros disponíveis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Período (data inicial e data final)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Usuário responsável pela ação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Tipo de ação (login, alteração salarial, exclusão, edição)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Informações exibidas por log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e hora da ação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Usuário responsável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Ação realizada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Dado afetado — ex: nome do funcionário alterado</w:t>
      </w:r>
    </w:p>
    <w:p>
      <w:pPr>
        <w:spacing w:after="80" w:before="80"/>
      </w:pPr>
      <w: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2026-04-10T18:02:50.198Z</dcterms:created>
  <dcterms:modified xsi:type="dcterms:W3CDTF">2026-04-10T18:02:50.199Z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