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Malgun Gothic" w:cs="Malgun Gothic" w:eastAsia="Malgun Gothic" w:hAnsi="Malgun Gothic"/>
          <w:color w:val="777777"/>
          <w:sz w:val="19"/>
          <w:szCs w:val="19"/>
          <w:rtl w:val="0"/>
        </w:rPr>
        <w:t xml:space="preserve">CODEGATE 2026 · AI 스타트업 해커톤</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Malgun Gothic" w:cs="Malgun Gothic" w:eastAsia="Malgun Gothic" w:hAnsi="Malgun Gothic"/>
          <w:b w:val="1"/>
          <w:bCs w:val="1"/>
          <w:sz w:val="44"/>
          <w:szCs w:val="44"/>
          <w:rtl w:val="0"/>
        </w:rPr>
        <w:t xml:space="preserve">기획안 양식</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Malgun Gothic" w:cs="Malgun Gothic" w:eastAsia="Malgun Gothic" w:hAnsi="Malgun Gothic"/>
          <w:i w:val="1"/>
          <w:iCs w:val="1"/>
          <w:color w:val="888888"/>
          <w:sz w:val="18"/>
          <w:szCs w:val="18"/>
          <w:rtl w:val="0"/>
        </w:rPr>
        <w:t xml:space="preserve">참가심사용 · A4 2페이지 이내 작성</w:t>
      </w:r>
      <w:r w:rsidDel="00000000" w:rsidR="00000000" w:rsidRPr="00000000">
        <w:rPr>
          <w:rtl w:val="0"/>
        </w:rPr>
      </w:r>
    </w:p>
    <w:p w:rsidR="00000000" w:rsidDel="00000000" w:rsidP="00000000" w:rsidRDefault="00000000" w:rsidRPr="00000000" w14:paraId="00000004">
      <w:pPr>
        <w:spacing w:after="80" w:before="200" w:lineRule="auto"/>
        <w:rPr>
          <w:rFonts w:ascii="Malgun Gothic" w:cs="Malgun Gothic" w:eastAsia="Malgun Gothic" w:hAnsi="Malgun Gothic"/>
          <w:b w:val="1"/>
          <w:bCs w:val="1"/>
          <w:sz w:val="25"/>
          <w:szCs w:val="25"/>
        </w:rPr>
      </w:pPr>
      <w:r w:rsidDel="00000000" w:rsidR="00000000" w:rsidRPr="00000000">
        <w:rPr>
          <w:rFonts w:ascii="Malgun Gothic" w:cs="Malgun Gothic" w:eastAsia="Malgun Gothic" w:hAnsi="Malgun Gothic"/>
          <w:b w:val="1"/>
          <w:bCs w:val="1"/>
          <w:sz w:val="25"/>
          <w:szCs w:val="25"/>
          <w:rtl w:val="0"/>
        </w:rPr>
        <w:t xml:space="preserve">1. 기본 정보</w:t>
      </w:r>
    </w:p>
    <w:p w:rsidR="00000000" w:rsidDel="00000000" w:rsidP="00000000" w:rsidRDefault="00000000" w:rsidRPr="00000000" w14:paraId="00000005">
      <w:pPr>
        <w:spacing w:after="80" w:before="200" w:lineRule="auto"/>
        <w:rPr>
          <w:rFonts w:ascii="Malgun Gothic" w:cs="Malgun Gothic" w:eastAsia="Malgun Gothic" w:hAnsi="Malgun Gothic"/>
          <w:b w:val="1"/>
          <w:bCs w:val="1"/>
          <w:sz w:val="25"/>
          <w:szCs w:val="25"/>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298.511811023622" w:type="dxa"/>
        <w:jc w:val="left"/>
        <w:tblInd w:w="-115.0" w:type="dxa"/>
        <w:tblLayout w:type="fixed"/>
        <w:tblLook w:val="0400"/>
      </w:tblPr>
      <w:tblGrid>
        <w:gridCol w:w="1235.2901468450032"/>
        <w:gridCol w:w="4031.6108320893095"/>
        <w:gridCol w:w="4031.6108320893095"/>
        <w:tblGridChange w:id="0">
          <w:tblGrid>
            <w:gridCol w:w="1235.2901468450032"/>
            <w:gridCol w:w="4031.6108320893095"/>
            <w:gridCol w:w="4031.6108320893095"/>
          </w:tblGrid>
        </w:tblGridChange>
      </w:tblGrid>
      <w:tr>
        <w:trPr>
          <w:cantSplit w:val="0"/>
          <w:tblHeader w:val="0"/>
        </w:trPr>
        <w:tc>
          <w:tcPr/>
          <w:p w:rsidR="00000000" w:rsidDel="00000000" w:rsidP="00000000" w:rsidRDefault="00000000" w:rsidRPr="00000000" w14:paraId="00000006">
            <w:pPr>
              <w:rPr/>
            </w:pPr>
            <w:r w:rsidDel="00000000" w:rsidR="00000000" w:rsidRPr="00000000">
              <w:rPr>
                <w:rFonts w:ascii="Malgun Gothic" w:cs="Malgun Gothic" w:eastAsia="Malgun Gothic" w:hAnsi="Malgun Gothic"/>
                <w:b w:val="1"/>
                <w:bCs w:val="1"/>
                <w:sz w:val="20"/>
                <w:szCs w:val="20"/>
                <w:rtl w:val="0"/>
              </w:rPr>
              <w:t xml:space="preserve">팀명</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BLINDSIDE(사각지대)</w:t>
            </w:r>
          </w:p>
        </w:tc>
        <w:tc>
          <w:tcPr/>
          <w:p w:rsidR="00000000" w:rsidDel="00000000" w:rsidP="00000000" w:rsidRDefault="00000000" w:rsidRPr="00000000" w14:paraId="00000008">
            <w:pPr>
              <w:rPr/>
            </w:pP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rFonts w:ascii="Malgun Gothic" w:cs="Malgun Gothic" w:eastAsia="Malgun Gothic" w:hAnsi="Malgun Gothic"/>
                <w:b w:val="1"/>
                <w:bCs w:val="1"/>
                <w:sz w:val="20"/>
                <w:szCs w:val="20"/>
                <w:rtl w:val="0"/>
              </w:rPr>
              <w:t xml:space="preserve">신청 단위</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Malgun Gothic" w:cs="Malgun Gothic" w:eastAsia="Malgun Gothic" w:hAnsi="Malgun Gothic"/>
                <w:sz w:val="20"/>
                <w:szCs w:val="20"/>
                <w:rtl w:val="0"/>
              </w:rPr>
              <w:t xml:space="preserve">☐ 개인 신청      </w:t>
            </w:r>
            <w:r w:rsidDel="00000000" w:rsidR="00000000" w:rsidRPr="00000000">
              <w:rPr>
                <w:rFonts w:ascii="Malgun Gothic" w:cs="Malgun Gothic" w:eastAsia="Malgun Gothic" w:hAnsi="Malgun Gothic"/>
                <w:color w:val="777777"/>
                <w:sz w:val="19"/>
                <w:szCs w:val="19"/>
                <w:rtl w:val="0"/>
              </w:rPr>
              <w:t xml:space="preserve">⬛</w:t>
            </w:r>
            <w:r w:rsidDel="00000000" w:rsidR="00000000" w:rsidRPr="00000000">
              <w:rPr>
                <w:rFonts w:ascii="Malgun Gothic" w:cs="Malgun Gothic" w:eastAsia="Malgun Gothic" w:hAnsi="Malgun Gothic"/>
                <w:sz w:val="20"/>
                <w:szCs w:val="20"/>
                <w:rtl w:val="0"/>
              </w:rPr>
              <w:t xml:space="preserve">팀 신청</w:t>
            </w:r>
            <w:r w:rsidDel="00000000" w:rsidR="00000000" w:rsidRPr="00000000">
              <w:rPr>
                <w:rtl w:val="0"/>
              </w:rPr>
            </w:r>
          </w:p>
        </w:tc>
        <w:tc>
          <w:tcPr/>
          <w:p w:rsidR="00000000" w:rsidDel="00000000" w:rsidP="00000000" w:rsidRDefault="00000000" w:rsidRPr="00000000" w14:paraId="0000000B">
            <w:pPr>
              <w:rPr>
                <w:rFonts w:ascii="Malgun Gothic" w:cs="Malgun Gothic" w:eastAsia="Malgun Gothic" w:hAnsi="Malgun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Fonts w:ascii="Malgun Gothic" w:cs="Malgun Gothic" w:eastAsia="Malgun Gothic" w:hAnsi="Malgun Gothic"/>
                <w:b w:val="1"/>
                <w:bCs w:val="1"/>
                <w:sz w:val="20"/>
                <w:szCs w:val="20"/>
                <w:rtl w:val="0"/>
              </w:rPr>
              <w:t xml:space="preserve">관심 영역</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Malgun Gothic" w:cs="Malgun Gothic" w:eastAsia="Malgun Gothic" w:hAnsi="Malgun Gothic"/>
                <w:b w:val="1"/>
                <w:bCs w:val="1"/>
                <w:sz w:val="20"/>
                <w:szCs w:val="20"/>
                <w:rtl w:val="0"/>
              </w:rPr>
              <w:t xml:space="preserve">대표자</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Malgun Gothic" w:cs="Malgun Gothic" w:eastAsia="Malgun Gothic" w:hAnsi="Malgun Gothic"/>
                <w:sz w:val="20"/>
                <w:szCs w:val="20"/>
                <w:rtl w:val="0"/>
              </w:rPr>
              <w:t xml:space="preserve">이름:  방유빈                직군: 개발자                         </w:t>
              <w:br w:type="textWrapping"/>
              <w:t xml:space="preserve">연락처: 010-4531-8914                       소속: 건국대학교 서울캠퍼스</w:t>
            </w:r>
            <w:r w:rsidDel="00000000" w:rsidR="00000000" w:rsidRPr="00000000">
              <w:rPr>
                <w:rtl w:val="0"/>
              </w:rPr>
            </w:r>
          </w:p>
        </w:tc>
        <w:tc>
          <w:tcPr/>
          <w:p w:rsidR="00000000" w:rsidDel="00000000" w:rsidP="00000000" w:rsidRDefault="00000000" w:rsidRPr="00000000" w14:paraId="00000011">
            <w:pPr>
              <w:rPr>
                <w:rFonts w:ascii="Malgun Gothic" w:cs="Malgun Gothic" w:eastAsia="Malgun Gothic" w:hAnsi="Malgun Gothic"/>
                <w:sz w:val="20"/>
                <w:szCs w:val="20"/>
              </w:rPr>
            </w:pPr>
            <w:r w:rsidDel="00000000" w:rsidR="00000000" w:rsidRPr="00000000">
              <w:rPr>
                <w:rtl w:val="0"/>
              </w:rPr>
            </w:r>
          </w:p>
        </w:tc>
      </w:tr>
    </w:tbl>
    <w:p w:rsidR="00000000" w:rsidDel="00000000" w:rsidP="00000000" w:rsidRDefault="00000000" w:rsidRPr="00000000" w14:paraId="00000012">
      <w:pPr>
        <w:spacing w:after="80" w:before="200" w:lineRule="auto"/>
        <w:rPr>
          <w:rFonts w:ascii="Malgun Gothic" w:cs="Malgun Gothic" w:eastAsia="Malgun Gothic" w:hAnsi="Malgun Gothic"/>
          <w:b w:val="1"/>
          <w:bCs w:val="1"/>
          <w:sz w:val="25"/>
          <w:szCs w:val="25"/>
        </w:rPr>
      </w:pPr>
      <w:r w:rsidDel="00000000" w:rsidR="00000000" w:rsidRPr="00000000">
        <w:rPr>
          <w:rtl w:val="0"/>
        </w:rPr>
      </w:r>
    </w:p>
    <w:p w:rsidR="00000000" w:rsidDel="00000000" w:rsidP="00000000" w:rsidRDefault="00000000" w:rsidRPr="00000000" w14:paraId="00000013">
      <w:pPr>
        <w:spacing w:after="80" w:before="200" w:lineRule="auto"/>
        <w:rPr>
          <w:rFonts w:ascii="Malgun Gothic" w:cs="Malgun Gothic" w:eastAsia="Malgun Gothic" w:hAnsi="Malgun Gothic"/>
          <w:b w:val="1"/>
          <w:bCs w:val="1"/>
          <w:sz w:val="25"/>
          <w:szCs w:val="25"/>
        </w:rPr>
      </w:pPr>
      <w:r w:rsidDel="00000000" w:rsidR="00000000" w:rsidRPr="00000000">
        <w:rPr>
          <w:rFonts w:ascii="Malgun Gothic" w:cs="Malgun Gothic" w:eastAsia="Malgun Gothic" w:hAnsi="Malgun Gothic"/>
          <w:b w:val="1"/>
          <w:bCs w:val="1"/>
          <w:sz w:val="25"/>
          <w:szCs w:val="25"/>
          <w:rtl w:val="0"/>
        </w:rPr>
        <w:t xml:space="preserve">2. 서비스 개요</w:t>
      </w:r>
    </w:p>
    <w:p w:rsidR="00000000" w:rsidDel="00000000" w:rsidP="00000000" w:rsidRDefault="00000000" w:rsidRPr="00000000" w14:paraId="00000014">
      <w:pPr>
        <w:spacing w:after="80" w:before="200" w:lineRule="auto"/>
        <w:rPr>
          <w:rFonts w:ascii="Malgun Gothic" w:cs="Malgun Gothic" w:eastAsia="Malgun Gothic" w:hAnsi="Malgun Gothic"/>
          <w:b w:val="1"/>
          <w:bCs w:val="1"/>
          <w:sz w:val="25"/>
          <w:szCs w:val="25"/>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180.0" w:type="dxa"/>
        <w:jc w:val="left"/>
        <w:tblInd w:w="-115.0" w:type="dxa"/>
        <w:tblLayout w:type="fixed"/>
        <w:tblLook w:val="0400"/>
      </w:tblPr>
      <w:tblGrid>
        <w:gridCol w:w="2895"/>
        <w:gridCol w:w="6285"/>
        <w:tblGridChange w:id="0">
          <w:tblGrid>
            <w:gridCol w:w="2895"/>
            <w:gridCol w:w="6285"/>
          </w:tblGrid>
        </w:tblGridChange>
      </w:tblGrid>
      <w:tr>
        <w:trPr>
          <w:cantSplit w:val="0"/>
          <w:tblHeader w:val="0"/>
        </w:trPr>
        <w:tc>
          <w:tcPr/>
          <w:p w:rsidR="00000000" w:rsidDel="00000000" w:rsidP="00000000" w:rsidRDefault="00000000" w:rsidRPr="00000000" w14:paraId="00000015">
            <w:pPr>
              <w:rPr/>
            </w:pPr>
            <w:r w:rsidDel="00000000" w:rsidR="00000000" w:rsidRPr="00000000">
              <w:rPr>
                <w:rFonts w:ascii="Malgun Gothic" w:cs="Malgun Gothic" w:eastAsia="Malgun Gothic" w:hAnsi="Malgun Gothic"/>
                <w:b w:val="1"/>
                <w:bCs w:val="1"/>
                <w:sz w:val="20"/>
                <w:szCs w:val="20"/>
                <w:rtl w:val="0"/>
              </w:rPr>
              <w:t xml:space="preserve">서비스명</w:t>
            </w:r>
            <w:r w:rsidDel="00000000" w:rsidR="00000000" w:rsidRPr="00000000">
              <w:rPr>
                <w:rtl w:val="0"/>
              </w:rPr>
            </w:r>
          </w:p>
        </w:tc>
        <w:tc>
          <w:tcPr/>
          <w:p w:rsidR="00000000" w:rsidDel="00000000" w:rsidP="00000000" w:rsidRDefault="00000000" w:rsidRPr="00000000" w14:paraId="00000016">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BORDER</w:t>
            </w:r>
          </w:p>
          <w:p w:rsidR="00000000" w:rsidDel="00000000" w:rsidP="00000000" w:rsidRDefault="00000000" w:rsidRPr="00000000" w14:paraId="0000001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b w:val="1"/>
                <w:bCs w:val="1"/>
                <w:sz w:val="20"/>
                <w:szCs w:val="20"/>
                <w:rtl w:val="0"/>
              </w:rPr>
              <w:t xml:space="preserve">B</w:t>
            </w:r>
            <w:r w:rsidDel="00000000" w:rsidR="00000000" w:rsidRPr="00000000">
              <w:rPr>
                <w:rFonts w:ascii="Malgun Gothic" w:cs="Malgun Gothic" w:eastAsia="Malgun Gothic" w:hAnsi="Malgun Gothic"/>
                <w:sz w:val="20"/>
                <w:szCs w:val="20"/>
                <w:rtl w:val="0"/>
              </w:rPr>
              <w:t xml:space="preserve">orderline </w:t>
            </w:r>
            <w:r w:rsidDel="00000000" w:rsidR="00000000" w:rsidRPr="00000000">
              <w:rPr>
                <w:rFonts w:ascii="Malgun Gothic" w:cs="Malgun Gothic" w:eastAsia="Malgun Gothic" w:hAnsi="Malgun Gothic"/>
                <w:b w:val="1"/>
                <w:bCs w:val="1"/>
                <w:sz w:val="20"/>
                <w:szCs w:val="20"/>
                <w:rtl w:val="0"/>
              </w:rPr>
              <w:t xml:space="preserve">O</w:t>
            </w:r>
            <w:r w:rsidDel="00000000" w:rsidR="00000000" w:rsidRPr="00000000">
              <w:rPr>
                <w:rFonts w:ascii="Malgun Gothic" w:cs="Malgun Gothic" w:eastAsia="Malgun Gothic" w:hAnsi="Malgun Gothic"/>
                <w:sz w:val="20"/>
                <w:szCs w:val="20"/>
                <w:rtl w:val="0"/>
              </w:rPr>
              <w:t xml:space="preserve">riented </w:t>
            </w:r>
            <w:r w:rsidDel="00000000" w:rsidR="00000000" w:rsidRPr="00000000">
              <w:rPr>
                <w:rFonts w:ascii="Malgun Gothic" w:cs="Malgun Gothic" w:eastAsia="Malgun Gothic" w:hAnsi="Malgun Gothic"/>
                <w:b w:val="1"/>
                <w:bCs w:val="1"/>
                <w:sz w:val="20"/>
                <w:szCs w:val="20"/>
                <w:rtl w:val="0"/>
              </w:rPr>
              <w:t xml:space="preserve">R</w:t>
            </w:r>
            <w:r w:rsidDel="00000000" w:rsidR="00000000" w:rsidRPr="00000000">
              <w:rPr>
                <w:rFonts w:ascii="Malgun Gothic" w:cs="Malgun Gothic" w:eastAsia="Malgun Gothic" w:hAnsi="Malgun Gothic"/>
                <w:sz w:val="20"/>
                <w:szCs w:val="20"/>
                <w:rtl w:val="0"/>
              </w:rPr>
              <w:t xml:space="preserve">eaders </w:t>
            </w:r>
            <w:r w:rsidDel="00000000" w:rsidR="00000000" w:rsidRPr="00000000">
              <w:rPr>
                <w:rFonts w:ascii="Malgun Gothic" w:cs="Malgun Gothic" w:eastAsia="Malgun Gothic" w:hAnsi="Malgun Gothic"/>
                <w:b w:val="1"/>
                <w:bCs w:val="1"/>
                <w:sz w:val="20"/>
                <w:szCs w:val="20"/>
                <w:rtl w:val="0"/>
              </w:rPr>
              <w:t xml:space="preserve">D</w:t>
            </w:r>
            <w:r w:rsidDel="00000000" w:rsidR="00000000" w:rsidRPr="00000000">
              <w:rPr>
                <w:rFonts w:ascii="Malgun Gothic" w:cs="Malgun Gothic" w:eastAsia="Malgun Gothic" w:hAnsi="Malgun Gothic"/>
                <w:sz w:val="20"/>
                <w:szCs w:val="20"/>
                <w:rtl w:val="0"/>
              </w:rPr>
              <w:t xml:space="preserve">eserve </w:t>
            </w:r>
            <w:r w:rsidDel="00000000" w:rsidR="00000000" w:rsidRPr="00000000">
              <w:rPr>
                <w:rFonts w:ascii="Malgun Gothic" w:cs="Malgun Gothic" w:eastAsia="Malgun Gothic" w:hAnsi="Malgun Gothic"/>
                <w:b w:val="1"/>
                <w:bCs w:val="1"/>
                <w:sz w:val="20"/>
                <w:szCs w:val="20"/>
                <w:rtl w:val="0"/>
              </w:rPr>
              <w:t xml:space="preserve">E</w:t>
            </w:r>
            <w:r w:rsidDel="00000000" w:rsidR="00000000" w:rsidRPr="00000000">
              <w:rPr>
                <w:rFonts w:ascii="Malgun Gothic" w:cs="Malgun Gothic" w:eastAsia="Malgun Gothic" w:hAnsi="Malgun Gothic"/>
                <w:sz w:val="20"/>
                <w:szCs w:val="20"/>
                <w:rtl w:val="0"/>
              </w:rPr>
              <w:t xml:space="preserve">qual </w:t>
            </w:r>
            <w:r w:rsidDel="00000000" w:rsidR="00000000" w:rsidRPr="00000000">
              <w:rPr>
                <w:rFonts w:ascii="Malgun Gothic" w:cs="Malgun Gothic" w:eastAsia="Malgun Gothic" w:hAnsi="Malgun Gothic"/>
                <w:b w:val="1"/>
                <w:bCs w:val="1"/>
                <w:sz w:val="20"/>
                <w:szCs w:val="20"/>
                <w:rtl w:val="0"/>
              </w:rPr>
              <w:t xml:space="preserve">R</w:t>
            </w:r>
            <w:r w:rsidDel="00000000" w:rsidR="00000000" w:rsidRPr="00000000">
              <w:rPr>
                <w:rFonts w:ascii="Malgun Gothic" w:cs="Malgun Gothic" w:eastAsia="Malgun Gothic" w:hAnsi="Malgun Gothic"/>
                <w:sz w:val="20"/>
                <w:szCs w:val="20"/>
                <w:rtl w:val="0"/>
              </w:rPr>
              <w:t xml:space="preserve">eadiness </w:t>
            </w:r>
            <w:r w:rsidDel="00000000" w:rsidR="00000000" w:rsidRPr="00000000">
              <w:rPr>
                <w:rFonts w:ascii="Malgun Gothic" w:cs="Malgun Gothic" w:eastAsia="Malgun Gothic" w:hAnsi="Malgun Gothic"/>
                <w:sz w:val="20"/>
                <w:szCs w:val="20"/>
                <w:rtl w:val="0"/>
              </w:rPr>
              <w:t xml:space="preserve">)</w:t>
            </w:r>
          </w:p>
        </w:tc>
      </w:tr>
      <w:tr>
        <w:trPr>
          <w:cantSplit w:val="0"/>
          <w:tblHeader w:val="0"/>
        </w:trPr>
        <w:tc>
          <w:tcPr/>
          <w:p w:rsidR="00000000" w:rsidDel="00000000" w:rsidP="00000000" w:rsidRDefault="00000000" w:rsidRPr="00000000" w14:paraId="00000018">
            <w:pPr>
              <w:rPr/>
            </w:pPr>
            <w:r w:rsidDel="00000000" w:rsidR="00000000" w:rsidRPr="00000000">
              <w:rPr>
                <w:rFonts w:ascii="Malgun Gothic" w:cs="Malgun Gothic" w:eastAsia="Malgun Gothic" w:hAnsi="Malgun Gothic"/>
                <w:b w:val="1"/>
                <w:bCs w:val="1"/>
                <w:sz w:val="20"/>
                <w:szCs w:val="20"/>
                <w:rtl w:val="0"/>
              </w:rPr>
              <w:t xml:space="preserve">한 줄 요약</w:t>
            </w:r>
            <w:r w:rsidDel="00000000" w:rsidR="00000000" w:rsidRPr="00000000">
              <w:rPr>
                <w:rtl w:val="0"/>
              </w:rPr>
            </w:r>
          </w:p>
        </w:tc>
        <w:tc>
          <w:tcPr/>
          <w:p w:rsidR="00000000" w:rsidDel="00000000" w:rsidP="00000000" w:rsidRDefault="00000000" w:rsidRPr="00000000" w14:paraId="00000019">
            <w:pPr>
              <w:spacing w:after="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경계선지능청년 학습 지원 도구</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Fonts w:ascii="Malgun Gothic" w:cs="Malgun Gothic" w:eastAsia="Malgun Gothic" w:hAnsi="Malgun Gothic"/>
                <w:b w:val="1"/>
                <w:bCs w:val="1"/>
                <w:sz w:val="20"/>
                <w:szCs w:val="20"/>
                <w:rtl w:val="0"/>
              </w:rPr>
              <w:t xml:space="preserve">타겟 사용자</w:t>
            </w:r>
            <w:r w:rsidDel="00000000" w:rsidR="00000000" w:rsidRPr="00000000">
              <w:rPr>
                <w:rtl w:val="0"/>
              </w:rPr>
            </w:r>
          </w:p>
        </w:tc>
        <w:tc>
          <w:tcPr/>
          <w:p w:rsidR="00000000" w:rsidDel="00000000" w:rsidP="00000000" w:rsidRDefault="00000000" w:rsidRPr="00000000" w14:paraId="0000001B">
            <w:pPr>
              <w:spacing w:after="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20-24세 대학 재학 중인 경계선지능청년</w:t>
            </w:r>
          </w:p>
          <w:p w:rsidR="00000000" w:rsidDel="00000000" w:rsidP="00000000" w:rsidRDefault="00000000" w:rsidRPr="00000000" w14:paraId="0000001C">
            <w:pPr>
              <w:rPr>
                <w:sz w:val="20"/>
                <w:szCs w:val="20"/>
              </w:rPr>
            </w:pPr>
            <w:r w:rsidDel="00000000" w:rsidR="00000000" w:rsidRPr="00000000">
              <w:rPr>
                <w:rtl w:val="0"/>
              </w:rPr>
            </w:r>
          </w:p>
        </w:tc>
      </w:tr>
    </w:tbl>
    <w:p w:rsidR="00000000" w:rsidDel="00000000" w:rsidP="00000000" w:rsidRDefault="00000000" w:rsidRPr="00000000" w14:paraId="0000001D">
      <w:pPr>
        <w:spacing w:after="80" w:before="200" w:lineRule="auto"/>
        <w:rPr>
          <w:rFonts w:ascii="Malgun Gothic" w:cs="Malgun Gothic" w:eastAsia="Malgun Gothic" w:hAnsi="Malgun Gothic"/>
          <w:b w:val="1"/>
          <w:bCs w:val="1"/>
          <w:sz w:val="25"/>
          <w:szCs w:val="25"/>
        </w:rPr>
      </w:pPr>
      <w:r w:rsidDel="00000000" w:rsidR="00000000" w:rsidRPr="00000000">
        <w:rPr>
          <w:rtl w:val="0"/>
        </w:rPr>
      </w:r>
    </w:p>
    <w:p w:rsidR="00000000" w:rsidDel="00000000" w:rsidP="00000000" w:rsidRDefault="00000000" w:rsidRPr="00000000" w14:paraId="0000001E">
      <w:pPr>
        <w:spacing w:after="80" w:before="200" w:lineRule="auto"/>
        <w:rPr/>
      </w:pPr>
      <w:r w:rsidDel="00000000" w:rsidR="00000000" w:rsidRPr="00000000">
        <w:rPr>
          <w:rFonts w:ascii="Malgun Gothic" w:cs="Malgun Gothic" w:eastAsia="Malgun Gothic" w:hAnsi="Malgun Gothic"/>
          <w:b w:val="1"/>
          <w:bCs w:val="1"/>
          <w:sz w:val="25"/>
          <w:szCs w:val="25"/>
          <w:rtl w:val="0"/>
        </w:rPr>
        <w:t xml:space="preserve">3. 페인포인트</w:t>
      </w:r>
      <w:r w:rsidDel="00000000" w:rsidR="00000000" w:rsidRPr="00000000">
        <w:rPr>
          <w:rFonts w:ascii="Malgun Gothic" w:cs="Malgun Gothic" w:eastAsia="Malgun Gothic" w:hAnsi="Malgun Gothic"/>
          <w:color w:val="888888"/>
          <w:rtl w:val="0"/>
        </w:rPr>
        <w:t xml:space="preserve">  </w:t>
      </w:r>
      <w:r w:rsidDel="00000000" w:rsidR="00000000" w:rsidRPr="00000000">
        <w:rPr>
          <w:rtl w:val="0"/>
        </w:rPr>
      </w:r>
    </w:p>
    <w:p w:rsidR="00000000" w:rsidDel="00000000" w:rsidP="00000000" w:rsidRDefault="00000000" w:rsidRPr="00000000" w14:paraId="0000001F">
      <w:pPr>
        <w:spacing w:after="8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i w:val="1"/>
          <w:iCs w:val="1"/>
          <w:color w:val="888888"/>
          <w:sz w:val="18"/>
          <w:szCs w:val="18"/>
          <w:rtl w:val="0"/>
        </w:rPr>
        <w:t xml:space="preserve">· 어떤 문제인가요?  · 누가 겪는 문제인가요?  · 왜 지금 해결해야 하나요?</w:t>
      </w:r>
      <w:r w:rsidDel="00000000" w:rsidR="00000000" w:rsidRPr="00000000">
        <w:rPr>
          <w:rtl w:val="0"/>
        </w:rPr>
      </w:r>
    </w:p>
    <w:p w:rsidR="00000000" w:rsidDel="00000000" w:rsidP="00000000" w:rsidRDefault="00000000" w:rsidRPr="00000000" w14:paraId="00000020">
      <w:pPr>
        <w:spacing w:after="8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 아이디어는 경계선 지능 청년이 기존 교육 환경에서 겪는 학습 이해의 어려움이라는 명확한 문제를 해결하기 때문에 페이포인트가 분명합니다. </w:t>
      </w:r>
    </w:p>
    <w:p w:rsidR="00000000" w:rsidDel="00000000" w:rsidP="00000000" w:rsidRDefault="00000000" w:rsidRPr="00000000" w14:paraId="00000021">
      <w:pPr>
        <w:spacing w:after="8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경계선 지능 청년은 일반적인 대학 교육 환경에서 강의 내용을 이해하고 학습하는 과정에서 지속적인 어려움을 경험합니다. 대학 강의는 대체로 평균적인 학습자를 전제로 설계되어 있기 때문에 추상적인 개념 이해, 빠른 강의 속도, 복잡한 학술 용어 사용 등이 경계선 지능 청년에게는 큰 부담으로 작용합니다. 이들은 강의 내용을 한 번에 이해하지 못해 강의를 반복해서 청취하거나 추가적인 설명 자료를 찾아야 하는 경우가 많습니다. 그러나 현재 대학 현장에서는 이들의 학습 특성을 고려한 맞춤형 학습 지원 서비스가 충분히 제공되지 않고 있어 학업 수행에 어려움을 겪고 있습니다.</w:t>
      </w:r>
    </w:p>
    <w:p w:rsidR="00000000" w:rsidDel="00000000" w:rsidP="00000000" w:rsidRDefault="00000000" w:rsidRPr="00000000" w14:paraId="00000022">
      <w:pPr>
        <w:spacing w:after="8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 문제는 주로 경계선 지능 청년이 겪고 있습니다. 교육부는 국민의 약 13.59%인 697만 명을 경계선 지능인으로 추정하고 있으며, 같은 비율을 청년 인구에 적용하면 약 115만 명의 경계선 지능 청년이 존재하는 것으로 추정할 수 있습니다. 특히 대학에 진학한 경계선 지능 청년은 학습 이해의 어려움을 겪음에도 불구하고 장애인 지원 제도의 대상에서 제외되는 경우가 많아 제도적 사각지대에 놓여 있습니다. 또한 이들을 지원해야 하는 보호자와 대학, 복지기관 역시 적절한 학습 지원 수단이 부족해 어려움을 겪고 있습니다. 앞서 추정한 경계선 지능 청년의 수에 의하면 경계선 지능 청년을 대상으로 한 맞춤형 학습 지원 서비스에 충분한 잠재 수요가 존재함을 알 수 있습니다. 본 서비스는 개인 사용자를 대상으로 한 구독형 B2C(business to consumer, 기업이 일반 소비자에게 직접 제품이나 서비스를 판매하는 방식) 모델과 대학, 복지기관, 평생교육기관을 대상으로 한 기관 라이선스 B2B(business to business, 기업이 다른 기업이나 기관을 고객으로 삼아 서비스를 판매하는 방식) 모델을 동시에 적용할 수 있습니다. 특히 보호자와 교육기관은 학습 성과 향상과 학습 지원 부담 완화를 위해 비용을 지불할 유인이 큽니다. </w:t>
      </w:r>
    </w:p>
    <w:p w:rsidR="00000000" w:rsidDel="00000000" w:rsidP="00000000" w:rsidRDefault="00000000" w:rsidRPr="00000000" w14:paraId="00000023">
      <w:pPr>
        <w:spacing w:after="240" w:befor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첫째, 경계선 지능 청년은 약 115만 명 규모로 추정되는 잠재 수요층임에도 불구하고, 이들을 대상으로 한 맞춤형 학습 지원 서비스는 아직 충분히 공급되지 않고 있습니다. 즉, 수요는 존재하지만 이를 충족할 수 있는 전문적인 서비스가 부족한 상황이므로 시장 선점의 기회가 존재합니다. 지금 시장에 진입할 경우 초기에는 경계선 지능 청년이라는 니치 시장을 공략하되, 향후 학습장애 학생, ADHD 학습자, 일반 대학생, 성인 학습자 등으로 서비스를 확장할 수 있습니다. 따라서 본 서비스는 초기 시장 진입 이후 교육 시장 전반으로 확장할 수 있는 높은 성장 가능성을 갖추고 있어 지금 추진할 필요가 있습니다.</w:t>
      </w:r>
    </w:p>
    <w:p w:rsidR="00000000" w:rsidDel="00000000" w:rsidP="00000000" w:rsidRDefault="00000000" w:rsidRPr="00000000" w14:paraId="00000024">
      <w:pPr>
        <w:spacing w:after="240" w:befor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둘째, 경계선 지능 청년은 학습 과정에서 지속적인 어려움을 경험하기 때문에 맞춤형 학습 지원에 대한 필요성이 높습니다. 이에 따라 보호자, 대학, 복지기관, 평생교육기관 등은 학습 성과 향상과 지원 부담 완화를 위해 비용을 지불할 유인이 충분합니다. 따라서 본 서비스는 명확한 페이포인트를 기반으로 구독형 B2C 모델과 기관 라이선스 B2B 모델을 동시에 적용할 수 있어 사업화 가능성이 높습니다.</w:t>
      </w:r>
    </w:p>
    <w:p w:rsidR="00000000" w:rsidDel="00000000" w:rsidP="00000000" w:rsidRDefault="00000000" w:rsidRPr="00000000" w14:paraId="00000025">
      <w:pPr>
        <w:spacing w:after="240" w:befor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셋째, 최근 생성형 AI 기술의 발전으로 개인별 학습 수준에 맞춘 강의 요약, 쉬운 언어 변환, 반복 학습 지원 기능을 낮은 비용으로 제공할 수 있게 되었습니다. AI 기반 서비스는 이용자가 증가하더라도 추가적인 한계비용이 낮아 규모의 경제를 실현할 수 있으며, 이는 지속 가능한 수익 구조를 구축하는 데 유리합니다.</w:t>
      </w:r>
    </w:p>
    <w:p w:rsidR="00000000" w:rsidDel="00000000" w:rsidP="00000000" w:rsidRDefault="00000000" w:rsidRPr="00000000" w14:paraId="00000026">
      <w:pPr>
        <w:spacing w:after="240" w:before="240" w:lineRule="auto"/>
        <w:rPr/>
      </w:pPr>
      <w:r w:rsidDel="00000000" w:rsidR="00000000" w:rsidRPr="00000000">
        <w:rPr>
          <w:rFonts w:ascii="Malgun Gothic" w:cs="Malgun Gothic" w:eastAsia="Malgun Gothic" w:hAnsi="Malgun Gothic"/>
          <w:sz w:val="18"/>
          <w:szCs w:val="18"/>
          <w:rtl w:val="0"/>
        </w:rPr>
        <w:t xml:space="preserve">넷째, 경계선 지능 청년의 학습 특성을 강점 관점(Strengths perspective)에 기반하여 분석한 결과, 경계선 지능 청년은 강의 내용을 이해하기 위해 강의를 반복해서 청취하거나 인지적 약점을 보완하기 위한 주도적 노력을 보이는 등 높은 학습 의지를 보이는 경우가 많습니다. 강점 관점에 따르면 이들은 인지적 어려움에도 불구하고 반복 학습과 주도적인 학습 노력을 지속하는 강점을 지니고 있습니다. 따라서 이러한 학습 특성에 적합한 지원 도구가 제공된다면 높은 학습 참여와 지속적인 서비스 이용으로 이어질 가능성이 큽니다. 본 서비스는 이러한 특성에 기반하여 주간 학습 참여율, 강의 재청취 횟수, 일평균 이용 시간, 30일 잔존율(30-day retention rate) 등을 핵심성과지표(KPI)로 설정할 수 있으며, 이를 통해 사용자의 지속적인 참여와 서비스 효과를 측정할 수 있습니다. 특히 높은 이용 지속성은 구독형 서비스의 핵심 성공 요인이므로 안정적인 수익 창출과 사업 지속가능성 확보에도 긍정적으로 작용할 것입니다.</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tl w:val="0"/>
        </w:rPr>
      </w:r>
    </w:p>
    <w:p w:rsidR="00000000" w:rsidDel="00000000" w:rsidP="00000000" w:rsidRDefault="00000000" w:rsidRPr="00000000" w14:paraId="0000002B">
      <w:pPr>
        <w:spacing w:after="80" w:before="200" w:lineRule="auto"/>
        <w:rPr/>
      </w:pPr>
      <w:r w:rsidDel="00000000" w:rsidR="00000000" w:rsidRPr="00000000">
        <w:rPr>
          <w:rFonts w:ascii="Malgun Gothic" w:cs="Malgun Gothic" w:eastAsia="Malgun Gothic" w:hAnsi="Malgun Gothic"/>
          <w:b w:val="1"/>
          <w:bCs w:val="1"/>
          <w:sz w:val="25"/>
          <w:szCs w:val="25"/>
          <w:rtl w:val="0"/>
        </w:rPr>
        <w:t xml:space="preserve">4. 솔루션 &amp; AI 활용</w:t>
      </w:r>
      <w:r w:rsidDel="00000000" w:rsidR="00000000" w:rsidRPr="00000000">
        <w:rPr>
          <w:rFonts w:ascii="Malgun Gothic" w:cs="Malgun Gothic" w:eastAsia="Malgun Gothic" w:hAnsi="Malgun Gothic"/>
          <w:color w:val="888888"/>
          <w:rtl w:val="0"/>
        </w:rPr>
        <w:t xml:space="preserve"> </w:t>
      </w:r>
      <w:r w:rsidDel="00000000" w:rsidR="00000000" w:rsidRPr="00000000">
        <w:rPr>
          <w:rtl w:val="0"/>
        </w:rPr>
      </w:r>
    </w:p>
    <w:p w:rsidR="00000000" w:rsidDel="00000000" w:rsidP="00000000" w:rsidRDefault="00000000" w:rsidRPr="00000000" w14:paraId="0000002C">
      <w:pPr>
        <w:spacing w:after="80" w:lineRule="auto"/>
        <w:rPr>
          <w:rFonts w:ascii="Malgun Gothic" w:cs="Malgun Gothic" w:eastAsia="Malgun Gothic" w:hAnsi="Malgun Gothic"/>
          <w:i w:val="1"/>
          <w:iCs w:val="1"/>
          <w:color w:val="888888"/>
          <w:sz w:val="18"/>
          <w:szCs w:val="18"/>
        </w:rPr>
      </w:pPr>
      <w:r w:rsidDel="00000000" w:rsidR="00000000" w:rsidRPr="00000000">
        <w:rPr>
          <w:rFonts w:ascii="Malgun Gothic" w:cs="Malgun Gothic" w:eastAsia="Malgun Gothic" w:hAnsi="Malgun Gothic"/>
          <w:i w:val="1"/>
          <w:iCs w:val="1"/>
          <w:color w:val="888888"/>
          <w:sz w:val="18"/>
          <w:szCs w:val="18"/>
          <w:rtl w:val="0"/>
        </w:rPr>
        <w:t xml:space="preserve">· 핵심 아이디어는 무엇인가요?  · AI가 어떻게 본질적인 해결 도구로 작동하나요?  · 기존 해결책과의 차별점은?</w:t>
      </w:r>
    </w:p>
    <w:p w:rsidR="00000000" w:rsidDel="00000000" w:rsidP="00000000" w:rsidRDefault="00000000" w:rsidRPr="00000000" w14:paraId="0000002D">
      <w:pPr>
        <w:spacing w:after="8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본 서비스가 AI를 활용하는 지점은 명확합니다.</w:t>
      </w:r>
    </w:p>
    <w:p w:rsidR="00000000" w:rsidDel="00000000" w:rsidP="00000000" w:rsidRDefault="00000000" w:rsidRPr="00000000" w14:paraId="0000002E">
      <w:pPr>
        <w:spacing w:after="8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우선, AI는 텍스트 정보를 쉬운 언어로 번역하는 작업을 수행합니다. 경계선 지능 청년은 인지적 한계로 인해 복잡한 구조의 글을 독해하는 데 어려움을 겪습니다. 복잡한 텍스트를 “쉬운 글”로 변환하여 경계선 지능 청년의 학습을 지원해야 합니다. 쉬운 글의 첫 번째 요소인 스토리텔링으로 구성된 글은 독자의 몰입도를 높여줍니다. 즉, 강의 내용을 단순히 요약하여 제공하는 데 그치지 않고, 등장인물 간의 대화 형식으로 재구성하여 학습 내용을 이야기 형태로 제시할 것입니다. 본 서비스는 일방적인 지식 전달이 아닌 다방면의 소통과 학습자의 상호작용을 지향합니다. 이를 위해 대화형 AI를 도입하여 학습자에게 적절한 질문거리를 제시하고, 학습자가 자신의 경험과 생각을 자유롭게 표현할 수 있도록 지원합니다. 학습자는 AI와의 대화를 통해 학습 내용을 반복적으로 확인하고, 자신의 경험과 연결하며 의미를 구성할 수 있습니다. 대화형 AI는 경계선 지능 청년의 특성을 고려하여 반복 학습을 지원하며, 인지적 부담을 감소시키고(긴 글 읽기를 짧은 대화로 대체하므로), 자기표현을 촉진시키며(학습자 자신의 경험을 말하도록 유도), 능동적 학습을 유도합니다.</w:t>
      </w:r>
    </w:p>
    <w:p w:rsidR="00000000" w:rsidDel="00000000" w:rsidP="00000000" w:rsidRDefault="00000000" w:rsidRPr="00000000" w14:paraId="0000002F">
      <w:pPr>
        <w:spacing w:after="8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쉬운 글을 위해 고려해야할 두 번째 요소는 문장입니다. 오류가 있는 문장, 구조가 명확하지 않은 문장은 비장애인도 이해하기 어렵습니다. 느린학습자를 위해서는 단어를 대체하기에 앞서 의도를 파악할 수 있도록 구체적으로 설명하여 용어 자체보다 개념과 상황을 이해할 수 있도록 해석하여 제시해야 합니다. 생성형 AI는 문장의 구조를 재구성하고 개념을 상황 중심으로 설명하도록 AI를 활용할 수 있습니다. AI는 문장을 단순화하며(긴 문장을 짧은 문장으로 분리), 문장 구조를 재구성하고(주술 관계를 명확하게 제시), 맥락 기반 설명을 생성할 수 있으며(개념이 사용되는 상황 설명), 일상적 사례를 통해 예시를 생성할 수 있습니다. 단어 치환 중심의 기존 쉬운 글 서비스와 달리, 본 서비스는 생성형 AI를 활용하여 개념의 맥락과 상황까지 설명하는 의미 중심의 쉬운 글을 제공할 수 있습니다.</w:t>
      </w:r>
    </w:p>
    <w:p w:rsidR="00000000" w:rsidDel="00000000" w:rsidP="00000000" w:rsidRDefault="00000000" w:rsidRPr="00000000" w14:paraId="00000030">
      <w:pPr>
        <w:spacing w:after="8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쉬운 글을 위해 고려해야할 세 번째 요소는 디자인입니다. 쉬운 글에 알맞은 디자인은 심미적, 기능적 요소를 모두 고려해야 합니다. 글이 전달하고자 하는 내용과 의미를 디자인만으로도 전달되게 할 수 있어야 합니다. 또 소리내어 읽는 상황을 고려하고 문장의 시각적 배치로 언어적 사고를 보완해야 합니다. 본 서비스는 이미지 생성 AI를 활용하여 학습 내용의 의미를 분석하고, 이에 적합한 시각적 요소를 자동으로 생성할 수 있어야 합니다. AI가 단순히 글을 쉽게 바꾸는 데 그치지 않고, 학습자의 인지적 특성에 맞추어 정보의 시각적 표현 방식까지 개인화할 수 있습니다.</w:t>
      </w:r>
    </w:p>
    <w:p w:rsidR="00000000" w:rsidDel="00000000" w:rsidP="00000000" w:rsidRDefault="00000000" w:rsidRPr="00000000" w14:paraId="00000031">
      <w:pPr>
        <w:spacing w:after="240" w:befor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경계선 지능 청년의 대학 적응 경험과 지원 요구에 관한 질적 연구(이세형, 2025)에서는 참여자가 "공부하는 '방법' 자체를 알려주는 프로그램이 있었으면 좋겠다"고 진술한 바 있습니다. 이에 본 서비스는 학습 방법을 안내하는 기능을 추가하고자 합니다. AI는 사용자의 질문 내용과 학습 상황을 분석하여 상황 맥락에 적합한 학습 전략을 개인화하여 추천하는 데 강점을 지닙니다. 예를 들어, 사용자가 학습 방법 선택에 어려움을 호소할 경우 AI는 해당 문제 상황을 분석한 후 반복 학습, 간격 반복(spaced repetition), 마인드맵 작성, 핵심 개념 정리, 학습 계획 수립 등 사용자의 특성과 학습 상황에 적합한 전략을 자동으로 추천할 수 있습니다. 이를 통해 학습자는 자신의 어려움에 적합한 학습 방법을 습득하고, 궁극적으로 자기주도적 학습 역량을 향상시킬 수 있을 것으로 기대됩니다.</w:t>
      </w:r>
    </w:p>
    <w:p w:rsidR="00000000" w:rsidDel="00000000" w:rsidP="00000000" w:rsidRDefault="00000000" w:rsidRPr="00000000" w14:paraId="00000032">
      <w:pPr>
        <w:spacing w:after="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40" w:lineRule="auto"/>
        <w:rPr>
          <w:sz w:val="18"/>
          <w:szCs w:val="18"/>
        </w:rPr>
      </w:pPr>
      <w:r w:rsidDel="00000000" w:rsidR="00000000" w:rsidRPr="00000000">
        <w:rPr>
          <w:rtl w:val="0"/>
        </w:rPr>
      </w:r>
    </w:p>
    <w:p w:rsidR="00000000" w:rsidDel="00000000" w:rsidP="00000000" w:rsidRDefault="00000000" w:rsidRPr="00000000" w14:paraId="00000034">
      <w:pPr>
        <w:rPr>
          <w:sz w:val="18"/>
          <w:szCs w:val="18"/>
        </w:rPr>
      </w:pPr>
      <w:r w:rsidDel="00000000" w:rsidR="00000000" w:rsidRPr="00000000">
        <w:rPr>
          <w:rtl w:val="0"/>
        </w:rPr>
      </w:r>
    </w:p>
    <w:p w:rsidR="00000000" w:rsidDel="00000000" w:rsidP="00000000" w:rsidRDefault="00000000" w:rsidRPr="00000000" w14:paraId="00000035">
      <w:pPr>
        <w:spacing w:after="80" w:before="200" w:lineRule="auto"/>
        <w:rPr/>
      </w:pPr>
      <w:r w:rsidDel="00000000" w:rsidR="00000000" w:rsidRPr="00000000">
        <w:rPr>
          <w:rFonts w:ascii="Malgun Gothic" w:cs="Malgun Gothic" w:eastAsia="Malgun Gothic" w:hAnsi="Malgun Gothic"/>
          <w:b w:val="1"/>
          <w:bCs w:val="1"/>
          <w:sz w:val="25"/>
          <w:szCs w:val="25"/>
          <w:rtl w:val="0"/>
        </w:rPr>
        <w:t xml:space="preserve">5. 실현 계획</w:t>
      </w:r>
      <w:r w:rsidDel="00000000" w:rsidR="00000000" w:rsidRPr="00000000">
        <w:rPr>
          <w:rFonts w:ascii="Malgun Gothic" w:cs="Malgun Gothic" w:eastAsia="Malgun Gothic" w:hAnsi="Malgun Gothic"/>
          <w:color w:val="888888"/>
          <w:rtl w:val="0"/>
        </w:rPr>
        <w:t xml:space="preserve">  </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Fonts w:ascii="Malgun Gothic" w:cs="Malgun Gothic" w:eastAsia="Malgun Gothic" w:hAnsi="Malgun Gothic"/>
          <w:i w:val="1"/>
          <w:iCs w:val="1"/>
          <w:color w:val="888888"/>
          <w:sz w:val="18"/>
          <w:szCs w:val="18"/>
          <w:rtl w:val="0"/>
        </w:rPr>
        <w:t xml:space="preserve">· 2일 안에 만들 MVP 범위는?  · 기술 스택과 사용 도구는?  · Day1 / Day2 작업 계획은?</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tl w:val="0"/>
        </w:rPr>
      </w:r>
    </w:p>
    <w:p w:rsidR="00000000" w:rsidDel="00000000" w:rsidP="00000000" w:rsidRDefault="00000000" w:rsidRPr="00000000" w14:paraId="00000039">
      <w:pPr>
        <w:spacing w:after="240" w:befor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MVP 범위</w:t>
      </w:r>
    </w:p>
    <w:p w:rsidR="00000000" w:rsidDel="00000000" w:rsidP="00000000" w:rsidRDefault="00000000" w:rsidRPr="00000000" w14:paraId="0000003A">
      <w:pPr>
        <w:spacing w:after="240" w:befor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2일 내 구현 목표는 BORDER의 핵심 학습 루프를 "버튼 두 개"로 완결하는 것입니다. 이 단순함 자체가 경계선 지능 학습자를 위한 핵심 설계 원칙입니다. 복잡한 메뉴와 선택지는 인지적 부담을 높이므로, 학습자는 강의 중 </w:t>
      </w:r>
      <w:r w:rsidDel="00000000" w:rsidR="00000000" w:rsidRPr="00000000">
        <w:rPr>
          <w:rFonts w:ascii="Malgun Gothic" w:cs="Malgun Gothic" w:eastAsia="Malgun Gothic" w:hAnsi="Malgun Gothic"/>
          <w:b w:val="1"/>
          <w:bCs w:val="1"/>
          <w:sz w:val="18"/>
          <w:szCs w:val="18"/>
          <w:rtl w:val="0"/>
        </w:rPr>
        <w:t xml:space="preserve">녹음 시작</w:t>
      </w:r>
      <w:r w:rsidDel="00000000" w:rsidR="00000000" w:rsidRPr="00000000">
        <w:rPr>
          <w:rFonts w:ascii="Malgun Gothic" w:cs="Malgun Gothic" w:eastAsia="Malgun Gothic" w:hAnsi="Malgun Gothic"/>
          <w:sz w:val="18"/>
          <w:szCs w:val="18"/>
          <w:rtl w:val="0"/>
        </w:rPr>
        <w:t xml:space="preserve"> 버튼을 누르고 이후 </w:t>
      </w:r>
      <w:r w:rsidDel="00000000" w:rsidR="00000000" w:rsidRPr="00000000">
        <w:rPr>
          <w:rFonts w:ascii="Malgun Gothic" w:cs="Malgun Gothic" w:eastAsia="Malgun Gothic" w:hAnsi="Malgun Gothic"/>
          <w:b w:val="1"/>
          <w:bCs w:val="1"/>
          <w:sz w:val="18"/>
          <w:szCs w:val="18"/>
          <w:rtl w:val="0"/>
        </w:rPr>
        <w:t xml:space="preserve">공부 시작</w:t>
      </w:r>
      <w:r w:rsidDel="00000000" w:rsidR="00000000" w:rsidRPr="00000000">
        <w:rPr>
          <w:rFonts w:ascii="Malgun Gothic" w:cs="Malgun Gothic" w:eastAsia="Malgun Gothic" w:hAnsi="Malgun Gothic"/>
          <w:sz w:val="18"/>
          <w:szCs w:val="18"/>
          <w:rtl w:val="0"/>
        </w:rPr>
        <w:t xml:space="preserve"> 버튼만 누르면 됩니다. 녹음된 음성은 뒤에서 자동으로 텍스트화·정리되며, AI가 이를 ① 쉬운 언어의 핵심 정리로 재구성하고, ② 긴 글 읽기의 부담을 줄이기 위해 듣기 쉬운 오디오 요약 또는 그림 카드로 변환합니다. 공부 단계에서는 AI가 "이 부분 기억나나요?" 형식으로 질문을 던져, 학습자가 스스로 약점을 진단하는 부담 없이 시스템이 약한 지점을 자동으로 파악하고 해당 부분을 우선 반복시킵니다. 정리 목록이나 파일 관리는 학습자에게 일절 노출하지 않는데, 이는 경계선 지능 학습자에게 목록 관리·복습 계획 수립 자체가 또 다른 인지적 장벽이 되기 때문입니다. 무엇을 언제 복습할지는 전적으로 시스템이 뒤에서 판단합니다. 인증·결제·기관 대시보드 등 부가 기능은 제외하고, "녹음 한 번으로 알아서 정리되고 알아서 복습되는" 경험의 핵심 가치 증명에 집중합니다.</w:t>
      </w:r>
    </w:p>
    <w:p w:rsidR="00000000" w:rsidDel="00000000" w:rsidP="00000000" w:rsidRDefault="00000000" w:rsidRPr="00000000" w14:paraId="0000003B">
      <w:pPr>
        <w:spacing w:after="240" w:befor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기술 스택과 사용 도구</w:t>
      </w:r>
    </w:p>
    <w:p w:rsidR="00000000" w:rsidDel="00000000" w:rsidP="00000000" w:rsidRDefault="00000000" w:rsidRPr="00000000" w14:paraId="0000003C">
      <w:pPr>
        <w:numPr>
          <w:ilvl w:val="0"/>
          <w:numId w:val="1"/>
        </w:numPr>
        <w:spacing w:after="0" w:afterAutospacing="0" w:before="240" w:lineRule="auto"/>
        <w:ind w:left="720" w:hanging="36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프론트엔드: Flutter (Web/모바일 단일 코드베이스). 화면은 버튼 2개 중심의 초간결 UI로, 큰 글씨·높은 명도 대비·명확한 안내 문구 등 경계선 지능 학습자의 인지 접근성을 우선 적용</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데이터 저장: 전면 로컬 저장 (Hive 또는 SQLite) — 녹음·정리·복습 진행 상태를 기기 내에 보관, 별도 백엔드 서버 없음</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음성 인식(STT): 다글로·클로바노트와 같은 받아쓰기 흐름을 참고하되, 받아쓴 텍스트를 학습자에게 직접 노출하지 않고 정리된 결과만 제공해 정보 과부하를 차단</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AI 처리(오케스트라형): 정리·쉬운글 변환·오디오 요약·시각화·복습 출제·취약점 분석을 각각의 전문 단계로 나누고, 오케스트레이터가 순차 조율. 쉬운 언어 변환은 단어 치환이 아닌 개념·상황 중심 설명으로 구성해 경계선 지능 학습자의 의미 이해를 지원</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시각 자료 생성: 이미지 생성 AI. 글만으로 이해가 어려운 학습자를 위해 핵심 개념을 그림 카드로 변환</w:t>
      </w:r>
    </w:p>
    <w:p w:rsidR="00000000" w:rsidDel="00000000" w:rsidP="00000000" w:rsidRDefault="00000000" w:rsidRPr="00000000" w14:paraId="00000041">
      <w:pPr>
        <w:numPr>
          <w:ilvl w:val="0"/>
          <w:numId w:val="1"/>
        </w:numPr>
        <w:spacing w:after="240" w:before="0" w:beforeAutospacing="0" w:lineRule="auto"/>
        <w:ind w:left="720" w:hanging="36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협업·관리: GitHub, Claude Code (개발 가속)</w:t>
      </w:r>
    </w:p>
    <w:p w:rsidR="00000000" w:rsidDel="00000000" w:rsidP="00000000" w:rsidRDefault="00000000" w:rsidRPr="00000000" w14:paraId="00000042">
      <w:pPr>
        <w:spacing w:after="240" w:befor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Day 1 작업 계획</w:t>
      </w:r>
    </w:p>
    <w:p w:rsidR="00000000" w:rsidDel="00000000" w:rsidP="00000000" w:rsidRDefault="00000000" w:rsidRPr="00000000" w14:paraId="00000043">
      <w:pPr>
        <w:spacing w:after="240" w:befor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녹음에서 정리까지의 뒷단 파이프라인을 완성합니다. 오전에는 프로젝트 셋업과 로컬 저장 구조(녹음·정리·복습 상태 스키마)를 잡고, </w:t>
      </w:r>
      <w:r w:rsidDel="00000000" w:rsidR="00000000" w:rsidRPr="00000000">
        <w:rPr>
          <w:rFonts w:ascii="Malgun Gothic" w:cs="Malgun Gothic" w:eastAsia="Malgun Gothic" w:hAnsi="Malgun Gothic"/>
          <w:b w:val="1"/>
          <w:bCs w:val="1"/>
          <w:sz w:val="18"/>
          <w:szCs w:val="18"/>
          <w:rtl w:val="0"/>
        </w:rPr>
        <w:t xml:space="preserve">녹음 시작</w:t>
      </w:r>
      <w:r w:rsidDel="00000000" w:rsidR="00000000" w:rsidRPr="00000000">
        <w:rPr>
          <w:rFonts w:ascii="Malgun Gothic" w:cs="Malgun Gothic" w:eastAsia="Malgun Gothic" w:hAnsi="Malgun Gothic"/>
          <w:sz w:val="18"/>
          <w:szCs w:val="18"/>
          <w:rtl w:val="0"/>
        </w:rPr>
        <w:t xml:space="preserve"> 버튼으로 음성을 녹음·저장하는 기능과 STT 연동을 구현합니다. 오후에는 받아쓴 텍스트를 오케스트라형 AI로 넘겨 쉬운 정리 → 오디오 요약/그림 카드까지 생성하는 흐름을 연결합니다. 이때 정리 결과물은 경계선 지능 학습자를 기준으로 검토해, 문장을 짧게 나누고 주술 관계를 명확히 하며 추상적 개념은 일상 사례로 풀어내는 원칙을 적용합니다.</w:t>
      </w:r>
    </w:p>
    <w:p w:rsidR="00000000" w:rsidDel="00000000" w:rsidP="00000000" w:rsidRDefault="00000000" w:rsidRPr="00000000" w14:paraId="00000044">
      <w:pPr>
        <w:spacing w:after="240" w:befor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Day 2 작업 계획</w:t>
      </w:r>
    </w:p>
    <w:p w:rsidR="00000000" w:rsidDel="00000000" w:rsidP="00000000" w:rsidRDefault="00000000" w:rsidRPr="00000000" w14:paraId="00000045">
      <w:pPr>
        <w:spacing w:after="240" w:befor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자동 복습 루프와 노출 단순화를 마무리합니다. 오전에는 </w:t>
      </w:r>
      <w:r w:rsidDel="00000000" w:rsidR="00000000" w:rsidRPr="00000000">
        <w:rPr>
          <w:rFonts w:ascii="Malgun Gothic" w:cs="Malgun Gothic" w:eastAsia="Malgun Gothic" w:hAnsi="Malgun Gothic"/>
          <w:b w:val="1"/>
          <w:bCs w:val="1"/>
          <w:sz w:val="18"/>
          <w:szCs w:val="18"/>
          <w:rtl w:val="0"/>
        </w:rPr>
        <w:t xml:space="preserve">공부 시작</w:t>
      </w:r>
      <w:r w:rsidDel="00000000" w:rsidR="00000000" w:rsidRPr="00000000">
        <w:rPr>
          <w:rFonts w:ascii="Malgun Gothic" w:cs="Malgun Gothic" w:eastAsia="Malgun Gothic" w:hAnsi="Malgun Gothic"/>
          <w:sz w:val="18"/>
          <w:szCs w:val="18"/>
          <w:rtl w:val="0"/>
        </w:rPr>
        <w:t xml:space="preserve"> 버튼을 누르면 시스템이 복습할 항목을 스스로 선정하고, "이 부분 기억나나요?" 질문으로 학습자의 약한 지점을 판별해 우선 반복시키는 자동 복습 로직(간격 반복 기반)을 구현합니다. 반복은 학습자가 좌절하지 않도록 작은 단위로 쪼개 제시합니다. 오후에는 경계선 지능 학습자의 인지 특성에 맞춘 최종 UI 점검(버튼 2개 중심, 목록 비노출, 큰 글씨, 한 화면 한 과업 원칙)을 진행하고, 시연용 샘플 강의 녹음을 준비한 뒤 발표용 데모를 점검합니다.</w:t>
      </w:r>
    </w:p>
    <w:p w:rsidR="00000000" w:rsidDel="00000000" w:rsidP="00000000" w:rsidRDefault="00000000" w:rsidRPr="00000000" w14:paraId="00000046">
      <w:pPr>
        <w:spacing w:after="240" w:before="240" w:lineRule="auto"/>
        <w:rPr>
          <w:rFonts w:ascii="Malgun Gothic" w:cs="Malgun Gothic" w:eastAsia="Malgun Gothic" w:hAnsi="Malgun Gothic"/>
          <w:b w:val="1"/>
          <w:bCs w:val="1"/>
          <w:sz w:val="18"/>
          <w:szCs w:val="18"/>
        </w:rPr>
      </w:pPr>
      <w:r w:rsidDel="00000000" w:rsidR="00000000" w:rsidRPr="00000000">
        <w:rPr>
          <w:rtl w:val="0"/>
        </w:rPr>
      </w:r>
    </w:p>
    <w:p w:rsidR="00000000" w:rsidDel="00000000" w:rsidP="00000000" w:rsidRDefault="00000000" w:rsidRPr="00000000" w14:paraId="00000047">
      <w:pPr>
        <w:spacing w:after="80" w:before="200" w:lineRule="auto"/>
        <w:rPr/>
      </w:pPr>
      <w:r w:rsidDel="00000000" w:rsidR="00000000" w:rsidRPr="00000000">
        <w:rPr>
          <w:rFonts w:ascii="Malgun Gothic" w:cs="Malgun Gothic" w:eastAsia="Malgun Gothic" w:hAnsi="Malgun Gothic"/>
          <w:b w:val="1"/>
          <w:bCs w:val="1"/>
          <w:sz w:val="25"/>
          <w:szCs w:val="25"/>
          <w:rtl w:val="0"/>
        </w:rPr>
        <w:t xml:space="preserve">6. 보안</w:t>
      </w:r>
      <w:r w:rsidDel="00000000" w:rsidR="00000000" w:rsidRPr="00000000">
        <w:rPr>
          <w:rFonts w:ascii="Malgun Gothic" w:cs="Malgun Gothic" w:eastAsia="Malgun Gothic" w:hAnsi="Malgun Gothic"/>
          <w:color w:val="888888"/>
          <w:rtl w:val="0"/>
        </w:rPr>
        <w:t xml:space="preserve"> </w:t>
      </w:r>
      <w:r w:rsidDel="00000000" w:rsidR="00000000" w:rsidRPr="00000000">
        <w:rPr>
          <w:rtl w:val="0"/>
        </w:rPr>
      </w:r>
    </w:p>
    <w:p w:rsidR="00000000" w:rsidDel="00000000" w:rsidP="00000000" w:rsidRDefault="00000000" w:rsidRPr="00000000" w14:paraId="00000048">
      <w:pPr>
        <w:spacing w:after="8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i w:val="1"/>
          <w:iCs w:val="1"/>
          <w:color w:val="888888"/>
          <w:sz w:val="18"/>
          <w:szCs w:val="18"/>
          <w:rtl w:val="0"/>
        </w:rPr>
        <w:t xml:space="preserve">· 처리하는 데이터의 종류는?  · 개인정보·민감정보 보호 방안은? </w:t>
      </w:r>
      <w:r w:rsidDel="00000000" w:rsidR="00000000" w:rsidRPr="00000000">
        <w:rPr>
          <w:rtl w:val="0"/>
        </w:rPr>
      </w:r>
    </w:p>
    <w:p w:rsidR="00000000" w:rsidDel="00000000" w:rsidP="00000000" w:rsidRDefault="00000000" w:rsidRPr="00000000" w14:paraId="00000049">
      <w:pPr>
        <w:spacing w:after="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처리하는 데이터의 종류</w:t>
      </w:r>
    </w:p>
    <w:p w:rsidR="00000000" w:rsidDel="00000000" w:rsidP="00000000" w:rsidRDefault="00000000" w:rsidRPr="00000000" w14:paraId="0000004B">
      <w:pPr>
        <w:spacing w:after="240" w:befor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본 서비스가 다루는 데이터는 ① 강의 녹음 음성, ② 음성을 변환한 텍스트, ③ AI가 생성한 정리물(쉬운 글·오디오 요약·그림 카드), ④ 학습자의 복습 진행 상태 및 취약 지점 기록입니다. 이 중 녹음 음성과 학습 이력은 학습자의 학습 수준과 인지 특성을 드러낼 수 있는 민감한 정보에 해당합니다. 특히 타겟 사용자가 경계선 지능 청년이라는 점에서, 이들의 학습 데이터는 더욱 신중하게 보호되어야 할 정보로 봅니다.</w:t>
      </w:r>
    </w:p>
    <w:p w:rsidR="00000000" w:rsidDel="00000000" w:rsidP="00000000" w:rsidRDefault="00000000" w:rsidRPr="00000000" w14:paraId="0000004C">
      <w:pPr>
        <w:spacing w:after="240" w:befor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개인정보·민감정보 보호 방안</w:t>
      </w:r>
    </w:p>
    <w:p w:rsidR="00000000" w:rsidDel="00000000" w:rsidP="00000000" w:rsidRDefault="00000000" w:rsidRPr="00000000" w14:paraId="0000004D">
      <w:pPr>
        <w:spacing w:after="240" w:befor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가장 핵심적인 보호 장치는 데이터를 외부 서버에 저장하지 않는 로컬 우선(local-first) 구조입니다. 녹음 음성, 정리물, 복습 이력 등 모든 학습 데이터는 학습자 본인의 기기 내부(Hive/SQLite)에만 저장되며, 별도의 백엔드 서버에 수집·축적하지 않습니다. 이를 통해 서버 유출이나 대량 데이터 침해 위험을 원천적으로 차단합니다.</w:t>
      </w:r>
    </w:p>
    <w:p w:rsidR="00000000" w:rsidDel="00000000" w:rsidP="00000000" w:rsidRDefault="00000000" w:rsidRPr="00000000" w14:paraId="0000004E">
      <w:pPr>
        <w:spacing w:after="240" w:befor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다만 음성 인식(STT)과 AI 정리 과정에서는 외부 AI API를 호출하므로, 처리에 필요한 최소한의 데이터만 전송하는 원칙을 적용합니다. 이름·연락처 등 학습자를 식별할 수 있는 개인정보는 수집하지 않으며(별도 회원가입 없이 동작), API로 전송되는 데이터에도 식별 정보를 포함하지 않습니다. 또한 외부 처리에 대해서는 학습자가 이해하기 쉬운 안내 문구로 사전 고지하고 동의를 받는 절차를 둡니다. 향후 고도화 단계에서는 민감도가 높은 처리를 온디바이스 AI로 전환해 외부 전송 자체를 줄이는 방향을 검토합니다.</w:t>
      </w:r>
    </w:p>
    <w:p w:rsidR="00000000" w:rsidDel="00000000" w:rsidP="00000000" w:rsidRDefault="00000000" w:rsidRPr="00000000" w14:paraId="0000004F">
      <w:pPr>
        <w:spacing w:after="40" w:lineRule="auto"/>
        <w:rPr/>
      </w:pPr>
      <w:r w:rsidDel="00000000" w:rsidR="00000000" w:rsidRPr="00000000">
        <w:rPr>
          <w:rtl w:val="0"/>
        </w:rPr>
      </w:r>
    </w:p>
    <w:p w:rsidR="00000000" w:rsidDel="00000000" w:rsidP="00000000" w:rsidRDefault="00000000" w:rsidRPr="00000000" w14:paraId="00000050">
      <w:pPr>
        <w:spacing w:after="80" w:before="200" w:lineRule="auto"/>
        <w:rPr/>
      </w:pPr>
      <w:r w:rsidDel="00000000" w:rsidR="00000000" w:rsidRPr="00000000">
        <w:rPr>
          <w:rFonts w:ascii="Malgun Gothic" w:cs="Malgun Gothic" w:eastAsia="Malgun Gothic" w:hAnsi="Malgun Gothic"/>
          <w:b w:val="1"/>
          <w:bCs w:val="1"/>
          <w:sz w:val="25"/>
          <w:szCs w:val="25"/>
          <w:rtl w:val="0"/>
        </w:rPr>
        <w:t xml:space="preserve">7. AI 활용 및 외부 참조</w:t>
      </w:r>
      <w:r w:rsidDel="00000000" w:rsidR="00000000" w:rsidRPr="00000000">
        <w:rPr>
          <w:rtl w:val="0"/>
        </w:rPr>
      </w:r>
    </w:p>
    <w:p w:rsidR="00000000" w:rsidDel="00000000" w:rsidP="00000000" w:rsidRDefault="00000000" w:rsidRPr="00000000" w14:paraId="00000051">
      <w:pPr>
        <w:spacing w:after="8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i w:val="1"/>
          <w:iCs w:val="1"/>
          <w:color w:val="888888"/>
          <w:sz w:val="18"/>
          <w:szCs w:val="18"/>
          <w:rtl w:val="0"/>
        </w:rPr>
        <w:t xml:space="preserve">· 어떤 AI 도구를 어디에 활용했나요?  · 본인이 직접 작성한 부분과 AI가 작성한 부분은?  </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40" w:lineRule="auto"/>
        <w:rPr>
          <w:sz w:val="18"/>
          <w:szCs w:val="18"/>
        </w:rPr>
      </w:pPr>
      <w:r w:rsidDel="00000000" w:rsidR="00000000" w:rsidRPr="00000000">
        <w:rPr>
          <w:sz w:val="18"/>
          <w:szCs w:val="18"/>
          <w:rtl w:val="0"/>
        </w:rPr>
        <w:t xml:space="preserve">ㅇㅇ</w:t>
      </w:r>
    </w:p>
    <w:p w:rsidR="00000000" w:rsidDel="00000000" w:rsidP="00000000" w:rsidRDefault="00000000" w:rsidRPr="00000000" w14:paraId="00000054">
      <w:pPr>
        <w:spacing w:after="40" w:lineRule="auto"/>
        <w:rPr/>
      </w:pP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tl w:val="0"/>
        </w:rPr>
      </w:r>
    </w:p>
    <w:p w:rsidR="00000000" w:rsidDel="00000000" w:rsidP="00000000" w:rsidRDefault="00000000" w:rsidRPr="00000000" w14:paraId="00000057">
      <w:pPr>
        <w:spacing w:after="40" w:lineRule="auto"/>
        <w:rPr/>
      </w:pPr>
      <w:r w:rsidDel="00000000" w:rsidR="00000000" w:rsidRPr="00000000">
        <w:rPr>
          <w:rtl w:val="0"/>
        </w:rPr>
      </w:r>
    </w:p>
    <w:p w:rsidR="00000000" w:rsidDel="00000000" w:rsidP="00000000" w:rsidRDefault="00000000" w:rsidRPr="00000000" w14:paraId="00000058">
      <w:pPr>
        <w:spacing w:before="280" w:lineRule="auto"/>
        <w:rPr/>
      </w:pPr>
      <w:r w:rsidDel="00000000" w:rsidR="00000000" w:rsidRPr="00000000">
        <w:rPr>
          <w:rFonts w:ascii="Malgun Gothic" w:cs="Malgun Gothic" w:eastAsia="Malgun Gothic" w:hAnsi="Malgun Gothic"/>
          <w:b w:val="1"/>
          <w:bCs w:val="1"/>
          <w:color w:val="555555"/>
          <w:sz w:val="20"/>
          <w:szCs w:val="20"/>
          <w:rtl w:val="0"/>
        </w:rPr>
        <w:t xml:space="preserve">작성 안내</w:t>
      </w:r>
      <w:r w:rsidDel="00000000" w:rsidR="00000000" w:rsidRPr="00000000">
        <w:rPr>
          <w:rtl w:val="0"/>
        </w:rPr>
      </w:r>
    </w:p>
    <w:p w:rsidR="00000000" w:rsidDel="00000000" w:rsidP="00000000" w:rsidRDefault="00000000" w:rsidRPr="00000000" w14:paraId="00000059">
      <w:pPr>
        <w:spacing w:after="0" w:lineRule="auto"/>
        <w:ind w:left="227" w:firstLine="0"/>
        <w:rPr/>
      </w:pPr>
      <w:r w:rsidDel="00000000" w:rsidR="00000000" w:rsidRPr="00000000">
        <w:rPr>
          <w:rFonts w:ascii="Malgun Gothic" w:cs="Malgun Gothic" w:eastAsia="Malgun Gothic" w:hAnsi="Malgun Gothic"/>
          <w:color w:val="777777"/>
          <w:sz w:val="17"/>
          <w:szCs w:val="17"/>
          <w:rtl w:val="0"/>
        </w:rPr>
        <w:t xml:space="preserve">· A4 2페이지 이내로 작성해 주세요. </w:t>
      </w:r>
      <w:r w:rsidDel="00000000" w:rsidR="00000000" w:rsidRPr="00000000">
        <w:rPr>
          <w:rtl w:val="0"/>
        </w:rPr>
      </w:r>
    </w:p>
    <w:p w:rsidR="00000000" w:rsidDel="00000000" w:rsidP="00000000" w:rsidRDefault="00000000" w:rsidRPr="00000000" w14:paraId="0000005A">
      <w:pPr>
        <w:spacing w:after="0" w:lineRule="auto"/>
        <w:ind w:left="227" w:firstLine="0"/>
        <w:rPr/>
      </w:pPr>
      <w:r w:rsidDel="00000000" w:rsidR="00000000" w:rsidRPr="00000000">
        <w:rPr>
          <w:rFonts w:ascii="Malgun Gothic" w:cs="Malgun Gothic" w:eastAsia="Malgun Gothic" w:hAnsi="Malgun Gothic"/>
          <w:color w:val="777777"/>
          <w:sz w:val="17"/>
          <w:szCs w:val="17"/>
          <w:rtl w:val="0"/>
        </w:rPr>
        <w:t xml:space="preserve">· 회색으로 표시된 안내 문구는 작성 시 삭제해도 됩니다.</w:t>
      </w:r>
      <w:r w:rsidDel="00000000" w:rsidR="00000000" w:rsidRPr="00000000">
        <w:rPr>
          <w:rtl w:val="0"/>
        </w:rPr>
      </w:r>
    </w:p>
    <w:p w:rsidR="00000000" w:rsidDel="00000000" w:rsidP="00000000" w:rsidRDefault="00000000" w:rsidRPr="00000000" w14:paraId="0000005B">
      <w:pPr>
        <w:spacing w:after="0" w:lineRule="auto"/>
        <w:ind w:left="227" w:firstLine="0"/>
        <w:rPr/>
      </w:pPr>
      <w:r w:rsidDel="00000000" w:rsidR="00000000" w:rsidRPr="00000000">
        <w:rPr>
          <w:rFonts w:ascii="Malgun Gothic" w:cs="Malgun Gothic" w:eastAsia="Malgun Gothic" w:hAnsi="Malgun Gothic"/>
          <w:color w:val="777777"/>
          <w:sz w:val="17"/>
          <w:szCs w:val="17"/>
          <w:rtl w:val="0"/>
        </w:rPr>
        <w:t xml:space="preserve">· 도식, 와이어프레임, 다이어그램 등 시각 자료는 자유롭게 삽입 가능합니다.</w:t>
      </w:r>
      <w:r w:rsidDel="00000000" w:rsidR="00000000" w:rsidRPr="00000000">
        <w:rPr>
          <w:rtl w:val="0"/>
        </w:rPr>
      </w:r>
    </w:p>
    <w:p w:rsidR="00000000" w:rsidDel="00000000" w:rsidP="00000000" w:rsidRDefault="00000000" w:rsidRPr="00000000" w14:paraId="0000005C">
      <w:pPr>
        <w:spacing w:after="0" w:lineRule="auto"/>
        <w:ind w:left="227" w:firstLine="0"/>
        <w:rPr/>
      </w:pPr>
      <w:r w:rsidDel="00000000" w:rsidR="00000000" w:rsidRPr="00000000">
        <w:rPr>
          <w:rFonts w:ascii="Malgun Gothic" w:cs="Malgun Gothic" w:eastAsia="Malgun Gothic" w:hAnsi="Malgun Gothic"/>
          <w:color w:val="777777"/>
          <w:sz w:val="17"/>
          <w:szCs w:val="17"/>
          <w:rtl w:val="0"/>
        </w:rPr>
        <w:t xml:space="preserve">· 본 기획안은 표절이나 무단도용 없이 본인의 창작물이어야 하며, 적발 시 참가 자격이 취소될 수 있습니다.</w:t>
      </w:r>
      <w:r w:rsidDel="00000000" w:rsidR="00000000" w:rsidRPr="00000000">
        <w:rPr>
          <w:rtl w:val="0"/>
        </w:rPr>
      </w:r>
    </w:p>
    <w:sectPr>
      <w:pgSz w:h="16838" w:w="11906" w:orient="portrait"/>
      <w:pgMar w:bottom="1134" w:top="1134" w:left="1361" w:right="136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zLCX31L2itmZuKw1W3nJChQ4aA==">CgMxLjA4AHIhMUczZWZZb0RVVGF5WVltQUV2NFdPZkhhU0VwaW05Wlll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